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874418" w:rsidRPr="00CF6B23" w:rsidTr="0094232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74418" w:rsidRPr="002B6BBA" w:rsidRDefault="00874418" w:rsidP="00942328">
            <w:pPr>
              <w:jc w:val="center"/>
              <w:rPr>
                <w:b/>
              </w:rPr>
            </w:pPr>
            <w:r w:rsidRPr="002B6BBA">
              <w:rPr>
                <w:b/>
              </w:rPr>
              <w:t>Российская Федерация</w:t>
            </w:r>
          </w:p>
          <w:p w:rsidR="00874418" w:rsidRPr="00CF6B23" w:rsidRDefault="00874418" w:rsidP="00942328">
            <w:pPr>
              <w:jc w:val="center"/>
            </w:pPr>
            <w:r w:rsidRPr="002B6BBA">
              <w:rPr>
                <w:b/>
              </w:rPr>
              <w:t>Архангельская область</w:t>
            </w:r>
          </w:p>
        </w:tc>
      </w:tr>
      <w:tr w:rsidR="00874418" w:rsidRPr="00CF6B23" w:rsidTr="0094232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  <w:r w:rsidRPr="00CF6B23">
              <w:rPr>
                <w:b/>
                <w:caps/>
              </w:rPr>
              <w:t>АДМИНИСТРАЦИЯ СЕВЕРОДВИНСКА</w:t>
            </w:r>
          </w:p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</w:p>
          <w:p w:rsidR="00BA0CBA" w:rsidRDefault="00BA0CBA" w:rsidP="0094232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874418" w:rsidRPr="00CF6B23" w:rsidRDefault="00BA0CBA" w:rsidP="00942328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и земельным отношениям</w:t>
            </w:r>
          </w:p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</w:p>
          <w:p w:rsidR="00874418" w:rsidRPr="00CF6B23" w:rsidRDefault="00874418" w:rsidP="00942328">
            <w:pPr>
              <w:jc w:val="center"/>
              <w:rPr>
                <w:b/>
                <w:caps/>
                <w:sz w:val="28"/>
                <w:szCs w:val="28"/>
              </w:rPr>
            </w:pPr>
            <w:r w:rsidRPr="00CF6B23"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874418" w:rsidRPr="00CF6B23" w:rsidRDefault="00874418" w:rsidP="00942328">
            <w:pPr>
              <w:jc w:val="center"/>
              <w:rPr>
                <w:b/>
              </w:rPr>
            </w:pPr>
          </w:p>
        </w:tc>
      </w:tr>
    </w:tbl>
    <w:p w:rsidR="00874418" w:rsidRDefault="00874418" w:rsidP="00874418"/>
    <w:p w:rsidR="00874418" w:rsidRDefault="00874418" w:rsidP="00874418"/>
    <w:p w:rsidR="00874418" w:rsidRDefault="006A727A" w:rsidP="00874418">
      <w:r>
        <w:t>от     30.01.2014   №  5</w:t>
      </w:r>
    </w:p>
    <w:p w:rsidR="00874418" w:rsidRDefault="00874418" w:rsidP="00874418">
      <w:r>
        <w:t>г.</w:t>
      </w:r>
      <w:r>
        <w:rPr>
          <w:lang w:val="en-US"/>
        </w:rPr>
        <w:t xml:space="preserve"> </w:t>
      </w:r>
      <w:r>
        <w:t>Северодвинск  Архангельской области</w:t>
      </w:r>
    </w:p>
    <w:p w:rsidR="00874418" w:rsidRDefault="00874418" w:rsidP="00874418"/>
    <w:tbl>
      <w:tblPr>
        <w:tblW w:w="9763" w:type="dxa"/>
        <w:tblLayout w:type="fixed"/>
        <w:tblLook w:val="04A0"/>
      </w:tblPr>
      <w:tblGrid>
        <w:gridCol w:w="4219"/>
        <w:gridCol w:w="5544"/>
      </w:tblGrid>
      <w:tr w:rsidR="00874418" w:rsidTr="00DC54B5">
        <w:trPr>
          <w:trHeight w:val="1254"/>
        </w:trPr>
        <w:tc>
          <w:tcPr>
            <w:tcW w:w="4219" w:type="dxa"/>
            <w:hideMark/>
          </w:tcPr>
          <w:p w:rsidR="001E7ACD" w:rsidRDefault="00874418" w:rsidP="001E7ACD">
            <w:pPr>
              <w:ind w:right="-1050"/>
              <w:rPr>
                <w:b/>
              </w:rPr>
            </w:pPr>
            <w:r w:rsidRPr="000B6BD5">
              <w:rPr>
                <w:b/>
              </w:rPr>
              <w:t xml:space="preserve">О </w:t>
            </w:r>
            <w:r w:rsidR="001E7ACD">
              <w:rPr>
                <w:b/>
              </w:rPr>
              <w:t xml:space="preserve">внесении </w:t>
            </w:r>
            <w:r w:rsidR="00373D32">
              <w:rPr>
                <w:b/>
              </w:rPr>
              <w:t>изменений</w:t>
            </w:r>
          </w:p>
          <w:p w:rsidR="001E7ACD" w:rsidRDefault="001E7ACD" w:rsidP="001E7ACD">
            <w:pPr>
              <w:ind w:right="-1050"/>
              <w:rPr>
                <w:b/>
              </w:rPr>
            </w:pPr>
            <w:r>
              <w:rPr>
                <w:b/>
              </w:rPr>
              <w:t xml:space="preserve">в распоряжение </w:t>
            </w:r>
            <w:proofErr w:type="spellStart"/>
            <w:r>
              <w:rPr>
                <w:b/>
              </w:rPr>
              <w:t>КУМИиЗО</w:t>
            </w:r>
            <w:proofErr w:type="spellEnd"/>
            <w:r>
              <w:rPr>
                <w:b/>
              </w:rPr>
              <w:t xml:space="preserve"> </w:t>
            </w:r>
          </w:p>
          <w:p w:rsidR="00874418" w:rsidRDefault="001E7ACD" w:rsidP="00036D11">
            <w:pPr>
              <w:ind w:right="-1050"/>
              <w:rPr>
                <w:b/>
              </w:rPr>
            </w:pPr>
            <w:r>
              <w:rPr>
                <w:b/>
              </w:rPr>
              <w:t xml:space="preserve">от </w:t>
            </w:r>
            <w:r w:rsidR="00036D11">
              <w:rPr>
                <w:b/>
              </w:rPr>
              <w:t>11.11</w:t>
            </w:r>
            <w:r>
              <w:rPr>
                <w:b/>
              </w:rPr>
              <w:t xml:space="preserve">.2013 № </w:t>
            </w:r>
            <w:r w:rsidR="00036D11">
              <w:rPr>
                <w:b/>
              </w:rPr>
              <w:t>196</w:t>
            </w:r>
            <w:r w:rsidR="009E22F2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p w:rsidR="00874418" w:rsidRDefault="00874418" w:rsidP="00942328">
            <w:pPr>
              <w:jc w:val="both"/>
              <w:rPr>
                <w:b/>
              </w:rPr>
            </w:pPr>
          </w:p>
        </w:tc>
      </w:tr>
    </w:tbl>
    <w:p w:rsidR="00874418" w:rsidRDefault="001E7ACD" w:rsidP="006F6416">
      <w:pPr>
        <w:pStyle w:val="a3"/>
        <w:ind w:right="-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</w:t>
      </w:r>
      <w:r w:rsidR="00373D32">
        <w:rPr>
          <w:rFonts w:ascii="Times New Roman" w:hAnsi="Times New Roman"/>
          <w:szCs w:val="24"/>
        </w:rPr>
        <w:t>открывшимися обстоятельствами внести изменение в «План проведения выездных проверок</w:t>
      </w:r>
      <w:r w:rsidR="003A1A67">
        <w:rPr>
          <w:rFonts w:ascii="Times New Roman" w:hAnsi="Times New Roman"/>
          <w:szCs w:val="24"/>
        </w:rPr>
        <w:t xml:space="preserve"> </w:t>
      </w:r>
      <w:r w:rsidR="00373D32">
        <w:rPr>
          <w:rFonts w:ascii="Times New Roman" w:hAnsi="Times New Roman"/>
          <w:szCs w:val="24"/>
        </w:rPr>
        <w:t xml:space="preserve">в 2014 году муниципальных учреждений по предмету сохранности, распоряжения и использования по назначению муниципального имущества, находящегося в оперативном управлении», утвержденный </w:t>
      </w:r>
      <w:r w:rsidR="00703C90">
        <w:rPr>
          <w:rFonts w:ascii="Times New Roman" w:hAnsi="Times New Roman"/>
          <w:szCs w:val="24"/>
        </w:rPr>
        <w:t>распоряжени</w:t>
      </w:r>
      <w:r w:rsidR="00373D32">
        <w:rPr>
          <w:rFonts w:ascii="Times New Roman" w:hAnsi="Times New Roman"/>
          <w:szCs w:val="24"/>
        </w:rPr>
        <w:t>ем</w:t>
      </w:r>
      <w:r w:rsidR="00703C90">
        <w:rPr>
          <w:rFonts w:ascii="Times New Roman" w:hAnsi="Times New Roman"/>
          <w:szCs w:val="24"/>
        </w:rPr>
        <w:t xml:space="preserve"> </w:t>
      </w:r>
      <w:proofErr w:type="spellStart"/>
      <w:r w:rsidR="003A1A67">
        <w:rPr>
          <w:rFonts w:ascii="Times New Roman" w:hAnsi="Times New Roman"/>
          <w:szCs w:val="24"/>
        </w:rPr>
        <w:t>КУМИиЗО</w:t>
      </w:r>
      <w:proofErr w:type="spellEnd"/>
      <w:r w:rsidR="003A1A67">
        <w:rPr>
          <w:rFonts w:ascii="Times New Roman" w:hAnsi="Times New Roman"/>
          <w:szCs w:val="24"/>
        </w:rPr>
        <w:t xml:space="preserve"> от 11.11.2013</w:t>
      </w:r>
      <w:r w:rsidR="00373D32">
        <w:rPr>
          <w:rFonts w:ascii="Times New Roman" w:hAnsi="Times New Roman"/>
          <w:szCs w:val="24"/>
        </w:rPr>
        <w:t xml:space="preserve">     </w:t>
      </w:r>
      <w:r w:rsidR="003A1A67">
        <w:rPr>
          <w:rFonts w:ascii="Times New Roman" w:hAnsi="Times New Roman"/>
          <w:szCs w:val="24"/>
        </w:rPr>
        <w:t xml:space="preserve"> № 196</w:t>
      </w:r>
      <w:r w:rsidR="00373D32">
        <w:rPr>
          <w:rFonts w:ascii="Times New Roman" w:hAnsi="Times New Roman"/>
          <w:szCs w:val="24"/>
        </w:rPr>
        <w:t>, изложив строку 1 в с</w:t>
      </w:r>
      <w:r w:rsidR="003A1A67">
        <w:rPr>
          <w:rFonts w:ascii="Times New Roman" w:hAnsi="Times New Roman"/>
          <w:szCs w:val="24"/>
        </w:rPr>
        <w:t>ледующ</w:t>
      </w:r>
      <w:r w:rsidR="00373D32">
        <w:rPr>
          <w:rFonts w:ascii="Times New Roman" w:hAnsi="Times New Roman"/>
          <w:szCs w:val="24"/>
        </w:rPr>
        <w:t>ей</w:t>
      </w:r>
      <w:r w:rsidR="003A1A67">
        <w:rPr>
          <w:rFonts w:ascii="Times New Roman" w:hAnsi="Times New Roman"/>
          <w:szCs w:val="24"/>
        </w:rPr>
        <w:t xml:space="preserve"> </w:t>
      </w:r>
      <w:r w:rsidR="00373D32">
        <w:rPr>
          <w:rFonts w:ascii="Times New Roman" w:hAnsi="Times New Roman"/>
          <w:szCs w:val="24"/>
        </w:rPr>
        <w:t>редакции</w:t>
      </w:r>
      <w:r w:rsidR="00036D11">
        <w:rPr>
          <w:rFonts w:ascii="Times New Roman" w:hAnsi="Times New Roman"/>
          <w:szCs w:val="24"/>
        </w:rPr>
        <w:t>:</w:t>
      </w:r>
    </w:p>
    <w:p w:rsidR="006F167D" w:rsidRDefault="006F167D" w:rsidP="006F6416">
      <w:pPr>
        <w:pStyle w:val="a3"/>
        <w:ind w:right="-2" w:firstLine="708"/>
        <w:rPr>
          <w:rFonts w:ascii="Times New Roman" w:hAnsi="Times New Roman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984"/>
        <w:gridCol w:w="1418"/>
        <w:gridCol w:w="1315"/>
        <w:gridCol w:w="2087"/>
      </w:tblGrid>
      <w:tr w:rsidR="00036D11" w:rsidTr="00373D32">
        <w:tc>
          <w:tcPr>
            <w:tcW w:w="567" w:type="dxa"/>
            <w:shd w:val="clear" w:color="auto" w:fill="auto"/>
          </w:tcPr>
          <w:p w:rsidR="00036D11" w:rsidRDefault="00036D11" w:rsidP="00E001F2">
            <w:r>
              <w:t xml:space="preserve">№ </w:t>
            </w:r>
          </w:p>
          <w:p w:rsidR="00036D11" w:rsidRPr="00051792" w:rsidRDefault="00036D11" w:rsidP="003A1A67">
            <w:proofErr w:type="spellStart"/>
            <w:proofErr w:type="gramStart"/>
            <w:r>
              <w:t>п</w:t>
            </w:r>
            <w:proofErr w:type="spellEnd"/>
            <w:proofErr w:type="gramEnd"/>
            <w:r w:rsidRPr="005B49FE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36D11" w:rsidRDefault="00036D11" w:rsidP="00E001F2">
            <w:pPr>
              <w:jc w:val="center"/>
            </w:pPr>
            <w:r>
              <w:t>Наименование проверяемого муниципального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036D11" w:rsidRDefault="00036D11" w:rsidP="00E001F2">
            <w:pPr>
              <w:jc w:val="center"/>
            </w:pPr>
            <w:r>
              <w:t>Цель, предмет выездной проверки</w:t>
            </w:r>
          </w:p>
        </w:tc>
        <w:tc>
          <w:tcPr>
            <w:tcW w:w="1418" w:type="dxa"/>
            <w:shd w:val="clear" w:color="auto" w:fill="auto"/>
          </w:tcPr>
          <w:p w:rsidR="00036D11" w:rsidRDefault="00036D11" w:rsidP="00E001F2">
            <w:pPr>
              <w:jc w:val="center"/>
            </w:pPr>
            <w:r>
              <w:t>Проверяемый период (год)</w:t>
            </w:r>
          </w:p>
        </w:tc>
        <w:tc>
          <w:tcPr>
            <w:tcW w:w="1315" w:type="dxa"/>
            <w:shd w:val="clear" w:color="auto" w:fill="auto"/>
          </w:tcPr>
          <w:p w:rsidR="00036D11" w:rsidRDefault="00036D11" w:rsidP="00E001F2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проведе-ния</w:t>
            </w:r>
            <w:proofErr w:type="spellEnd"/>
            <w:proofErr w:type="gramEnd"/>
            <w:r>
              <w:t xml:space="preserve"> выездной проверки</w:t>
            </w:r>
          </w:p>
        </w:tc>
        <w:tc>
          <w:tcPr>
            <w:tcW w:w="2087" w:type="dxa"/>
            <w:shd w:val="clear" w:color="auto" w:fill="auto"/>
          </w:tcPr>
          <w:p w:rsidR="00036D11" w:rsidRDefault="00036D11" w:rsidP="00E001F2">
            <w:pPr>
              <w:jc w:val="center"/>
            </w:pPr>
            <w:r>
              <w:t>Структурное подразделение, ответственное за проведение выездной проверки</w:t>
            </w:r>
          </w:p>
        </w:tc>
      </w:tr>
      <w:tr w:rsidR="00373D32" w:rsidRPr="00BA7F6F" w:rsidTr="00373D32">
        <w:tc>
          <w:tcPr>
            <w:tcW w:w="567" w:type="dxa"/>
            <w:shd w:val="clear" w:color="auto" w:fill="auto"/>
          </w:tcPr>
          <w:p w:rsidR="00373D32" w:rsidRPr="00BA7F6F" w:rsidRDefault="00373D32" w:rsidP="004E46B2">
            <w:r w:rsidRPr="00BA7F6F">
              <w:t>1.</w:t>
            </w:r>
          </w:p>
        </w:tc>
        <w:tc>
          <w:tcPr>
            <w:tcW w:w="1985" w:type="dxa"/>
            <w:shd w:val="clear" w:color="auto" w:fill="auto"/>
          </w:tcPr>
          <w:p w:rsidR="00373D32" w:rsidRPr="00BA7F6F" w:rsidRDefault="00373D32" w:rsidP="004E46B2">
            <w:r w:rsidRPr="00BA7F6F">
              <w:t xml:space="preserve">Муниципальное </w:t>
            </w:r>
            <w:r>
              <w:t xml:space="preserve">бюджетное дошкольное </w:t>
            </w:r>
            <w:r w:rsidRPr="00BA7F6F">
              <w:t>образовательное учреждение «</w:t>
            </w:r>
            <w:r>
              <w:t>Детский сад   № 15 «</w:t>
            </w:r>
            <w:proofErr w:type="spellStart"/>
            <w:r>
              <w:t>Черемушка</w:t>
            </w:r>
            <w:proofErr w:type="spellEnd"/>
            <w:r>
              <w:t xml:space="preserve">» </w:t>
            </w:r>
            <w:proofErr w:type="spellStart"/>
            <w:proofErr w:type="gramStart"/>
            <w:r>
              <w:t>комбинирован-ного</w:t>
            </w:r>
            <w:proofErr w:type="spellEnd"/>
            <w:proofErr w:type="gramEnd"/>
            <w:r>
              <w:t xml:space="preserve"> вида</w:t>
            </w:r>
            <w:r w:rsidRPr="00BA7F6F">
              <w:t>»</w:t>
            </w:r>
          </w:p>
        </w:tc>
        <w:tc>
          <w:tcPr>
            <w:tcW w:w="1984" w:type="dxa"/>
            <w:shd w:val="clear" w:color="auto" w:fill="auto"/>
          </w:tcPr>
          <w:p w:rsidR="00373D32" w:rsidRPr="00BA7F6F" w:rsidRDefault="00373D32" w:rsidP="004E46B2">
            <w:r w:rsidRPr="00BA7F6F">
              <w:t>Определение фактического наличия, состояния и характера использования муниципального имущества, закрепленного на праве оперативного управления</w:t>
            </w:r>
          </w:p>
        </w:tc>
        <w:tc>
          <w:tcPr>
            <w:tcW w:w="1418" w:type="dxa"/>
            <w:shd w:val="clear" w:color="auto" w:fill="auto"/>
          </w:tcPr>
          <w:p w:rsidR="00373D32" w:rsidRPr="00BA7F6F" w:rsidRDefault="00373D32" w:rsidP="004E46B2">
            <w:r w:rsidRPr="00BA7F6F">
              <w:t>201</w:t>
            </w:r>
            <w:r>
              <w:t>2</w:t>
            </w:r>
            <w:r w:rsidRPr="00BA7F6F">
              <w:t>-201</w:t>
            </w:r>
            <w:r>
              <w:t>4</w:t>
            </w:r>
          </w:p>
        </w:tc>
        <w:tc>
          <w:tcPr>
            <w:tcW w:w="1315" w:type="dxa"/>
            <w:shd w:val="clear" w:color="auto" w:fill="auto"/>
          </w:tcPr>
          <w:p w:rsidR="00373D32" w:rsidRPr="00BA7F6F" w:rsidRDefault="00302BC8" w:rsidP="004E46B2">
            <w:r>
              <w:t>ноябрь</w:t>
            </w:r>
          </w:p>
        </w:tc>
        <w:tc>
          <w:tcPr>
            <w:tcW w:w="2087" w:type="dxa"/>
            <w:shd w:val="clear" w:color="auto" w:fill="auto"/>
          </w:tcPr>
          <w:p w:rsidR="00373D32" w:rsidRPr="00BA7F6F" w:rsidRDefault="00373D32" w:rsidP="004E46B2">
            <w:r w:rsidRPr="00BA7F6F">
              <w:t>Отдел предприятий и приватизации Комитета по управлению муниципальным имуществом и земельным отношениям Администрации Северодвинска</w:t>
            </w:r>
          </w:p>
        </w:tc>
      </w:tr>
    </w:tbl>
    <w:p w:rsidR="00036D11" w:rsidRPr="00583E5A" w:rsidRDefault="00036D11" w:rsidP="006F6416">
      <w:pPr>
        <w:pStyle w:val="a3"/>
        <w:ind w:right="-2" w:firstLine="708"/>
        <w:rPr>
          <w:rFonts w:ascii="Times New Roman" w:hAnsi="Times New Roman"/>
          <w:szCs w:val="24"/>
        </w:rPr>
      </w:pPr>
    </w:p>
    <w:p w:rsidR="00703C90" w:rsidRDefault="00703C90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</w:p>
    <w:p w:rsidR="00195B96" w:rsidRDefault="00195B96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</w:p>
    <w:p w:rsidR="00874418" w:rsidRPr="00415F8E" w:rsidRDefault="00DC54B5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74418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74418">
        <w:rPr>
          <w:rFonts w:ascii="Times New Roman" w:hAnsi="Times New Roman"/>
          <w:szCs w:val="24"/>
        </w:rPr>
        <w:t xml:space="preserve"> </w:t>
      </w:r>
      <w:proofErr w:type="spellStart"/>
      <w:r w:rsidR="00874418">
        <w:rPr>
          <w:rFonts w:ascii="Times New Roman" w:hAnsi="Times New Roman"/>
          <w:szCs w:val="24"/>
        </w:rPr>
        <w:t>КУМИиЗО</w:t>
      </w:r>
      <w:proofErr w:type="spellEnd"/>
      <w:r w:rsidR="00874418">
        <w:rPr>
          <w:rFonts w:ascii="Times New Roman" w:hAnsi="Times New Roman"/>
          <w:szCs w:val="24"/>
        </w:rPr>
        <w:t xml:space="preserve"> </w:t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С.В. Николаев</w:t>
      </w:r>
    </w:p>
    <w:p w:rsidR="00874418" w:rsidRPr="00E94F3A" w:rsidRDefault="00874418" w:rsidP="006F6416">
      <w:pPr>
        <w:ind w:right="-2"/>
        <w:jc w:val="both"/>
      </w:pPr>
    </w:p>
    <w:p w:rsidR="00874418" w:rsidRPr="00E94F3A" w:rsidRDefault="00874418" w:rsidP="00874418"/>
    <w:p w:rsidR="00874418" w:rsidRDefault="00874418" w:rsidP="00874418">
      <w:pPr>
        <w:jc w:val="both"/>
        <w:rPr>
          <w:sz w:val="20"/>
        </w:rPr>
      </w:pPr>
    </w:p>
    <w:p w:rsidR="00CE7DDE" w:rsidRDefault="00CE7DDE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P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373D32" w:rsidRDefault="00373D32" w:rsidP="00874418">
      <w:pPr>
        <w:jc w:val="both"/>
        <w:rPr>
          <w:sz w:val="20"/>
        </w:rPr>
      </w:pPr>
    </w:p>
    <w:p w:rsidR="00373D32" w:rsidRDefault="00373D32" w:rsidP="00874418">
      <w:pPr>
        <w:jc w:val="both"/>
        <w:rPr>
          <w:sz w:val="20"/>
        </w:rPr>
      </w:pPr>
    </w:p>
    <w:p w:rsidR="00373D32" w:rsidRDefault="00373D32" w:rsidP="00874418">
      <w:pPr>
        <w:jc w:val="both"/>
        <w:rPr>
          <w:sz w:val="20"/>
        </w:rPr>
      </w:pPr>
    </w:p>
    <w:p w:rsidR="00874418" w:rsidRPr="00B90627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 xml:space="preserve">Отпечатано </w:t>
      </w:r>
      <w:r w:rsidR="00703C9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экз. </w:t>
      </w:r>
    </w:p>
    <w:p w:rsidR="00874418" w:rsidRPr="00B90627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>Рассылка:</w:t>
      </w:r>
    </w:p>
    <w:p w:rsidR="00874418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экз.- дело </w:t>
      </w:r>
      <w:proofErr w:type="spellStart"/>
      <w:r w:rsidRPr="00B90627">
        <w:rPr>
          <w:sz w:val="16"/>
          <w:szCs w:val="16"/>
        </w:rPr>
        <w:t>КУМИ</w:t>
      </w:r>
      <w:r>
        <w:rPr>
          <w:sz w:val="16"/>
          <w:szCs w:val="16"/>
        </w:rPr>
        <w:t>иЗО</w:t>
      </w:r>
      <w:proofErr w:type="spellEnd"/>
      <w:r>
        <w:rPr>
          <w:sz w:val="16"/>
          <w:szCs w:val="16"/>
        </w:rPr>
        <w:t>;</w:t>
      </w:r>
    </w:p>
    <w:p w:rsidR="00874418" w:rsidRDefault="00874418" w:rsidP="00874418">
      <w:pPr>
        <w:jc w:val="both"/>
        <w:rPr>
          <w:sz w:val="16"/>
          <w:szCs w:val="16"/>
        </w:rPr>
      </w:pPr>
      <w:r>
        <w:rPr>
          <w:sz w:val="16"/>
          <w:szCs w:val="16"/>
        </w:rPr>
        <w:t>1 экз.- дело О</w:t>
      </w:r>
      <w:r w:rsidR="001B2208">
        <w:rPr>
          <w:sz w:val="16"/>
          <w:szCs w:val="16"/>
        </w:rPr>
        <w:t>ПП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 </w:t>
      </w:r>
      <w:proofErr w:type="spellStart"/>
      <w:r w:rsidRPr="00B90627">
        <w:rPr>
          <w:sz w:val="16"/>
          <w:szCs w:val="16"/>
        </w:rPr>
        <w:t>КУМИ</w:t>
      </w:r>
      <w:r w:rsidR="00703C90">
        <w:rPr>
          <w:sz w:val="16"/>
          <w:szCs w:val="16"/>
        </w:rPr>
        <w:t>иЗО</w:t>
      </w:r>
      <w:proofErr w:type="spellEnd"/>
      <w:r w:rsidR="00703C90">
        <w:rPr>
          <w:sz w:val="16"/>
          <w:szCs w:val="16"/>
        </w:rPr>
        <w:t>.</w:t>
      </w:r>
    </w:p>
    <w:sectPr w:rsidR="00874418" w:rsidSect="00373D3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EB" w:rsidRDefault="006B7AEB" w:rsidP="00282309">
      <w:r>
        <w:separator/>
      </w:r>
    </w:p>
  </w:endnote>
  <w:endnote w:type="continuationSeparator" w:id="1">
    <w:p w:rsidR="006B7AEB" w:rsidRDefault="006B7AEB" w:rsidP="0028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EB" w:rsidRDefault="006B7AEB" w:rsidP="00282309">
      <w:r>
        <w:separator/>
      </w:r>
    </w:p>
  </w:footnote>
  <w:footnote w:type="continuationSeparator" w:id="1">
    <w:p w:rsidR="006B7AEB" w:rsidRDefault="006B7AEB" w:rsidP="0028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E7F"/>
    <w:multiLevelType w:val="singleLevel"/>
    <w:tmpl w:val="E0744BFA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>
    <w:nsid w:val="48F76B88"/>
    <w:multiLevelType w:val="hybridMultilevel"/>
    <w:tmpl w:val="0E286E2C"/>
    <w:lvl w:ilvl="0" w:tplc="86C6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81C41"/>
    <w:multiLevelType w:val="hybridMultilevel"/>
    <w:tmpl w:val="B86C9642"/>
    <w:lvl w:ilvl="0" w:tplc="22FA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034BF"/>
    <w:multiLevelType w:val="hybridMultilevel"/>
    <w:tmpl w:val="CDC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1A"/>
    <w:rsid w:val="00005BC4"/>
    <w:rsid w:val="00015D84"/>
    <w:rsid w:val="00031FD4"/>
    <w:rsid w:val="00036D11"/>
    <w:rsid w:val="0008423D"/>
    <w:rsid w:val="00094D32"/>
    <w:rsid w:val="000B3B7D"/>
    <w:rsid w:val="000F3C6E"/>
    <w:rsid w:val="00195B96"/>
    <w:rsid w:val="001B2208"/>
    <w:rsid w:val="001E7ACD"/>
    <w:rsid w:val="00246279"/>
    <w:rsid w:val="00282309"/>
    <w:rsid w:val="00290556"/>
    <w:rsid w:val="00302BC8"/>
    <w:rsid w:val="00373D32"/>
    <w:rsid w:val="003919CC"/>
    <w:rsid w:val="003A1A67"/>
    <w:rsid w:val="003C2D6B"/>
    <w:rsid w:val="004354C6"/>
    <w:rsid w:val="00435779"/>
    <w:rsid w:val="00451892"/>
    <w:rsid w:val="004B277E"/>
    <w:rsid w:val="005267EE"/>
    <w:rsid w:val="00575081"/>
    <w:rsid w:val="005B0E18"/>
    <w:rsid w:val="006263E9"/>
    <w:rsid w:val="006A727A"/>
    <w:rsid w:val="006B7AEB"/>
    <w:rsid w:val="006C3618"/>
    <w:rsid w:val="006D0DC9"/>
    <w:rsid w:val="006F167D"/>
    <w:rsid w:val="006F6416"/>
    <w:rsid w:val="006F7C85"/>
    <w:rsid w:val="00703C90"/>
    <w:rsid w:val="00716137"/>
    <w:rsid w:val="007362B7"/>
    <w:rsid w:val="00741B18"/>
    <w:rsid w:val="0079228A"/>
    <w:rsid w:val="00874418"/>
    <w:rsid w:val="008D0F46"/>
    <w:rsid w:val="009328C6"/>
    <w:rsid w:val="00941E75"/>
    <w:rsid w:val="00944411"/>
    <w:rsid w:val="0096210A"/>
    <w:rsid w:val="009A375E"/>
    <w:rsid w:val="009D7ABC"/>
    <w:rsid w:val="009E22F2"/>
    <w:rsid w:val="00AC23F7"/>
    <w:rsid w:val="00AF74D1"/>
    <w:rsid w:val="00B83E28"/>
    <w:rsid w:val="00B841B4"/>
    <w:rsid w:val="00BA0CBA"/>
    <w:rsid w:val="00BB36A6"/>
    <w:rsid w:val="00BC34C6"/>
    <w:rsid w:val="00BD48FC"/>
    <w:rsid w:val="00BD4BA7"/>
    <w:rsid w:val="00C21BC1"/>
    <w:rsid w:val="00C3121B"/>
    <w:rsid w:val="00C44DAF"/>
    <w:rsid w:val="00C52F14"/>
    <w:rsid w:val="00C613D6"/>
    <w:rsid w:val="00CE7DDE"/>
    <w:rsid w:val="00D2581A"/>
    <w:rsid w:val="00D50810"/>
    <w:rsid w:val="00DC54B5"/>
    <w:rsid w:val="00DD39B6"/>
    <w:rsid w:val="00E20060"/>
    <w:rsid w:val="00EB2AEE"/>
    <w:rsid w:val="00ED37EE"/>
    <w:rsid w:val="00EF7395"/>
    <w:rsid w:val="00F1453A"/>
    <w:rsid w:val="00F91BEA"/>
    <w:rsid w:val="00FD3D52"/>
    <w:rsid w:val="00FF025B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418"/>
    <w:pPr>
      <w:overflowPunct w:val="0"/>
      <w:autoSpaceDE w:val="0"/>
      <w:autoSpaceDN w:val="0"/>
      <w:adjustRightInd w:val="0"/>
      <w:ind w:right="-992"/>
      <w:jc w:val="both"/>
      <w:textAlignment w:val="baseline"/>
    </w:pPr>
    <w:rPr>
      <w:rFonts w:ascii="Times New Roman CYR" w:hAnsi="Times New Roman CYR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874418"/>
    <w:rPr>
      <w:rFonts w:ascii="Times New Roman CYR" w:eastAsia="Times New Roman" w:hAnsi="Times New Roman CYR" w:cs="Times New Roman"/>
      <w:sz w:val="24"/>
      <w:szCs w:val="20"/>
      <w:lang w:eastAsia="ja-JP"/>
    </w:rPr>
  </w:style>
  <w:style w:type="paragraph" w:styleId="a5">
    <w:name w:val="List Paragraph"/>
    <w:basedOn w:val="a"/>
    <w:uiPriority w:val="34"/>
    <w:qFormat/>
    <w:rsid w:val="00874418"/>
    <w:pPr>
      <w:ind w:left="720"/>
      <w:contextualSpacing/>
    </w:pPr>
  </w:style>
  <w:style w:type="table" w:styleId="a6">
    <w:name w:val="Table Grid"/>
    <w:basedOn w:val="a1"/>
    <w:uiPriority w:val="59"/>
    <w:rsid w:val="00BB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2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A4FE-DF9A-4B11-B377-263D47A5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2014-01-30T05:49:00Z</cp:lastPrinted>
  <dcterms:created xsi:type="dcterms:W3CDTF">2014-01-31T10:30:00Z</dcterms:created>
  <dcterms:modified xsi:type="dcterms:W3CDTF">2014-01-31T10:30:00Z</dcterms:modified>
</cp:coreProperties>
</file>