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2A" w:rsidRPr="0069496C" w:rsidRDefault="00BF462A" w:rsidP="00B95CF9">
      <w:pPr>
        <w:pStyle w:val="afc"/>
        <w:jc w:val="center"/>
        <w:rPr>
          <w:rFonts w:cs="Times New Roman"/>
          <w:color w:val="000000" w:themeColor="text1"/>
          <w:szCs w:val="24"/>
          <w:lang w:val="ru-RU"/>
        </w:rPr>
      </w:pPr>
      <w:r w:rsidRPr="0069496C">
        <w:rPr>
          <w:rFonts w:cs="Times New Roman"/>
          <w:color w:val="000000" w:themeColor="text1"/>
          <w:szCs w:val="24"/>
          <w:lang w:val="ru-RU"/>
        </w:rPr>
        <w:t>ООО «Геодезия и Межевание»</w:t>
      </w:r>
    </w:p>
    <w:p w:rsidR="00BF462A" w:rsidRPr="0069496C" w:rsidRDefault="00BF462A" w:rsidP="00B95CF9">
      <w:pPr>
        <w:pStyle w:val="afc"/>
        <w:jc w:val="center"/>
        <w:rPr>
          <w:rFonts w:cs="Times New Roman"/>
          <w:color w:val="000000" w:themeColor="text1"/>
          <w:szCs w:val="24"/>
          <w:lang w:val="ru-RU"/>
        </w:rPr>
      </w:pPr>
      <w:r w:rsidRPr="0069496C">
        <w:rPr>
          <w:rFonts w:cs="Times New Roman"/>
          <w:color w:val="000000" w:themeColor="text1"/>
          <w:szCs w:val="24"/>
          <w:lang w:val="ru-RU"/>
        </w:rPr>
        <w:t>150002 Россия,</w:t>
      </w:r>
      <w:r w:rsidR="00EE2956" w:rsidRPr="0069496C">
        <w:rPr>
          <w:rFonts w:cs="Times New Roman"/>
          <w:color w:val="000000" w:themeColor="text1"/>
          <w:szCs w:val="24"/>
          <w:lang w:val="ru-RU"/>
        </w:rPr>
        <w:t xml:space="preserve"> г. Ярославль, Комсомольская п</w:t>
      </w:r>
      <w:r w:rsidR="00B55190">
        <w:rPr>
          <w:rFonts w:cs="Times New Roman"/>
          <w:color w:val="000000" w:themeColor="text1"/>
          <w:szCs w:val="24"/>
          <w:lang w:val="ru-RU"/>
        </w:rPr>
        <w:t>л</w:t>
      </w:r>
      <w:r w:rsidR="00EE2956" w:rsidRPr="0069496C">
        <w:rPr>
          <w:rFonts w:cs="Times New Roman"/>
          <w:color w:val="000000" w:themeColor="text1"/>
          <w:szCs w:val="24"/>
          <w:lang w:val="ru-RU"/>
        </w:rPr>
        <w:t>ощадь</w:t>
      </w:r>
      <w:r w:rsidRPr="0069496C">
        <w:rPr>
          <w:rFonts w:cs="Times New Roman"/>
          <w:color w:val="000000" w:themeColor="text1"/>
          <w:szCs w:val="24"/>
          <w:lang w:val="ru-RU"/>
        </w:rPr>
        <w:t>, д. 7</w:t>
      </w:r>
    </w:p>
    <w:p w:rsidR="00BF462A" w:rsidRPr="0069496C" w:rsidRDefault="00BF462A" w:rsidP="00B95CF9">
      <w:pPr>
        <w:pStyle w:val="afc"/>
        <w:rPr>
          <w:color w:val="000000" w:themeColor="text1"/>
          <w:szCs w:val="24"/>
          <w:lang w:val="ru-RU"/>
        </w:rPr>
      </w:pPr>
    </w:p>
    <w:p w:rsidR="00BF462A" w:rsidRPr="0069496C" w:rsidRDefault="00BF462A" w:rsidP="00B95CF9">
      <w:pPr>
        <w:pStyle w:val="afc"/>
        <w:rPr>
          <w:b/>
          <w:color w:val="000000" w:themeColor="text1"/>
          <w:szCs w:val="24"/>
          <w:lang w:val="ru-RU"/>
        </w:rPr>
      </w:pPr>
    </w:p>
    <w:p w:rsidR="00BF462A" w:rsidRPr="0069496C" w:rsidRDefault="00BF462A" w:rsidP="00B95CF9">
      <w:pPr>
        <w:pStyle w:val="afc"/>
        <w:rPr>
          <w:b/>
          <w:color w:val="000000" w:themeColor="text1"/>
          <w:szCs w:val="24"/>
          <w:lang w:val="ru-RU"/>
        </w:rPr>
      </w:pPr>
    </w:p>
    <w:p w:rsidR="00BF462A" w:rsidRPr="0069496C" w:rsidRDefault="00BF462A" w:rsidP="00B95CF9">
      <w:pPr>
        <w:pStyle w:val="afc"/>
        <w:rPr>
          <w:b/>
          <w:color w:val="000000" w:themeColor="text1"/>
          <w:szCs w:val="24"/>
          <w:lang w:val="ru-RU"/>
        </w:rPr>
      </w:pPr>
    </w:p>
    <w:p w:rsidR="00BF462A" w:rsidRPr="0069496C" w:rsidRDefault="00BF462A" w:rsidP="00B95CF9">
      <w:pPr>
        <w:pStyle w:val="afc"/>
        <w:rPr>
          <w:rFonts w:cs="Times New Roman"/>
          <w:color w:val="000000" w:themeColor="text1"/>
          <w:szCs w:val="24"/>
          <w:lang w:val="ru-RU"/>
        </w:rPr>
      </w:pPr>
    </w:p>
    <w:p w:rsidR="00132348" w:rsidRPr="0069496C" w:rsidRDefault="00132348" w:rsidP="00B95CF9">
      <w:pPr>
        <w:pStyle w:val="afc"/>
        <w:rPr>
          <w:rFonts w:cs="Times New Roman"/>
          <w:color w:val="000000" w:themeColor="text1"/>
          <w:szCs w:val="24"/>
          <w:lang w:val="ru-RU"/>
        </w:rPr>
      </w:pPr>
    </w:p>
    <w:p w:rsidR="00132348" w:rsidRPr="0069496C" w:rsidRDefault="00132348" w:rsidP="00B95CF9">
      <w:pPr>
        <w:pStyle w:val="afc"/>
        <w:rPr>
          <w:rFonts w:cs="Times New Roman"/>
          <w:color w:val="000000" w:themeColor="text1"/>
          <w:szCs w:val="24"/>
          <w:lang w:val="ru-RU"/>
        </w:rPr>
      </w:pPr>
    </w:p>
    <w:p w:rsidR="00132348" w:rsidRPr="0069496C" w:rsidRDefault="00132348" w:rsidP="00B95CF9">
      <w:pPr>
        <w:pStyle w:val="afc"/>
        <w:rPr>
          <w:rFonts w:cs="Times New Roman"/>
          <w:color w:val="000000" w:themeColor="text1"/>
          <w:szCs w:val="24"/>
          <w:lang w:val="ru-RU"/>
        </w:rPr>
      </w:pPr>
    </w:p>
    <w:p w:rsidR="00132348" w:rsidRPr="0069496C" w:rsidRDefault="00132348" w:rsidP="00B95CF9">
      <w:pPr>
        <w:pStyle w:val="afc"/>
        <w:rPr>
          <w:rFonts w:cs="Times New Roman"/>
          <w:color w:val="000000" w:themeColor="text1"/>
          <w:szCs w:val="24"/>
          <w:lang w:val="ru-RU"/>
        </w:rPr>
      </w:pPr>
    </w:p>
    <w:p w:rsidR="00BF462A" w:rsidRPr="0069496C" w:rsidRDefault="00BF462A" w:rsidP="00B95CF9">
      <w:pPr>
        <w:pStyle w:val="afc"/>
        <w:rPr>
          <w:b/>
          <w:color w:val="000000" w:themeColor="text1"/>
          <w:szCs w:val="24"/>
          <w:lang w:val="ru-RU"/>
        </w:rPr>
      </w:pPr>
    </w:p>
    <w:p w:rsidR="00B95CF9" w:rsidRPr="0069496C" w:rsidRDefault="00B95CF9" w:rsidP="00B95CF9">
      <w:pPr>
        <w:pStyle w:val="afc"/>
        <w:rPr>
          <w:b/>
          <w:color w:val="000000" w:themeColor="text1"/>
          <w:szCs w:val="22"/>
          <w:lang w:val="ru-RU"/>
        </w:rPr>
      </w:pPr>
    </w:p>
    <w:p w:rsidR="00BF462A" w:rsidRPr="0069496C" w:rsidRDefault="00BF462A" w:rsidP="00B95CF9">
      <w:pPr>
        <w:pStyle w:val="afc"/>
        <w:rPr>
          <w:b/>
          <w:color w:val="000000" w:themeColor="text1"/>
          <w:szCs w:val="22"/>
          <w:lang w:val="ru-RU"/>
        </w:rPr>
      </w:pPr>
    </w:p>
    <w:p w:rsidR="00BF462A" w:rsidRPr="0069496C" w:rsidRDefault="00BF462A" w:rsidP="00B95CF9">
      <w:pPr>
        <w:pStyle w:val="afc"/>
        <w:rPr>
          <w:b/>
          <w:color w:val="000000" w:themeColor="text1"/>
          <w:szCs w:val="22"/>
          <w:lang w:val="ru-RU"/>
        </w:rPr>
      </w:pPr>
    </w:p>
    <w:p w:rsidR="001959C4" w:rsidRPr="0069496C" w:rsidRDefault="00132348" w:rsidP="00B95CF9">
      <w:pPr>
        <w:pStyle w:val="afc"/>
        <w:jc w:val="center"/>
        <w:rPr>
          <w:rFonts w:cs="Times New Roman"/>
          <w:b/>
          <w:color w:val="000000" w:themeColor="text1"/>
          <w:sz w:val="48"/>
          <w:szCs w:val="48"/>
          <w:lang w:val="ru-RU"/>
        </w:rPr>
      </w:pPr>
      <w:r w:rsidRPr="0069496C">
        <w:rPr>
          <w:rFonts w:cs="Times New Roman"/>
          <w:b/>
          <w:color w:val="000000" w:themeColor="text1"/>
          <w:sz w:val="48"/>
          <w:szCs w:val="48"/>
          <w:lang w:val="ru-RU"/>
        </w:rPr>
        <w:t>СЕВЕРОДВИНСК</w:t>
      </w:r>
    </w:p>
    <w:p w:rsidR="00132348" w:rsidRPr="0069496C" w:rsidRDefault="00132348" w:rsidP="00B95CF9">
      <w:pPr>
        <w:pStyle w:val="afc"/>
        <w:jc w:val="center"/>
        <w:rPr>
          <w:rFonts w:cs="Times New Roman"/>
          <w:b/>
          <w:color w:val="000000" w:themeColor="text1"/>
          <w:sz w:val="32"/>
          <w:szCs w:val="32"/>
          <w:lang w:val="ru-RU"/>
        </w:rPr>
      </w:pPr>
      <w:r w:rsidRPr="0069496C">
        <w:rPr>
          <w:rFonts w:cs="Times New Roman"/>
          <w:b/>
          <w:color w:val="000000" w:themeColor="text1"/>
          <w:sz w:val="32"/>
          <w:szCs w:val="32"/>
          <w:lang w:val="ru-RU"/>
        </w:rPr>
        <w:t>ГЕНЕРАЛЬНЫЙ ПЛАН ГОРОДА</w:t>
      </w:r>
    </w:p>
    <w:p w:rsidR="00897C1F" w:rsidRPr="0069496C" w:rsidRDefault="00EE2956" w:rsidP="00B95CF9">
      <w:pPr>
        <w:pStyle w:val="afc"/>
        <w:jc w:val="center"/>
        <w:rPr>
          <w:rFonts w:cs="Times New Roman"/>
          <w:b/>
          <w:color w:val="000000" w:themeColor="text1"/>
          <w:sz w:val="28"/>
          <w:szCs w:val="28"/>
          <w:lang w:val="ru-RU"/>
        </w:rPr>
      </w:pPr>
      <w:r w:rsidRPr="0069496C">
        <w:rPr>
          <w:rFonts w:cs="Times New Roman"/>
          <w:b/>
          <w:color w:val="000000" w:themeColor="text1"/>
          <w:sz w:val="28"/>
          <w:szCs w:val="28"/>
          <w:lang w:val="ru-RU"/>
        </w:rPr>
        <w:t>(корректировк</w:t>
      </w:r>
      <w:r w:rsidR="00897C1F" w:rsidRPr="0069496C">
        <w:rPr>
          <w:rFonts w:cs="Times New Roman"/>
          <w:b/>
          <w:color w:val="000000" w:themeColor="text1"/>
          <w:sz w:val="28"/>
          <w:szCs w:val="28"/>
          <w:lang w:val="ru-RU"/>
        </w:rPr>
        <w:t>а)</w:t>
      </w:r>
    </w:p>
    <w:p w:rsidR="00BF462A" w:rsidRPr="0069496C" w:rsidRDefault="00BF462A" w:rsidP="00B95CF9">
      <w:pPr>
        <w:pStyle w:val="afc"/>
        <w:jc w:val="center"/>
        <w:rPr>
          <w:rFonts w:cs="Times New Roman"/>
          <w:color w:val="000000" w:themeColor="text1"/>
          <w:szCs w:val="22"/>
          <w:lang w:val="ru-RU"/>
        </w:rPr>
      </w:pPr>
    </w:p>
    <w:p w:rsidR="00BF462A" w:rsidRPr="0069496C" w:rsidRDefault="00BF462A" w:rsidP="00B95CF9">
      <w:pPr>
        <w:pStyle w:val="afc"/>
        <w:jc w:val="center"/>
        <w:rPr>
          <w:rFonts w:cs="Times New Roman"/>
          <w:color w:val="000000" w:themeColor="text1"/>
          <w:sz w:val="28"/>
          <w:szCs w:val="28"/>
          <w:lang w:val="ru-RU"/>
        </w:rPr>
      </w:pPr>
    </w:p>
    <w:p w:rsidR="00BF462A" w:rsidRPr="0069496C" w:rsidRDefault="00132348" w:rsidP="00B95CF9">
      <w:pPr>
        <w:pStyle w:val="afc"/>
        <w:jc w:val="center"/>
        <w:rPr>
          <w:rFonts w:cs="Times New Roman"/>
          <w:b/>
          <w:color w:val="000000" w:themeColor="text1"/>
          <w:sz w:val="28"/>
          <w:szCs w:val="28"/>
          <w:lang w:val="ru-RU"/>
        </w:rPr>
      </w:pPr>
      <w:r w:rsidRPr="0069496C">
        <w:rPr>
          <w:rFonts w:cs="Times New Roman"/>
          <w:b/>
          <w:color w:val="000000" w:themeColor="text1"/>
          <w:sz w:val="28"/>
          <w:szCs w:val="28"/>
          <w:lang w:val="ru-RU"/>
        </w:rPr>
        <w:t>Том 2</w:t>
      </w:r>
    </w:p>
    <w:p w:rsidR="001959C4" w:rsidRPr="0069496C" w:rsidRDefault="00BF462A" w:rsidP="00A817AF">
      <w:pPr>
        <w:pStyle w:val="afc"/>
        <w:jc w:val="center"/>
        <w:rPr>
          <w:rFonts w:cs="Times New Roman"/>
          <w:b/>
          <w:color w:val="000000" w:themeColor="text1"/>
          <w:sz w:val="28"/>
          <w:szCs w:val="28"/>
          <w:lang w:val="ru-RU"/>
        </w:rPr>
      </w:pPr>
      <w:r w:rsidRPr="0069496C">
        <w:rPr>
          <w:rFonts w:cs="Times New Roman"/>
          <w:b/>
          <w:color w:val="000000" w:themeColor="text1"/>
          <w:sz w:val="28"/>
          <w:szCs w:val="28"/>
          <w:lang w:val="ru-RU"/>
        </w:rPr>
        <w:t xml:space="preserve">Материалы по обоснованию </w:t>
      </w:r>
      <w:r w:rsidR="00674BBC" w:rsidRPr="0069496C">
        <w:rPr>
          <w:rFonts w:cs="Times New Roman"/>
          <w:b/>
          <w:color w:val="000000" w:themeColor="text1"/>
          <w:sz w:val="28"/>
          <w:szCs w:val="28"/>
          <w:lang w:val="ru-RU"/>
        </w:rPr>
        <w:t>проекта</w:t>
      </w:r>
    </w:p>
    <w:p w:rsidR="00BF462A" w:rsidRPr="0069496C" w:rsidRDefault="00BF462A" w:rsidP="00B95CF9">
      <w:pPr>
        <w:pStyle w:val="afc"/>
        <w:jc w:val="center"/>
        <w:rPr>
          <w:rFonts w:cs="Times New Roman"/>
          <w:color w:val="000000" w:themeColor="text1"/>
          <w:sz w:val="28"/>
          <w:szCs w:val="28"/>
          <w:lang w:val="ru-RU"/>
        </w:rPr>
      </w:pPr>
    </w:p>
    <w:p w:rsidR="00BF462A" w:rsidRPr="0069496C" w:rsidRDefault="00BF462A" w:rsidP="00B95CF9">
      <w:pPr>
        <w:pStyle w:val="afc"/>
        <w:rPr>
          <w:rFonts w:cs="Times New Roman"/>
          <w:b/>
          <w:color w:val="000000" w:themeColor="text1"/>
          <w:szCs w:val="24"/>
          <w:lang w:val="ru-RU"/>
        </w:rPr>
      </w:pPr>
    </w:p>
    <w:p w:rsidR="00B95CF9" w:rsidRPr="0069496C" w:rsidRDefault="00B95CF9" w:rsidP="00B95CF9">
      <w:pPr>
        <w:pStyle w:val="afc"/>
        <w:rPr>
          <w:rFonts w:cs="Times New Roman"/>
          <w:b/>
          <w:color w:val="000000" w:themeColor="text1"/>
          <w:szCs w:val="24"/>
          <w:lang w:val="ru-RU"/>
        </w:rPr>
      </w:pPr>
    </w:p>
    <w:p w:rsidR="00BF462A" w:rsidRPr="0069496C" w:rsidRDefault="00BF462A" w:rsidP="00B95CF9">
      <w:pPr>
        <w:pStyle w:val="afc"/>
        <w:rPr>
          <w:rFonts w:cs="Times New Roman"/>
          <w:b/>
          <w:color w:val="000000" w:themeColor="text1"/>
          <w:szCs w:val="24"/>
          <w:lang w:val="ru-RU"/>
        </w:rPr>
      </w:pPr>
    </w:p>
    <w:p w:rsidR="00132348" w:rsidRPr="0069496C" w:rsidRDefault="00132348" w:rsidP="00B95CF9">
      <w:pPr>
        <w:pStyle w:val="afc"/>
        <w:rPr>
          <w:rFonts w:cs="Times New Roman"/>
          <w:b/>
          <w:color w:val="000000" w:themeColor="text1"/>
          <w:szCs w:val="24"/>
          <w:lang w:val="ru-RU"/>
        </w:rPr>
      </w:pPr>
    </w:p>
    <w:p w:rsidR="00132348" w:rsidRPr="0069496C" w:rsidRDefault="00132348" w:rsidP="00B95CF9">
      <w:pPr>
        <w:pStyle w:val="afc"/>
        <w:rPr>
          <w:rFonts w:cs="Times New Roman"/>
          <w:b/>
          <w:color w:val="000000" w:themeColor="text1"/>
          <w:szCs w:val="24"/>
          <w:lang w:val="ru-RU"/>
        </w:rPr>
      </w:pPr>
    </w:p>
    <w:p w:rsidR="00132348" w:rsidRPr="0069496C" w:rsidRDefault="00132348" w:rsidP="00B95CF9">
      <w:pPr>
        <w:pStyle w:val="afc"/>
        <w:rPr>
          <w:rFonts w:cs="Times New Roman"/>
          <w:b/>
          <w:color w:val="000000" w:themeColor="text1"/>
          <w:szCs w:val="24"/>
          <w:lang w:val="ru-RU"/>
        </w:rPr>
      </w:pPr>
    </w:p>
    <w:p w:rsidR="00132348" w:rsidRPr="0069496C" w:rsidRDefault="00132348" w:rsidP="00B95CF9">
      <w:pPr>
        <w:pStyle w:val="afc"/>
        <w:rPr>
          <w:rFonts w:cs="Times New Roman"/>
          <w:b/>
          <w:color w:val="000000" w:themeColor="text1"/>
          <w:szCs w:val="24"/>
          <w:lang w:val="ru-RU"/>
        </w:rPr>
      </w:pPr>
    </w:p>
    <w:p w:rsidR="00132348" w:rsidRPr="0069496C" w:rsidRDefault="00132348" w:rsidP="00B95CF9">
      <w:pPr>
        <w:pStyle w:val="afc"/>
        <w:rPr>
          <w:rFonts w:cs="Times New Roman"/>
          <w:b/>
          <w:color w:val="000000" w:themeColor="text1"/>
          <w:szCs w:val="24"/>
          <w:lang w:val="ru-RU"/>
        </w:rPr>
      </w:pPr>
    </w:p>
    <w:p w:rsidR="00132348" w:rsidRPr="0069496C" w:rsidRDefault="00132348" w:rsidP="00B95CF9">
      <w:pPr>
        <w:pStyle w:val="afc"/>
        <w:rPr>
          <w:rFonts w:cs="Times New Roman"/>
          <w:b/>
          <w:color w:val="000000" w:themeColor="text1"/>
          <w:szCs w:val="24"/>
          <w:lang w:val="ru-RU"/>
        </w:rPr>
      </w:pPr>
    </w:p>
    <w:p w:rsidR="00BF462A" w:rsidRPr="0069496C" w:rsidRDefault="00BF462A" w:rsidP="00B95CF9">
      <w:pPr>
        <w:pStyle w:val="afc"/>
        <w:rPr>
          <w:rFonts w:cs="Times New Roman"/>
          <w:b/>
          <w:color w:val="000000" w:themeColor="text1"/>
          <w:szCs w:val="24"/>
          <w:lang w:val="ru-RU"/>
        </w:rPr>
      </w:pPr>
    </w:p>
    <w:p w:rsidR="00BF462A" w:rsidRPr="0069496C" w:rsidRDefault="00BF462A" w:rsidP="00B95CF9">
      <w:pPr>
        <w:pStyle w:val="afc"/>
        <w:rPr>
          <w:rFonts w:cs="Times New Roman"/>
          <w:color w:val="000000" w:themeColor="text1"/>
          <w:szCs w:val="24"/>
          <w:lang w:val="ru-RU"/>
        </w:rPr>
      </w:pPr>
    </w:p>
    <w:p w:rsidR="001959C4" w:rsidRPr="0069496C" w:rsidRDefault="00BF462A" w:rsidP="00B95CF9">
      <w:pPr>
        <w:pStyle w:val="afc"/>
        <w:rPr>
          <w:rFonts w:cs="Times New Roman"/>
          <w:color w:val="000000" w:themeColor="text1"/>
          <w:szCs w:val="24"/>
          <w:lang w:val="ru-RU"/>
        </w:rPr>
      </w:pPr>
      <w:r w:rsidRPr="0069496C">
        <w:rPr>
          <w:rFonts w:cs="Times New Roman"/>
          <w:color w:val="000000" w:themeColor="text1"/>
          <w:szCs w:val="24"/>
          <w:lang w:val="ru-RU"/>
        </w:rPr>
        <w:t>Генеральный директор</w:t>
      </w:r>
    </w:p>
    <w:p w:rsidR="00BF462A" w:rsidRPr="0069496C" w:rsidRDefault="001959C4" w:rsidP="00B95CF9">
      <w:pPr>
        <w:pStyle w:val="afc"/>
        <w:rPr>
          <w:rFonts w:cs="Times New Roman"/>
          <w:color w:val="000000" w:themeColor="text1"/>
          <w:szCs w:val="24"/>
          <w:lang w:val="ru-RU"/>
        </w:rPr>
      </w:pPr>
      <w:r w:rsidRPr="0069496C">
        <w:rPr>
          <w:rFonts w:cs="Times New Roman"/>
          <w:color w:val="000000" w:themeColor="text1"/>
          <w:szCs w:val="24"/>
          <w:lang w:val="ru-RU"/>
        </w:rPr>
        <w:t>ООО «Геодезия и Межевание»</w:t>
      </w:r>
      <w:r w:rsidR="00BF462A" w:rsidRPr="0069496C">
        <w:rPr>
          <w:rFonts w:cs="Times New Roman"/>
          <w:color w:val="000000" w:themeColor="text1"/>
          <w:szCs w:val="24"/>
          <w:lang w:val="ru-RU"/>
        </w:rPr>
        <w:t xml:space="preserve">                                                               И. П. Губочкин</w:t>
      </w:r>
    </w:p>
    <w:p w:rsidR="00BF462A" w:rsidRPr="0069496C" w:rsidRDefault="00BF462A" w:rsidP="00B95CF9">
      <w:pPr>
        <w:pStyle w:val="afc"/>
        <w:rPr>
          <w:rFonts w:cs="Times New Roman"/>
          <w:color w:val="000000" w:themeColor="text1"/>
          <w:szCs w:val="24"/>
          <w:lang w:val="ru-RU"/>
        </w:rPr>
      </w:pPr>
    </w:p>
    <w:p w:rsidR="00BF462A" w:rsidRPr="0069496C" w:rsidRDefault="00BF462A" w:rsidP="00B95CF9">
      <w:pPr>
        <w:pStyle w:val="afc"/>
        <w:rPr>
          <w:rFonts w:cs="Times New Roman"/>
          <w:color w:val="000000" w:themeColor="text1"/>
          <w:szCs w:val="24"/>
          <w:lang w:val="ru-RU"/>
        </w:rPr>
      </w:pPr>
      <w:r w:rsidRPr="0069496C">
        <w:rPr>
          <w:rFonts w:cs="Times New Roman"/>
          <w:color w:val="000000" w:themeColor="text1"/>
          <w:szCs w:val="24"/>
          <w:lang w:val="ru-RU"/>
        </w:rPr>
        <w:t xml:space="preserve">Руководитель темы, </w:t>
      </w:r>
    </w:p>
    <w:p w:rsidR="00BF462A" w:rsidRPr="0069496C" w:rsidRDefault="00132348" w:rsidP="00B95CF9">
      <w:pPr>
        <w:pStyle w:val="afc"/>
        <w:rPr>
          <w:rFonts w:cs="Times New Roman"/>
          <w:color w:val="000000" w:themeColor="text1"/>
          <w:szCs w:val="24"/>
          <w:lang w:val="ru-RU"/>
        </w:rPr>
      </w:pPr>
      <w:r w:rsidRPr="0069496C">
        <w:rPr>
          <w:rFonts w:cs="Times New Roman"/>
          <w:color w:val="000000" w:themeColor="text1"/>
          <w:szCs w:val="24"/>
          <w:lang w:val="ru-RU"/>
        </w:rPr>
        <w:t>г</w:t>
      </w:r>
      <w:r w:rsidR="00BF462A" w:rsidRPr="0069496C">
        <w:rPr>
          <w:rFonts w:cs="Times New Roman"/>
          <w:color w:val="000000" w:themeColor="text1"/>
          <w:szCs w:val="24"/>
          <w:lang w:val="ru-RU"/>
        </w:rPr>
        <w:t xml:space="preserve">лавный архитектор проекта                                 </w:t>
      </w:r>
      <w:r w:rsidR="00665241">
        <w:rPr>
          <w:rFonts w:cs="Times New Roman"/>
          <w:color w:val="000000" w:themeColor="text1"/>
          <w:szCs w:val="24"/>
          <w:lang w:val="ru-RU"/>
        </w:rPr>
        <w:t xml:space="preserve">                                 </w:t>
      </w:r>
      <w:r w:rsidR="00BF462A" w:rsidRPr="0069496C">
        <w:rPr>
          <w:rFonts w:cs="Times New Roman"/>
          <w:color w:val="000000" w:themeColor="text1"/>
          <w:szCs w:val="24"/>
          <w:lang w:val="ru-RU"/>
        </w:rPr>
        <w:t xml:space="preserve"> В. В. Богородицкий</w:t>
      </w:r>
    </w:p>
    <w:p w:rsidR="00BF462A" w:rsidRPr="0069496C" w:rsidRDefault="00BF462A" w:rsidP="00B95CF9">
      <w:pPr>
        <w:pStyle w:val="afc"/>
        <w:rPr>
          <w:rFonts w:cs="Times New Roman"/>
          <w:color w:val="000000" w:themeColor="text1"/>
          <w:szCs w:val="24"/>
          <w:lang w:val="ru-RU"/>
        </w:rPr>
      </w:pPr>
    </w:p>
    <w:p w:rsidR="00BF462A" w:rsidRPr="0069496C" w:rsidRDefault="00BF462A" w:rsidP="00B95CF9">
      <w:pPr>
        <w:pStyle w:val="afc"/>
        <w:rPr>
          <w:rFonts w:cs="Times New Roman"/>
          <w:color w:val="000000" w:themeColor="text1"/>
          <w:szCs w:val="24"/>
          <w:lang w:val="ru-RU"/>
        </w:rPr>
      </w:pPr>
    </w:p>
    <w:p w:rsidR="008B66D4" w:rsidRPr="0069496C" w:rsidRDefault="008B66D4" w:rsidP="00B95CF9">
      <w:pPr>
        <w:pStyle w:val="afc"/>
        <w:rPr>
          <w:rFonts w:cs="Times New Roman"/>
          <w:color w:val="000000" w:themeColor="text1"/>
          <w:szCs w:val="24"/>
          <w:lang w:val="ru-RU"/>
        </w:rPr>
      </w:pPr>
    </w:p>
    <w:p w:rsidR="00132348" w:rsidRPr="0069496C" w:rsidRDefault="00132348" w:rsidP="00B95CF9">
      <w:pPr>
        <w:pStyle w:val="afc"/>
        <w:rPr>
          <w:rFonts w:cs="Times New Roman"/>
          <w:color w:val="000000" w:themeColor="text1"/>
          <w:szCs w:val="24"/>
          <w:lang w:val="ru-RU"/>
        </w:rPr>
      </w:pPr>
    </w:p>
    <w:p w:rsidR="00132348" w:rsidRPr="0069496C" w:rsidRDefault="00132348" w:rsidP="00B95CF9">
      <w:pPr>
        <w:pStyle w:val="afc"/>
        <w:rPr>
          <w:rFonts w:cs="Times New Roman"/>
          <w:color w:val="000000" w:themeColor="text1"/>
          <w:szCs w:val="24"/>
          <w:lang w:val="ru-RU"/>
        </w:rPr>
      </w:pPr>
    </w:p>
    <w:p w:rsidR="008B66D4" w:rsidRPr="0069496C" w:rsidRDefault="008B66D4" w:rsidP="00B95CF9">
      <w:pPr>
        <w:pStyle w:val="afc"/>
        <w:rPr>
          <w:rFonts w:cs="Times New Roman"/>
          <w:color w:val="000000" w:themeColor="text1"/>
          <w:szCs w:val="24"/>
          <w:lang w:val="ru-RU"/>
        </w:rPr>
      </w:pPr>
    </w:p>
    <w:p w:rsidR="00D02868" w:rsidRPr="0069496C" w:rsidRDefault="00D02868" w:rsidP="00B95CF9">
      <w:pPr>
        <w:pStyle w:val="afc"/>
        <w:rPr>
          <w:rFonts w:cs="Times New Roman"/>
          <w:color w:val="000000" w:themeColor="text1"/>
          <w:szCs w:val="24"/>
          <w:lang w:val="ru-RU"/>
        </w:rPr>
      </w:pPr>
    </w:p>
    <w:p w:rsidR="00151973" w:rsidRPr="0069496C" w:rsidRDefault="001959C4" w:rsidP="00034065">
      <w:pPr>
        <w:pStyle w:val="afc"/>
        <w:jc w:val="center"/>
        <w:rPr>
          <w:iCs w:val="0"/>
          <w:color w:val="000000" w:themeColor="text1"/>
          <w:szCs w:val="24"/>
          <w:lang w:val="ru-RU"/>
        </w:rPr>
      </w:pPr>
      <w:r w:rsidRPr="0069496C">
        <w:rPr>
          <w:rFonts w:cs="Times New Roman"/>
          <w:color w:val="000000" w:themeColor="text1"/>
          <w:szCs w:val="24"/>
          <w:lang w:val="ru-RU"/>
        </w:rPr>
        <w:t>Ярославль 201</w:t>
      </w:r>
      <w:r w:rsidR="00B372A2" w:rsidRPr="0069496C">
        <w:rPr>
          <w:rFonts w:cs="Times New Roman"/>
          <w:color w:val="000000" w:themeColor="text1"/>
          <w:szCs w:val="24"/>
          <w:lang w:val="ru-RU"/>
        </w:rPr>
        <w:t>5</w:t>
      </w:r>
      <w:r w:rsidR="00BF462A" w:rsidRPr="0069496C">
        <w:rPr>
          <w:rFonts w:cs="Times New Roman"/>
          <w:color w:val="000000" w:themeColor="text1"/>
          <w:szCs w:val="24"/>
          <w:lang w:val="ru-RU"/>
        </w:rPr>
        <w:t xml:space="preserve"> г.</w:t>
      </w:r>
      <w:r w:rsidR="00B95CF9" w:rsidRPr="0069496C">
        <w:rPr>
          <w:rFonts w:cs="Times New Roman"/>
          <w:color w:val="000000" w:themeColor="text1"/>
          <w:szCs w:val="24"/>
          <w:lang w:val="ru-RU"/>
        </w:rPr>
        <w:br w:type="page"/>
      </w:r>
    </w:p>
    <w:p w:rsidR="00151973" w:rsidRPr="0069496C" w:rsidRDefault="00034065" w:rsidP="00C1627A">
      <w:pPr>
        <w:pStyle w:val="21"/>
        <w:rPr>
          <w:rFonts w:ascii="Times New Roman" w:hAnsi="Times New Roman" w:cs="Times New Roman"/>
          <w:b/>
          <w:color w:val="000000" w:themeColor="text1"/>
          <w:szCs w:val="24"/>
        </w:rPr>
      </w:pPr>
      <w:r w:rsidRPr="0069496C">
        <w:rPr>
          <w:rFonts w:ascii="Times New Roman" w:hAnsi="Times New Roman" w:cs="Times New Roman"/>
          <w:b/>
          <w:color w:val="000000" w:themeColor="text1"/>
          <w:szCs w:val="24"/>
        </w:rPr>
        <w:lastRenderedPageBreak/>
        <w:t xml:space="preserve">ПЕРЕЧЕНЬ ПРЕДОСТАВЛЯЕМЫХ </w:t>
      </w:r>
      <w:r w:rsidR="00A6496E" w:rsidRPr="0069496C">
        <w:rPr>
          <w:rFonts w:ascii="Times New Roman" w:hAnsi="Times New Roman" w:cs="Times New Roman"/>
          <w:b/>
          <w:color w:val="000000" w:themeColor="text1"/>
          <w:szCs w:val="24"/>
        </w:rPr>
        <w:t>МАТЕРИАЛОВ</w:t>
      </w:r>
    </w:p>
    <w:p w:rsidR="00034065" w:rsidRPr="0069496C" w:rsidRDefault="00034065" w:rsidP="00C1627A">
      <w:pPr>
        <w:keepNext/>
        <w:rPr>
          <w:color w:val="000000" w:themeColor="text1"/>
        </w:rPr>
      </w:pPr>
    </w:p>
    <w:tbl>
      <w:tblPr>
        <w:tblpPr w:leftFromText="180" w:rightFromText="180" w:vertAnchor="text" w:horzAnchor="margin" w:tblpY="341"/>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6237"/>
        <w:gridCol w:w="2268"/>
      </w:tblGrid>
      <w:tr w:rsidR="005464D0" w:rsidRPr="0069496C" w:rsidTr="005464D0">
        <w:tc>
          <w:tcPr>
            <w:tcW w:w="1277" w:type="dxa"/>
          </w:tcPr>
          <w:p w:rsidR="005464D0" w:rsidRPr="0069496C" w:rsidRDefault="005464D0" w:rsidP="005464D0">
            <w:pPr>
              <w:pStyle w:val="afa"/>
              <w:jc w:val="center"/>
              <w:rPr>
                <w:rStyle w:val="ab"/>
                <w:rFonts w:ascii="Times New Roman" w:hAnsi="Times New Roman" w:cs="Times New Roman"/>
                <w:b/>
                <w:color w:val="000000" w:themeColor="text1"/>
                <w:sz w:val="24"/>
                <w:szCs w:val="24"/>
              </w:rPr>
            </w:pPr>
            <w:r w:rsidRPr="0069496C">
              <w:rPr>
                <w:rStyle w:val="ab"/>
                <w:rFonts w:ascii="Times New Roman" w:hAnsi="Times New Roman" w:cs="Times New Roman"/>
                <w:b/>
                <w:color w:val="000000" w:themeColor="text1"/>
                <w:sz w:val="24"/>
                <w:szCs w:val="24"/>
              </w:rPr>
              <w:t>№</w:t>
            </w:r>
          </w:p>
          <w:p w:rsidR="005464D0" w:rsidRPr="0069496C" w:rsidRDefault="005464D0" w:rsidP="005464D0">
            <w:pPr>
              <w:pStyle w:val="afa"/>
              <w:jc w:val="center"/>
              <w:rPr>
                <w:rStyle w:val="ab"/>
                <w:rFonts w:ascii="Times New Roman" w:hAnsi="Times New Roman" w:cs="Times New Roman"/>
                <w:b/>
                <w:color w:val="000000" w:themeColor="text1"/>
                <w:sz w:val="24"/>
                <w:szCs w:val="24"/>
              </w:rPr>
            </w:pPr>
            <w:r w:rsidRPr="0069496C">
              <w:rPr>
                <w:rStyle w:val="ab"/>
                <w:rFonts w:ascii="Times New Roman" w:hAnsi="Times New Roman" w:cs="Times New Roman"/>
                <w:b/>
                <w:color w:val="000000" w:themeColor="text1"/>
                <w:sz w:val="24"/>
                <w:szCs w:val="24"/>
              </w:rPr>
              <w:t>п/п</w:t>
            </w:r>
          </w:p>
        </w:tc>
        <w:tc>
          <w:tcPr>
            <w:tcW w:w="6237" w:type="dxa"/>
          </w:tcPr>
          <w:p w:rsidR="005464D0" w:rsidRPr="0069496C" w:rsidRDefault="005464D0" w:rsidP="005464D0">
            <w:pPr>
              <w:pStyle w:val="afa"/>
              <w:jc w:val="center"/>
              <w:rPr>
                <w:rStyle w:val="ab"/>
                <w:rFonts w:ascii="Times New Roman" w:hAnsi="Times New Roman" w:cs="Times New Roman"/>
                <w:b/>
                <w:color w:val="000000" w:themeColor="text1"/>
                <w:sz w:val="24"/>
                <w:szCs w:val="24"/>
              </w:rPr>
            </w:pPr>
            <w:r w:rsidRPr="0069496C">
              <w:rPr>
                <w:rStyle w:val="ab"/>
                <w:rFonts w:ascii="Times New Roman" w:hAnsi="Times New Roman" w:cs="Times New Roman"/>
                <w:b/>
                <w:color w:val="000000" w:themeColor="text1"/>
                <w:sz w:val="24"/>
                <w:szCs w:val="24"/>
              </w:rPr>
              <w:t>Наименование</w:t>
            </w:r>
          </w:p>
        </w:tc>
        <w:tc>
          <w:tcPr>
            <w:tcW w:w="2268" w:type="dxa"/>
            <w:tcBorders>
              <w:right w:val="single" w:sz="4" w:space="0" w:color="auto"/>
            </w:tcBorders>
          </w:tcPr>
          <w:p w:rsidR="005464D0" w:rsidRPr="0069496C" w:rsidRDefault="005464D0" w:rsidP="005464D0">
            <w:pPr>
              <w:pStyle w:val="afa"/>
              <w:jc w:val="center"/>
              <w:rPr>
                <w:rStyle w:val="ab"/>
                <w:rFonts w:ascii="Times New Roman" w:hAnsi="Times New Roman" w:cs="Times New Roman"/>
                <w:b/>
                <w:color w:val="000000" w:themeColor="text1"/>
                <w:sz w:val="24"/>
                <w:szCs w:val="24"/>
              </w:rPr>
            </w:pPr>
            <w:r w:rsidRPr="0069496C">
              <w:rPr>
                <w:rStyle w:val="ab"/>
                <w:rFonts w:ascii="Times New Roman" w:hAnsi="Times New Roman" w:cs="Times New Roman"/>
                <w:b/>
                <w:color w:val="000000" w:themeColor="text1"/>
                <w:sz w:val="24"/>
                <w:szCs w:val="24"/>
              </w:rPr>
              <w:t>Масштаб</w:t>
            </w:r>
          </w:p>
        </w:tc>
      </w:tr>
      <w:tr w:rsidR="005464D0" w:rsidRPr="0069496C" w:rsidTr="005464D0">
        <w:tc>
          <w:tcPr>
            <w:tcW w:w="1277" w:type="dxa"/>
          </w:tcPr>
          <w:p w:rsidR="005464D0" w:rsidRPr="0069496C" w:rsidRDefault="005464D0" w:rsidP="005464D0">
            <w:pPr>
              <w:pStyle w:val="afa"/>
              <w:jc w:val="center"/>
              <w:rPr>
                <w:rStyle w:val="ab"/>
                <w:rFonts w:ascii="Times New Roman" w:hAnsi="Times New Roman" w:cs="Times New Roman"/>
                <w:b/>
                <w:color w:val="000000" w:themeColor="text1"/>
                <w:sz w:val="24"/>
                <w:szCs w:val="24"/>
              </w:rPr>
            </w:pPr>
            <w:r w:rsidRPr="0069496C">
              <w:rPr>
                <w:rStyle w:val="ab"/>
                <w:rFonts w:ascii="Times New Roman" w:hAnsi="Times New Roman" w:cs="Times New Roman"/>
                <w:b/>
                <w:color w:val="000000" w:themeColor="text1"/>
                <w:sz w:val="24"/>
                <w:szCs w:val="24"/>
              </w:rPr>
              <w:t>1</w:t>
            </w:r>
          </w:p>
        </w:tc>
        <w:tc>
          <w:tcPr>
            <w:tcW w:w="6237" w:type="dxa"/>
          </w:tcPr>
          <w:p w:rsidR="005464D0" w:rsidRPr="0069496C" w:rsidRDefault="005464D0" w:rsidP="005464D0">
            <w:pPr>
              <w:pStyle w:val="afa"/>
              <w:jc w:val="center"/>
              <w:rPr>
                <w:rStyle w:val="ab"/>
                <w:rFonts w:ascii="Times New Roman" w:hAnsi="Times New Roman" w:cs="Times New Roman"/>
                <w:b/>
                <w:color w:val="000000" w:themeColor="text1"/>
                <w:sz w:val="24"/>
                <w:szCs w:val="24"/>
              </w:rPr>
            </w:pPr>
            <w:r w:rsidRPr="0069496C">
              <w:rPr>
                <w:rStyle w:val="ab"/>
                <w:rFonts w:ascii="Times New Roman" w:hAnsi="Times New Roman" w:cs="Times New Roman"/>
                <w:b/>
                <w:color w:val="000000" w:themeColor="text1"/>
                <w:sz w:val="24"/>
                <w:szCs w:val="24"/>
              </w:rPr>
              <w:t>2</w:t>
            </w:r>
          </w:p>
        </w:tc>
        <w:tc>
          <w:tcPr>
            <w:tcW w:w="2268" w:type="dxa"/>
            <w:tcBorders>
              <w:right w:val="single" w:sz="4" w:space="0" w:color="auto"/>
            </w:tcBorders>
          </w:tcPr>
          <w:p w:rsidR="005464D0" w:rsidRPr="0069496C" w:rsidRDefault="005464D0" w:rsidP="005464D0">
            <w:pPr>
              <w:pStyle w:val="afa"/>
              <w:jc w:val="center"/>
              <w:rPr>
                <w:rStyle w:val="ab"/>
                <w:rFonts w:ascii="Times New Roman" w:hAnsi="Times New Roman" w:cs="Times New Roman"/>
                <w:b/>
                <w:color w:val="000000" w:themeColor="text1"/>
                <w:sz w:val="24"/>
                <w:szCs w:val="24"/>
              </w:rPr>
            </w:pPr>
            <w:r w:rsidRPr="0069496C">
              <w:rPr>
                <w:rStyle w:val="ab"/>
                <w:rFonts w:ascii="Times New Roman" w:hAnsi="Times New Roman" w:cs="Times New Roman"/>
                <w:b/>
                <w:color w:val="000000" w:themeColor="text1"/>
                <w:sz w:val="24"/>
                <w:szCs w:val="24"/>
              </w:rPr>
              <w:t>3</w:t>
            </w:r>
          </w:p>
        </w:tc>
      </w:tr>
      <w:tr w:rsidR="005464D0" w:rsidRPr="0069496C" w:rsidTr="005464D0">
        <w:tc>
          <w:tcPr>
            <w:tcW w:w="9782" w:type="dxa"/>
            <w:gridSpan w:val="3"/>
            <w:tcBorders>
              <w:right w:val="single" w:sz="4" w:space="0" w:color="auto"/>
            </w:tcBorders>
          </w:tcPr>
          <w:p w:rsidR="005464D0" w:rsidRPr="0069496C" w:rsidRDefault="005464D0" w:rsidP="005464D0">
            <w:pPr>
              <w:pStyle w:val="afa"/>
              <w:rPr>
                <w:rStyle w:val="ab"/>
                <w:rFonts w:ascii="Times New Roman" w:hAnsi="Times New Roman" w:cs="Times New Roman"/>
                <w:b/>
                <w:color w:val="000000" w:themeColor="text1"/>
                <w:sz w:val="24"/>
                <w:szCs w:val="24"/>
              </w:rPr>
            </w:pPr>
            <w:r w:rsidRPr="0069496C">
              <w:rPr>
                <w:rStyle w:val="ab"/>
                <w:rFonts w:ascii="Times New Roman" w:hAnsi="Times New Roman" w:cs="Times New Roman"/>
                <w:b/>
                <w:color w:val="000000" w:themeColor="text1"/>
                <w:sz w:val="24"/>
                <w:szCs w:val="24"/>
              </w:rPr>
              <w:t>Графические материалы к положению о территориальном планировании</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Карта границ и функциональных зон территории города</w:t>
            </w:r>
          </w:p>
        </w:tc>
        <w:tc>
          <w:tcPr>
            <w:tcW w:w="2268"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2</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Карта планируемого размещения объектов местного значения:</w:t>
            </w:r>
          </w:p>
        </w:tc>
        <w:tc>
          <w:tcPr>
            <w:tcW w:w="2268"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lang w:val="en-US"/>
              </w:rPr>
            </w:pPr>
            <w:r w:rsidRPr="0069496C">
              <w:rPr>
                <w:rFonts w:cs="Times New Roman"/>
                <w:color w:val="000000" w:themeColor="text1"/>
                <w:szCs w:val="24"/>
              </w:rPr>
              <w:t>2.1</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Объекты образования</w:t>
            </w:r>
          </w:p>
        </w:tc>
        <w:tc>
          <w:tcPr>
            <w:tcW w:w="2268"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2.2</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Объекты здравоохранения, физической культуры и массового спорта</w:t>
            </w:r>
            <w:r>
              <w:rPr>
                <w:rFonts w:cs="Times New Roman"/>
                <w:color w:val="000000" w:themeColor="text1"/>
                <w:szCs w:val="24"/>
              </w:rPr>
              <w:t>, культовые объекты</w:t>
            </w:r>
          </w:p>
        </w:tc>
        <w:tc>
          <w:tcPr>
            <w:tcW w:w="2268"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3</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Карта инженерной инфраструктуры и благоустройства территории:</w:t>
            </w:r>
          </w:p>
        </w:tc>
        <w:tc>
          <w:tcPr>
            <w:tcW w:w="2268"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3.1</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Объекты энергоснабжения: электроснабжение, теплоснабжение, газоснабжение</w:t>
            </w:r>
          </w:p>
        </w:tc>
        <w:tc>
          <w:tcPr>
            <w:tcW w:w="2268" w:type="dxa"/>
            <w:tcBorders>
              <w:right w:val="single" w:sz="4" w:space="0" w:color="auto"/>
            </w:tcBorders>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3.2</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Объекты водоснабжения и водоотведения</w:t>
            </w:r>
          </w:p>
        </w:tc>
        <w:tc>
          <w:tcPr>
            <w:tcW w:w="2268" w:type="dxa"/>
            <w:tcBorders>
              <w:right w:val="single" w:sz="4" w:space="0" w:color="auto"/>
            </w:tcBorders>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3.3</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Организация и очистка поверхностного стока</w:t>
            </w:r>
          </w:p>
        </w:tc>
        <w:tc>
          <w:tcPr>
            <w:tcW w:w="2268" w:type="dxa"/>
            <w:tcBorders>
              <w:right w:val="single" w:sz="4" w:space="0" w:color="auto"/>
            </w:tcBorders>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4</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Карта транспортной инфраструктуры</w:t>
            </w:r>
          </w:p>
        </w:tc>
        <w:tc>
          <w:tcPr>
            <w:tcW w:w="2268" w:type="dxa"/>
            <w:tcBorders>
              <w:right w:val="single" w:sz="4" w:space="0" w:color="auto"/>
            </w:tcBorders>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9782" w:type="dxa"/>
            <w:gridSpan w:val="3"/>
            <w:tcBorders>
              <w:right w:val="single" w:sz="4" w:space="0" w:color="auto"/>
            </w:tcBorders>
          </w:tcPr>
          <w:p w:rsidR="005464D0" w:rsidRPr="0069496C" w:rsidRDefault="005464D0" w:rsidP="005464D0">
            <w:pPr>
              <w:pStyle w:val="afa"/>
              <w:rPr>
                <w:rFonts w:cs="Times New Roman"/>
                <w:color w:val="000000" w:themeColor="text1"/>
                <w:szCs w:val="24"/>
              </w:rPr>
            </w:pPr>
            <w:r w:rsidRPr="0069496C">
              <w:rPr>
                <w:rStyle w:val="ab"/>
                <w:rFonts w:ascii="Times New Roman" w:hAnsi="Times New Roman" w:cs="Times New Roman"/>
                <w:b/>
                <w:color w:val="000000" w:themeColor="text1"/>
                <w:sz w:val="24"/>
                <w:szCs w:val="24"/>
              </w:rPr>
              <w:t xml:space="preserve">Графические материалы по обоснованию </w:t>
            </w:r>
            <w:r>
              <w:rPr>
                <w:rStyle w:val="ab"/>
                <w:rFonts w:ascii="Times New Roman" w:hAnsi="Times New Roman" w:cs="Times New Roman"/>
                <w:b/>
                <w:color w:val="000000" w:themeColor="text1"/>
                <w:sz w:val="24"/>
                <w:szCs w:val="24"/>
              </w:rPr>
              <w:t xml:space="preserve">проекта </w:t>
            </w:r>
            <w:r w:rsidRPr="0069496C">
              <w:rPr>
                <w:rStyle w:val="ab"/>
                <w:rFonts w:ascii="Times New Roman" w:hAnsi="Times New Roman" w:cs="Times New Roman"/>
                <w:b/>
                <w:color w:val="000000" w:themeColor="text1"/>
                <w:sz w:val="24"/>
                <w:szCs w:val="24"/>
              </w:rPr>
              <w:t>генерального плана</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5</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Карта размещения горо</w:t>
            </w:r>
            <w:r>
              <w:rPr>
                <w:rFonts w:cs="Times New Roman"/>
                <w:color w:val="000000" w:themeColor="text1"/>
                <w:szCs w:val="24"/>
              </w:rPr>
              <w:t>да Северодвинска на территории М</w:t>
            </w:r>
            <w:r w:rsidRPr="0069496C">
              <w:rPr>
                <w:rFonts w:cs="Times New Roman"/>
                <w:color w:val="000000" w:themeColor="text1"/>
                <w:szCs w:val="24"/>
              </w:rPr>
              <w:t>униципального образования "Северодвинск"</w:t>
            </w:r>
          </w:p>
        </w:tc>
        <w:tc>
          <w:tcPr>
            <w:tcW w:w="2268"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50 000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6</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Карта современного использования территории (опорный план)</w:t>
            </w:r>
          </w:p>
        </w:tc>
        <w:tc>
          <w:tcPr>
            <w:tcW w:w="2268"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7</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Карта границ зон с особыми условиями использования территории, размещения особо охраняемых природных территорий и объектов культурного наследия</w:t>
            </w:r>
          </w:p>
        </w:tc>
        <w:tc>
          <w:tcPr>
            <w:tcW w:w="2268"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r w:rsidR="005464D0" w:rsidRPr="0069496C" w:rsidTr="005464D0">
        <w:tc>
          <w:tcPr>
            <w:tcW w:w="127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8</w:t>
            </w:r>
          </w:p>
        </w:tc>
        <w:tc>
          <w:tcPr>
            <w:tcW w:w="6237"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Карта границ территорий, подверженных риску возникновения чрезвычайных ситуаций природного и техногенного характера и зон негативного воздействия объектов капитального строительства местного значения</w:t>
            </w:r>
          </w:p>
        </w:tc>
        <w:tc>
          <w:tcPr>
            <w:tcW w:w="2268" w:type="dxa"/>
          </w:tcPr>
          <w:p w:rsidR="005464D0" w:rsidRPr="0069496C" w:rsidRDefault="005464D0" w:rsidP="005464D0">
            <w:pPr>
              <w:pStyle w:val="afa"/>
              <w:rPr>
                <w:rFonts w:cs="Times New Roman"/>
                <w:color w:val="000000" w:themeColor="text1"/>
                <w:szCs w:val="24"/>
              </w:rPr>
            </w:pPr>
            <w:r w:rsidRPr="0069496C">
              <w:rPr>
                <w:rFonts w:cs="Times New Roman"/>
                <w:color w:val="000000" w:themeColor="text1"/>
                <w:szCs w:val="24"/>
              </w:rPr>
              <w:t>1: 10 000</w:t>
            </w:r>
          </w:p>
        </w:tc>
      </w:tr>
    </w:tbl>
    <w:p w:rsidR="00034065" w:rsidRPr="0069496C" w:rsidRDefault="00034065" w:rsidP="00EE2956">
      <w:pPr>
        <w:keepNext/>
        <w:ind w:left="0"/>
        <w:rPr>
          <w:b/>
          <w:color w:val="000000" w:themeColor="text1"/>
        </w:rPr>
      </w:pPr>
      <w:r w:rsidRPr="0069496C">
        <w:rPr>
          <w:b/>
          <w:color w:val="000000" w:themeColor="text1"/>
        </w:rPr>
        <w:lastRenderedPageBreak/>
        <w:t>А. ГРАФИЧЕСКИЕ МАТЕРИАЛЫ</w:t>
      </w:r>
    </w:p>
    <w:p w:rsidR="006B7EDF" w:rsidRPr="0069496C" w:rsidRDefault="006B7EDF" w:rsidP="007E3E37">
      <w:pPr>
        <w:ind w:left="0"/>
        <w:rPr>
          <w:rFonts w:cs="Times New Roman"/>
          <w:color w:val="000000" w:themeColor="text1"/>
          <w:szCs w:val="24"/>
        </w:rPr>
      </w:pPr>
    </w:p>
    <w:p w:rsidR="00EE2404" w:rsidRPr="0069496C" w:rsidRDefault="00EE2404" w:rsidP="00C1627A">
      <w:pPr>
        <w:keepNext/>
        <w:ind w:left="0"/>
        <w:rPr>
          <w:b/>
          <w:color w:val="000000" w:themeColor="text1"/>
        </w:rPr>
      </w:pPr>
      <w:r w:rsidRPr="0069496C">
        <w:rPr>
          <w:b/>
          <w:color w:val="000000" w:themeColor="text1"/>
        </w:rPr>
        <w:t>Б. ТЕКСТОВЫЕ МАТЕРИАЛЫ</w:t>
      </w:r>
    </w:p>
    <w:p w:rsidR="00EE2404" w:rsidRPr="0069496C" w:rsidRDefault="00EE2404" w:rsidP="00E11193">
      <w:pPr>
        <w:keepNext/>
        <w:ind w:left="0"/>
        <w:rPr>
          <w:b/>
          <w:color w:val="000000" w:themeColor="text1"/>
        </w:rPr>
      </w:pPr>
    </w:p>
    <w:p w:rsidR="00EE2404" w:rsidRPr="0069496C" w:rsidRDefault="00EE2956" w:rsidP="00EE2404">
      <w:pPr>
        <w:ind w:left="0" w:firstLine="567"/>
        <w:rPr>
          <w:color w:val="000000" w:themeColor="text1"/>
        </w:rPr>
      </w:pPr>
      <w:r w:rsidRPr="0069496C">
        <w:rPr>
          <w:color w:val="000000" w:themeColor="text1"/>
        </w:rPr>
        <w:t>1. ТОМ 1. ПОЛОЖЕНИЕ</w:t>
      </w:r>
      <w:r w:rsidR="00EE2404" w:rsidRPr="0069496C">
        <w:rPr>
          <w:color w:val="000000" w:themeColor="text1"/>
        </w:rPr>
        <w:t xml:space="preserve"> О ТЕРРИТОРИАЛЬНОМ ПЛАНИРОВАНИИ</w:t>
      </w:r>
    </w:p>
    <w:p w:rsidR="00EE2404" w:rsidRPr="0069496C" w:rsidRDefault="00EE2404" w:rsidP="00EE2404">
      <w:pPr>
        <w:ind w:left="0" w:firstLine="567"/>
        <w:rPr>
          <w:color w:val="000000" w:themeColor="text1"/>
        </w:rPr>
      </w:pPr>
      <w:r w:rsidRPr="0069496C">
        <w:rPr>
          <w:color w:val="000000" w:themeColor="text1"/>
        </w:rPr>
        <w:t>2. ТОМ 2.</w:t>
      </w:r>
      <w:r w:rsidR="00503B2D" w:rsidRPr="0069496C">
        <w:rPr>
          <w:color w:val="000000" w:themeColor="text1"/>
        </w:rPr>
        <w:t xml:space="preserve"> МАТЕРИАЛЫ ПО ОБОСНОВАНИЮ ПРОЕКТА</w:t>
      </w:r>
    </w:p>
    <w:p w:rsidR="00503B2D" w:rsidRPr="0069496C" w:rsidRDefault="00503B2D" w:rsidP="00503B2D">
      <w:pPr>
        <w:rPr>
          <w:color w:val="000000" w:themeColor="text1"/>
        </w:rPr>
      </w:pPr>
    </w:p>
    <w:p w:rsidR="006B7EDF" w:rsidRPr="0069496C" w:rsidRDefault="006B7EDF" w:rsidP="007E3E37">
      <w:pPr>
        <w:ind w:left="0"/>
        <w:rPr>
          <w:rFonts w:cs="Times New Roman"/>
          <w:color w:val="000000" w:themeColor="text1"/>
          <w:szCs w:val="24"/>
        </w:rPr>
      </w:pPr>
    </w:p>
    <w:p w:rsidR="006B7EDF" w:rsidRPr="0069496C" w:rsidRDefault="006B7EDF" w:rsidP="007E3E37">
      <w:pPr>
        <w:ind w:left="0"/>
        <w:rPr>
          <w:rFonts w:cs="Times New Roman"/>
          <w:color w:val="000000" w:themeColor="text1"/>
          <w:szCs w:val="24"/>
        </w:rPr>
      </w:pPr>
    </w:p>
    <w:p w:rsidR="006B7EDF" w:rsidRPr="0069496C" w:rsidRDefault="006B7EDF" w:rsidP="007E3E37">
      <w:pPr>
        <w:ind w:left="0"/>
        <w:rPr>
          <w:rFonts w:cs="Times New Roman"/>
          <w:color w:val="000000" w:themeColor="text1"/>
          <w:szCs w:val="24"/>
        </w:rPr>
      </w:pPr>
    </w:p>
    <w:p w:rsidR="006B7EDF" w:rsidRPr="0069496C" w:rsidRDefault="006B7EDF" w:rsidP="007E3E37">
      <w:pPr>
        <w:ind w:left="0"/>
        <w:rPr>
          <w:rFonts w:cs="Times New Roman"/>
          <w:color w:val="000000" w:themeColor="text1"/>
          <w:szCs w:val="24"/>
        </w:rPr>
      </w:pPr>
    </w:p>
    <w:p w:rsidR="006B7EDF" w:rsidRPr="0069496C" w:rsidRDefault="006B7EDF" w:rsidP="007E3E37">
      <w:pPr>
        <w:ind w:left="0"/>
        <w:rPr>
          <w:rFonts w:cs="Times New Roman"/>
          <w:color w:val="000000" w:themeColor="text1"/>
          <w:szCs w:val="24"/>
        </w:rPr>
      </w:pPr>
    </w:p>
    <w:p w:rsidR="00ED352E" w:rsidRPr="0069496C" w:rsidRDefault="00ED352E">
      <w:pPr>
        <w:spacing w:before="200" w:after="200"/>
        <w:ind w:left="0"/>
        <w:rPr>
          <w:rFonts w:cs="Times New Roman"/>
          <w:color w:val="000000" w:themeColor="text1"/>
          <w:szCs w:val="24"/>
        </w:rPr>
      </w:pPr>
      <w:r w:rsidRPr="0069496C">
        <w:rPr>
          <w:rFonts w:cs="Times New Roman"/>
          <w:color w:val="000000" w:themeColor="text1"/>
          <w:szCs w:val="24"/>
        </w:rPr>
        <w:br w:type="page"/>
      </w:r>
    </w:p>
    <w:p w:rsidR="005223E1" w:rsidRPr="0069496C" w:rsidRDefault="009A7977" w:rsidP="00C1627A">
      <w:pPr>
        <w:keepNext/>
        <w:spacing w:before="200"/>
        <w:ind w:left="0"/>
        <w:jc w:val="both"/>
        <w:rPr>
          <w:rFonts w:cs="Times New Roman"/>
          <w:b/>
          <w:color w:val="000000" w:themeColor="text1"/>
          <w:szCs w:val="24"/>
        </w:rPr>
      </w:pPr>
      <w:r w:rsidRPr="0069496C">
        <w:rPr>
          <w:rFonts w:cs="Times New Roman"/>
          <w:b/>
          <w:color w:val="000000" w:themeColor="text1"/>
          <w:szCs w:val="24"/>
        </w:rPr>
        <w:lastRenderedPageBreak/>
        <w:t>ОГЛАВЛЕНИЕ</w:t>
      </w:r>
    </w:p>
    <w:p w:rsidR="007673AA" w:rsidRDefault="00B741F9">
      <w:pPr>
        <w:pStyle w:val="15"/>
        <w:rPr>
          <w:rFonts w:asciiTheme="minorHAnsi" w:hAnsiTheme="minorHAnsi"/>
          <w:sz w:val="22"/>
          <w:lang w:eastAsia="ru-RU" w:bidi="ar-SA"/>
        </w:rPr>
      </w:pPr>
      <w:r w:rsidRPr="0069496C">
        <w:rPr>
          <w:rFonts w:cs="Times New Roman"/>
          <w:b/>
          <w:color w:val="000000" w:themeColor="text1"/>
          <w:szCs w:val="24"/>
        </w:rPr>
        <w:fldChar w:fldCharType="begin"/>
      </w:r>
      <w:r w:rsidR="000E1EB2" w:rsidRPr="0069496C">
        <w:rPr>
          <w:rFonts w:cs="Times New Roman"/>
          <w:b/>
          <w:color w:val="000000" w:themeColor="text1"/>
          <w:szCs w:val="24"/>
        </w:rPr>
        <w:instrText xml:space="preserve"> TOC \h \z \t "Мой стиль 1;1" </w:instrText>
      </w:r>
      <w:r w:rsidRPr="0069496C">
        <w:rPr>
          <w:rFonts w:cs="Times New Roman"/>
          <w:b/>
          <w:color w:val="000000" w:themeColor="text1"/>
          <w:szCs w:val="24"/>
        </w:rPr>
        <w:fldChar w:fldCharType="separate"/>
      </w:r>
      <w:hyperlink w:anchor="_Toc433023994" w:history="1">
        <w:r w:rsidR="007673AA" w:rsidRPr="00570EDB">
          <w:rPr>
            <w:rStyle w:val="aff2"/>
          </w:rPr>
          <w:t>ВВЕДЕНИЕ</w:t>
        </w:r>
        <w:r w:rsidR="007673AA">
          <w:rPr>
            <w:webHidden/>
          </w:rPr>
          <w:tab/>
        </w:r>
        <w:r>
          <w:rPr>
            <w:webHidden/>
          </w:rPr>
          <w:fldChar w:fldCharType="begin"/>
        </w:r>
        <w:r w:rsidR="007673AA">
          <w:rPr>
            <w:webHidden/>
          </w:rPr>
          <w:instrText xml:space="preserve"> PAGEREF _Toc433023994 \h </w:instrText>
        </w:r>
        <w:r>
          <w:rPr>
            <w:webHidden/>
          </w:rPr>
        </w:r>
        <w:r>
          <w:rPr>
            <w:webHidden/>
          </w:rPr>
          <w:fldChar w:fldCharType="separate"/>
        </w:r>
        <w:r w:rsidR="009F2BF6">
          <w:rPr>
            <w:webHidden/>
          </w:rPr>
          <w:t>6</w:t>
        </w:r>
        <w:r>
          <w:rPr>
            <w:webHidden/>
          </w:rPr>
          <w:fldChar w:fldCharType="end"/>
        </w:r>
      </w:hyperlink>
    </w:p>
    <w:p w:rsidR="007673AA" w:rsidRDefault="00B741F9">
      <w:pPr>
        <w:pStyle w:val="15"/>
        <w:rPr>
          <w:rFonts w:asciiTheme="minorHAnsi" w:hAnsiTheme="minorHAnsi"/>
          <w:sz w:val="22"/>
          <w:lang w:eastAsia="ru-RU" w:bidi="ar-SA"/>
        </w:rPr>
      </w:pPr>
      <w:hyperlink w:anchor="_Toc433023995" w:history="1">
        <w:r w:rsidR="007673AA" w:rsidRPr="00570EDB">
          <w:rPr>
            <w:rStyle w:val="aff2"/>
          </w:rPr>
          <w:t>1. ОБЩИЕ СВЕДЕНИЯ О ГОРОДЕ</w:t>
        </w:r>
        <w:r w:rsidR="007673AA">
          <w:rPr>
            <w:webHidden/>
          </w:rPr>
          <w:tab/>
        </w:r>
        <w:r>
          <w:rPr>
            <w:webHidden/>
          </w:rPr>
          <w:fldChar w:fldCharType="begin"/>
        </w:r>
        <w:r w:rsidR="007673AA">
          <w:rPr>
            <w:webHidden/>
          </w:rPr>
          <w:instrText xml:space="preserve"> PAGEREF _Toc433023995 \h </w:instrText>
        </w:r>
        <w:r>
          <w:rPr>
            <w:webHidden/>
          </w:rPr>
        </w:r>
        <w:r>
          <w:rPr>
            <w:webHidden/>
          </w:rPr>
          <w:fldChar w:fldCharType="separate"/>
        </w:r>
        <w:r w:rsidR="009F2BF6">
          <w:rPr>
            <w:webHidden/>
          </w:rPr>
          <w:t>11</w:t>
        </w:r>
        <w:r>
          <w:rPr>
            <w:webHidden/>
          </w:rPr>
          <w:fldChar w:fldCharType="end"/>
        </w:r>
      </w:hyperlink>
    </w:p>
    <w:p w:rsidR="007673AA" w:rsidRDefault="00B741F9">
      <w:pPr>
        <w:pStyle w:val="15"/>
        <w:rPr>
          <w:rFonts w:asciiTheme="minorHAnsi" w:hAnsiTheme="minorHAnsi"/>
          <w:sz w:val="22"/>
          <w:lang w:eastAsia="ru-RU" w:bidi="ar-SA"/>
        </w:rPr>
      </w:pPr>
      <w:hyperlink w:anchor="_Toc433023996" w:history="1">
        <w:r w:rsidR="007673AA" w:rsidRPr="00570EDB">
          <w:rPr>
            <w:rStyle w:val="aff2"/>
          </w:rPr>
          <w:t>2. ГЕОГРАФИЧЕСКОЕ И ЭКОНОМИЧЕСКОЕ ПОЛОЖЕНИЕ ГОРОДА КАК ФАКТОРЫ ЕГО ИСТОРИЧЕСКОГО РАЗВИТИЯ</w:t>
        </w:r>
        <w:r w:rsidR="007673AA">
          <w:rPr>
            <w:webHidden/>
          </w:rPr>
          <w:tab/>
        </w:r>
        <w:r>
          <w:rPr>
            <w:webHidden/>
          </w:rPr>
          <w:fldChar w:fldCharType="begin"/>
        </w:r>
        <w:r w:rsidR="007673AA">
          <w:rPr>
            <w:webHidden/>
          </w:rPr>
          <w:instrText xml:space="preserve"> PAGEREF _Toc433023996 \h </w:instrText>
        </w:r>
        <w:r>
          <w:rPr>
            <w:webHidden/>
          </w:rPr>
        </w:r>
        <w:r>
          <w:rPr>
            <w:webHidden/>
          </w:rPr>
          <w:fldChar w:fldCharType="separate"/>
        </w:r>
        <w:r w:rsidR="009F2BF6">
          <w:rPr>
            <w:webHidden/>
          </w:rPr>
          <w:t>13</w:t>
        </w:r>
        <w:r>
          <w:rPr>
            <w:webHidden/>
          </w:rPr>
          <w:fldChar w:fldCharType="end"/>
        </w:r>
      </w:hyperlink>
    </w:p>
    <w:p w:rsidR="007673AA" w:rsidRDefault="00B741F9">
      <w:pPr>
        <w:pStyle w:val="15"/>
        <w:rPr>
          <w:rFonts w:asciiTheme="minorHAnsi" w:hAnsiTheme="minorHAnsi"/>
          <w:sz w:val="22"/>
          <w:lang w:eastAsia="ru-RU" w:bidi="ar-SA"/>
        </w:rPr>
      </w:pPr>
      <w:hyperlink w:anchor="_Toc433023997" w:history="1">
        <w:r w:rsidR="007673AA" w:rsidRPr="00570EDB">
          <w:rPr>
            <w:rStyle w:val="aff2"/>
          </w:rPr>
          <w:t>3. ПРИРОДНЫЕ УСЛОВИЯ</w:t>
        </w:r>
        <w:r w:rsidR="007673AA">
          <w:rPr>
            <w:webHidden/>
          </w:rPr>
          <w:tab/>
        </w:r>
        <w:r>
          <w:rPr>
            <w:webHidden/>
          </w:rPr>
          <w:fldChar w:fldCharType="begin"/>
        </w:r>
        <w:r w:rsidR="007673AA">
          <w:rPr>
            <w:webHidden/>
          </w:rPr>
          <w:instrText xml:space="preserve"> PAGEREF _Toc433023997 \h </w:instrText>
        </w:r>
        <w:r>
          <w:rPr>
            <w:webHidden/>
          </w:rPr>
        </w:r>
        <w:r>
          <w:rPr>
            <w:webHidden/>
          </w:rPr>
          <w:fldChar w:fldCharType="separate"/>
        </w:r>
        <w:r w:rsidR="009F2BF6">
          <w:rPr>
            <w:webHidden/>
          </w:rPr>
          <w:t>16</w:t>
        </w:r>
        <w:r>
          <w:rPr>
            <w:webHidden/>
          </w:rPr>
          <w:fldChar w:fldCharType="end"/>
        </w:r>
      </w:hyperlink>
    </w:p>
    <w:p w:rsidR="007673AA" w:rsidRDefault="00B741F9">
      <w:pPr>
        <w:pStyle w:val="15"/>
        <w:rPr>
          <w:rFonts w:asciiTheme="minorHAnsi" w:hAnsiTheme="minorHAnsi"/>
          <w:sz w:val="22"/>
          <w:lang w:eastAsia="ru-RU" w:bidi="ar-SA"/>
        </w:rPr>
      </w:pPr>
      <w:hyperlink w:anchor="_Toc433023998" w:history="1">
        <w:r w:rsidR="007673AA" w:rsidRPr="00570EDB">
          <w:rPr>
            <w:rStyle w:val="aff2"/>
          </w:rPr>
          <w:t>3.1 КЛИМАТ</w:t>
        </w:r>
        <w:r w:rsidR="007673AA">
          <w:rPr>
            <w:webHidden/>
          </w:rPr>
          <w:tab/>
        </w:r>
        <w:r>
          <w:rPr>
            <w:webHidden/>
          </w:rPr>
          <w:fldChar w:fldCharType="begin"/>
        </w:r>
        <w:r w:rsidR="007673AA">
          <w:rPr>
            <w:webHidden/>
          </w:rPr>
          <w:instrText xml:space="preserve"> PAGEREF _Toc433023998 \h </w:instrText>
        </w:r>
        <w:r>
          <w:rPr>
            <w:webHidden/>
          </w:rPr>
        </w:r>
        <w:r>
          <w:rPr>
            <w:webHidden/>
          </w:rPr>
          <w:fldChar w:fldCharType="separate"/>
        </w:r>
        <w:r w:rsidR="009F2BF6">
          <w:rPr>
            <w:webHidden/>
          </w:rPr>
          <w:t>16</w:t>
        </w:r>
        <w:r>
          <w:rPr>
            <w:webHidden/>
          </w:rPr>
          <w:fldChar w:fldCharType="end"/>
        </w:r>
      </w:hyperlink>
    </w:p>
    <w:p w:rsidR="007673AA" w:rsidRDefault="00B741F9">
      <w:pPr>
        <w:pStyle w:val="15"/>
        <w:rPr>
          <w:rFonts w:asciiTheme="minorHAnsi" w:hAnsiTheme="minorHAnsi"/>
          <w:sz w:val="22"/>
          <w:lang w:eastAsia="ru-RU" w:bidi="ar-SA"/>
        </w:rPr>
      </w:pPr>
      <w:hyperlink w:anchor="_Toc433023999" w:history="1">
        <w:r w:rsidR="007673AA" w:rsidRPr="00570EDB">
          <w:rPr>
            <w:rStyle w:val="aff2"/>
          </w:rPr>
          <w:t>3.2 ГИДРОЛОГИЯ</w:t>
        </w:r>
        <w:r w:rsidR="007673AA">
          <w:rPr>
            <w:webHidden/>
          </w:rPr>
          <w:tab/>
        </w:r>
        <w:r>
          <w:rPr>
            <w:webHidden/>
          </w:rPr>
          <w:fldChar w:fldCharType="begin"/>
        </w:r>
        <w:r w:rsidR="007673AA">
          <w:rPr>
            <w:webHidden/>
          </w:rPr>
          <w:instrText xml:space="preserve"> PAGEREF _Toc433023999 \h </w:instrText>
        </w:r>
        <w:r>
          <w:rPr>
            <w:webHidden/>
          </w:rPr>
        </w:r>
        <w:r>
          <w:rPr>
            <w:webHidden/>
          </w:rPr>
          <w:fldChar w:fldCharType="separate"/>
        </w:r>
        <w:r w:rsidR="009F2BF6">
          <w:rPr>
            <w:webHidden/>
          </w:rPr>
          <w:t>20</w:t>
        </w:r>
        <w:r>
          <w:rPr>
            <w:webHidden/>
          </w:rPr>
          <w:fldChar w:fldCharType="end"/>
        </w:r>
      </w:hyperlink>
    </w:p>
    <w:p w:rsidR="007673AA" w:rsidRDefault="00B741F9">
      <w:pPr>
        <w:pStyle w:val="15"/>
        <w:rPr>
          <w:rFonts w:asciiTheme="minorHAnsi" w:hAnsiTheme="minorHAnsi"/>
          <w:sz w:val="22"/>
          <w:lang w:eastAsia="ru-RU" w:bidi="ar-SA"/>
        </w:rPr>
      </w:pPr>
      <w:hyperlink w:anchor="_Toc433024000" w:history="1">
        <w:r w:rsidR="007673AA" w:rsidRPr="00570EDB">
          <w:rPr>
            <w:rStyle w:val="aff2"/>
            <w:lang w:eastAsia="ru-RU"/>
          </w:rPr>
          <w:t>3.3 ГЕОЛОГИЧЕСКОЕ СТРОЕНИЕ И МИНЕРАЛЬНО-СЫРЬЕВЫЕ РЕСУРСЫ</w:t>
        </w:r>
        <w:r w:rsidR="007673AA">
          <w:rPr>
            <w:webHidden/>
          </w:rPr>
          <w:tab/>
        </w:r>
        <w:r>
          <w:rPr>
            <w:webHidden/>
          </w:rPr>
          <w:fldChar w:fldCharType="begin"/>
        </w:r>
        <w:r w:rsidR="007673AA">
          <w:rPr>
            <w:webHidden/>
          </w:rPr>
          <w:instrText xml:space="preserve"> PAGEREF _Toc433024000 \h </w:instrText>
        </w:r>
        <w:r>
          <w:rPr>
            <w:webHidden/>
          </w:rPr>
        </w:r>
        <w:r>
          <w:rPr>
            <w:webHidden/>
          </w:rPr>
          <w:fldChar w:fldCharType="separate"/>
        </w:r>
        <w:r w:rsidR="009F2BF6">
          <w:rPr>
            <w:webHidden/>
          </w:rPr>
          <w:t>24</w:t>
        </w:r>
        <w:r>
          <w:rPr>
            <w:webHidden/>
          </w:rPr>
          <w:fldChar w:fldCharType="end"/>
        </w:r>
      </w:hyperlink>
    </w:p>
    <w:p w:rsidR="007673AA" w:rsidRDefault="00B741F9">
      <w:pPr>
        <w:pStyle w:val="15"/>
        <w:rPr>
          <w:rFonts w:asciiTheme="minorHAnsi" w:hAnsiTheme="minorHAnsi"/>
          <w:sz w:val="22"/>
          <w:lang w:eastAsia="ru-RU" w:bidi="ar-SA"/>
        </w:rPr>
      </w:pPr>
      <w:hyperlink w:anchor="_Toc433024001" w:history="1">
        <w:r w:rsidR="007673AA" w:rsidRPr="00570EDB">
          <w:rPr>
            <w:rStyle w:val="aff2"/>
          </w:rPr>
          <w:t>3.4. ЛЕСНЫЕ РЕСУРСЫ И ЛЕСОПОЛЬЗОВАНИЕ</w:t>
        </w:r>
        <w:r w:rsidR="007673AA">
          <w:rPr>
            <w:webHidden/>
          </w:rPr>
          <w:tab/>
        </w:r>
        <w:r>
          <w:rPr>
            <w:webHidden/>
          </w:rPr>
          <w:fldChar w:fldCharType="begin"/>
        </w:r>
        <w:r w:rsidR="007673AA">
          <w:rPr>
            <w:webHidden/>
          </w:rPr>
          <w:instrText xml:space="preserve"> PAGEREF _Toc433024001 \h </w:instrText>
        </w:r>
        <w:r>
          <w:rPr>
            <w:webHidden/>
          </w:rPr>
        </w:r>
        <w:r>
          <w:rPr>
            <w:webHidden/>
          </w:rPr>
          <w:fldChar w:fldCharType="separate"/>
        </w:r>
        <w:r w:rsidR="009F2BF6">
          <w:rPr>
            <w:webHidden/>
          </w:rPr>
          <w:t>33</w:t>
        </w:r>
        <w:r>
          <w:rPr>
            <w:webHidden/>
          </w:rPr>
          <w:fldChar w:fldCharType="end"/>
        </w:r>
      </w:hyperlink>
    </w:p>
    <w:p w:rsidR="007673AA" w:rsidRDefault="00B741F9">
      <w:pPr>
        <w:pStyle w:val="15"/>
        <w:rPr>
          <w:rFonts w:asciiTheme="minorHAnsi" w:hAnsiTheme="minorHAnsi"/>
          <w:sz w:val="22"/>
          <w:lang w:eastAsia="ru-RU" w:bidi="ar-SA"/>
        </w:rPr>
      </w:pPr>
      <w:hyperlink w:anchor="_Toc433024002" w:history="1">
        <w:r w:rsidR="007673AA" w:rsidRPr="00570EDB">
          <w:rPr>
            <w:rStyle w:val="aff2"/>
          </w:rPr>
          <w:t>4. ЗОНЫ С ОСОБЫМИ УСЛОВИЯМИ ИСПОЛЬЗОВАНИЯ ТЕРРИТОРИИ</w:t>
        </w:r>
        <w:r w:rsidR="007673AA">
          <w:rPr>
            <w:webHidden/>
          </w:rPr>
          <w:tab/>
        </w:r>
        <w:r>
          <w:rPr>
            <w:webHidden/>
          </w:rPr>
          <w:fldChar w:fldCharType="begin"/>
        </w:r>
        <w:r w:rsidR="007673AA">
          <w:rPr>
            <w:webHidden/>
          </w:rPr>
          <w:instrText xml:space="preserve"> PAGEREF _Toc433024002 \h </w:instrText>
        </w:r>
        <w:r>
          <w:rPr>
            <w:webHidden/>
          </w:rPr>
        </w:r>
        <w:r>
          <w:rPr>
            <w:webHidden/>
          </w:rPr>
          <w:fldChar w:fldCharType="separate"/>
        </w:r>
        <w:r w:rsidR="009F2BF6">
          <w:rPr>
            <w:webHidden/>
          </w:rPr>
          <w:t>35</w:t>
        </w:r>
        <w:r>
          <w:rPr>
            <w:webHidden/>
          </w:rPr>
          <w:fldChar w:fldCharType="end"/>
        </w:r>
      </w:hyperlink>
    </w:p>
    <w:p w:rsidR="007673AA" w:rsidRDefault="00B741F9">
      <w:pPr>
        <w:pStyle w:val="15"/>
        <w:rPr>
          <w:rFonts w:asciiTheme="minorHAnsi" w:hAnsiTheme="minorHAnsi"/>
          <w:sz w:val="22"/>
          <w:lang w:eastAsia="ru-RU" w:bidi="ar-SA"/>
        </w:rPr>
      </w:pPr>
      <w:hyperlink w:anchor="_Toc433024003" w:history="1">
        <w:r w:rsidR="007673AA" w:rsidRPr="00570EDB">
          <w:rPr>
            <w:rStyle w:val="aff2"/>
          </w:rPr>
          <w:t>5. ПЛАНИРОВОЧНАЯ ОРГАНИЗАЦИЯ ТЕРРИТОРИИ ГОРОДА</w:t>
        </w:r>
        <w:r w:rsidR="007673AA">
          <w:rPr>
            <w:webHidden/>
          </w:rPr>
          <w:tab/>
        </w:r>
        <w:r>
          <w:rPr>
            <w:webHidden/>
          </w:rPr>
          <w:fldChar w:fldCharType="begin"/>
        </w:r>
        <w:r w:rsidR="007673AA">
          <w:rPr>
            <w:webHidden/>
          </w:rPr>
          <w:instrText xml:space="preserve"> PAGEREF _Toc433024003 \h </w:instrText>
        </w:r>
        <w:r>
          <w:rPr>
            <w:webHidden/>
          </w:rPr>
        </w:r>
        <w:r>
          <w:rPr>
            <w:webHidden/>
          </w:rPr>
          <w:fldChar w:fldCharType="separate"/>
        </w:r>
        <w:r w:rsidR="009F2BF6">
          <w:rPr>
            <w:webHidden/>
          </w:rPr>
          <w:t>36</w:t>
        </w:r>
        <w:r>
          <w:rPr>
            <w:webHidden/>
          </w:rPr>
          <w:fldChar w:fldCharType="end"/>
        </w:r>
      </w:hyperlink>
    </w:p>
    <w:p w:rsidR="007673AA" w:rsidRDefault="00B741F9">
      <w:pPr>
        <w:pStyle w:val="15"/>
        <w:rPr>
          <w:rFonts w:asciiTheme="minorHAnsi" w:hAnsiTheme="minorHAnsi"/>
          <w:sz w:val="22"/>
          <w:lang w:eastAsia="ru-RU" w:bidi="ar-SA"/>
        </w:rPr>
      </w:pPr>
      <w:hyperlink w:anchor="_Toc433024004" w:history="1">
        <w:r w:rsidR="007673AA" w:rsidRPr="00570EDB">
          <w:rPr>
            <w:rStyle w:val="aff2"/>
          </w:rPr>
          <w:t>6. СОЦИАЛЬНО-ЭКОНОМИЧЕСКАЯ СИТУАЦИЯ</w:t>
        </w:r>
        <w:r w:rsidR="007673AA">
          <w:rPr>
            <w:webHidden/>
          </w:rPr>
          <w:tab/>
        </w:r>
        <w:r>
          <w:rPr>
            <w:webHidden/>
          </w:rPr>
          <w:fldChar w:fldCharType="begin"/>
        </w:r>
        <w:r w:rsidR="007673AA">
          <w:rPr>
            <w:webHidden/>
          </w:rPr>
          <w:instrText xml:space="preserve"> PAGEREF _Toc433024004 \h </w:instrText>
        </w:r>
        <w:r>
          <w:rPr>
            <w:webHidden/>
          </w:rPr>
        </w:r>
        <w:r>
          <w:rPr>
            <w:webHidden/>
          </w:rPr>
          <w:fldChar w:fldCharType="separate"/>
        </w:r>
        <w:r w:rsidR="009F2BF6">
          <w:rPr>
            <w:webHidden/>
          </w:rPr>
          <w:t>43</w:t>
        </w:r>
        <w:r>
          <w:rPr>
            <w:webHidden/>
          </w:rPr>
          <w:fldChar w:fldCharType="end"/>
        </w:r>
      </w:hyperlink>
    </w:p>
    <w:p w:rsidR="007673AA" w:rsidRDefault="00B741F9">
      <w:pPr>
        <w:pStyle w:val="15"/>
        <w:rPr>
          <w:rFonts w:asciiTheme="minorHAnsi" w:hAnsiTheme="minorHAnsi"/>
          <w:sz w:val="22"/>
          <w:lang w:eastAsia="ru-RU" w:bidi="ar-SA"/>
        </w:rPr>
      </w:pPr>
      <w:hyperlink w:anchor="_Toc433024005" w:history="1">
        <w:r w:rsidR="007673AA" w:rsidRPr="00570EDB">
          <w:rPr>
            <w:rStyle w:val="aff2"/>
          </w:rPr>
          <w:t>6.1. АНАЛИЗ РЕАЛИЗАЦИИ РАНЕЕ РАЗРАБОТАННЫХ ГЕНЕРАЛЬНЫХ ПЛАНОВ</w:t>
        </w:r>
        <w:r w:rsidR="007673AA">
          <w:rPr>
            <w:webHidden/>
          </w:rPr>
          <w:tab/>
        </w:r>
        <w:r>
          <w:rPr>
            <w:webHidden/>
          </w:rPr>
          <w:fldChar w:fldCharType="begin"/>
        </w:r>
        <w:r w:rsidR="007673AA">
          <w:rPr>
            <w:webHidden/>
          </w:rPr>
          <w:instrText xml:space="preserve"> PAGEREF _Toc433024005 \h </w:instrText>
        </w:r>
        <w:r>
          <w:rPr>
            <w:webHidden/>
          </w:rPr>
        </w:r>
        <w:r>
          <w:rPr>
            <w:webHidden/>
          </w:rPr>
          <w:fldChar w:fldCharType="separate"/>
        </w:r>
        <w:r w:rsidR="009F2BF6">
          <w:rPr>
            <w:webHidden/>
          </w:rPr>
          <w:t>43</w:t>
        </w:r>
        <w:r>
          <w:rPr>
            <w:webHidden/>
          </w:rPr>
          <w:fldChar w:fldCharType="end"/>
        </w:r>
      </w:hyperlink>
    </w:p>
    <w:p w:rsidR="007673AA" w:rsidRDefault="00B741F9">
      <w:pPr>
        <w:pStyle w:val="15"/>
        <w:rPr>
          <w:rFonts w:asciiTheme="minorHAnsi" w:hAnsiTheme="minorHAnsi"/>
          <w:sz w:val="22"/>
          <w:lang w:eastAsia="ru-RU" w:bidi="ar-SA"/>
        </w:rPr>
      </w:pPr>
      <w:hyperlink w:anchor="_Toc433024006" w:history="1">
        <w:r w:rsidR="007673AA" w:rsidRPr="00570EDB">
          <w:rPr>
            <w:rStyle w:val="aff2"/>
          </w:rPr>
          <w:t>6.2. ХОЗЯЙСТВЕННЫЙ КОМПЛЕКС И ПРЕДПОСЫЛКИ РАЗВИТИЯ ГОРОДА</w:t>
        </w:r>
        <w:r w:rsidR="007673AA">
          <w:rPr>
            <w:webHidden/>
          </w:rPr>
          <w:tab/>
        </w:r>
        <w:r>
          <w:rPr>
            <w:webHidden/>
          </w:rPr>
          <w:fldChar w:fldCharType="begin"/>
        </w:r>
        <w:r w:rsidR="007673AA">
          <w:rPr>
            <w:webHidden/>
          </w:rPr>
          <w:instrText xml:space="preserve"> PAGEREF _Toc433024006 \h </w:instrText>
        </w:r>
        <w:r>
          <w:rPr>
            <w:webHidden/>
          </w:rPr>
        </w:r>
        <w:r>
          <w:rPr>
            <w:webHidden/>
          </w:rPr>
          <w:fldChar w:fldCharType="separate"/>
        </w:r>
        <w:r w:rsidR="009F2BF6">
          <w:rPr>
            <w:webHidden/>
          </w:rPr>
          <w:t>45</w:t>
        </w:r>
        <w:r>
          <w:rPr>
            <w:webHidden/>
          </w:rPr>
          <w:fldChar w:fldCharType="end"/>
        </w:r>
      </w:hyperlink>
    </w:p>
    <w:p w:rsidR="007673AA" w:rsidRDefault="00B741F9">
      <w:pPr>
        <w:pStyle w:val="15"/>
        <w:rPr>
          <w:rFonts w:asciiTheme="minorHAnsi" w:hAnsiTheme="minorHAnsi"/>
          <w:sz w:val="22"/>
          <w:lang w:eastAsia="ru-RU" w:bidi="ar-SA"/>
        </w:rPr>
      </w:pPr>
      <w:hyperlink w:anchor="_Toc433024007" w:history="1">
        <w:r w:rsidR="007673AA" w:rsidRPr="00570EDB">
          <w:rPr>
            <w:rStyle w:val="aff2"/>
          </w:rPr>
          <w:t>6.3 ДЕМОГРАФИЧЕСКАЯ СИТУАЦИЯ. ПРОГНОЗ ЧИСЛЕННОСТИ НАСЕЛЕНИЯ.</w:t>
        </w:r>
        <w:r w:rsidR="007673AA">
          <w:rPr>
            <w:webHidden/>
          </w:rPr>
          <w:tab/>
        </w:r>
        <w:r>
          <w:rPr>
            <w:webHidden/>
          </w:rPr>
          <w:fldChar w:fldCharType="begin"/>
        </w:r>
        <w:r w:rsidR="007673AA">
          <w:rPr>
            <w:webHidden/>
          </w:rPr>
          <w:instrText xml:space="preserve"> PAGEREF _Toc433024007 \h </w:instrText>
        </w:r>
        <w:r>
          <w:rPr>
            <w:webHidden/>
          </w:rPr>
        </w:r>
        <w:r>
          <w:rPr>
            <w:webHidden/>
          </w:rPr>
          <w:fldChar w:fldCharType="separate"/>
        </w:r>
        <w:r w:rsidR="009F2BF6">
          <w:rPr>
            <w:webHidden/>
          </w:rPr>
          <w:t>55</w:t>
        </w:r>
        <w:r>
          <w:rPr>
            <w:webHidden/>
          </w:rPr>
          <w:fldChar w:fldCharType="end"/>
        </w:r>
      </w:hyperlink>
    </w:p>
    <w:p w:rsidR="007673AA" w:rsidRDefault="00B741F9">
      <w:pPr>
        <w:pStyle w:val="15"/>
        <w:rPr>
          <w:rFonts w:asciiTheme="minorHAnsi" w:hAnsiTheme="minorHAnsi"/>
          <w:sz w:val="22"/>
          <w:lang w:eastAsia="ru-RU" w:bidi="ar-SA"/>
        </w:rPr>
      </w:pPr>
      <w:hyperlink w:anchor="_Toc433024008" w:history="1">
        <w:r w:rsidR="007673AA" w:rsidRPr="00570EDB">
          <w:rPr>
            <w:rStyle w:val="aff2"/>
          </w:rPr>
          <w:t>6.4. ЖИЛИЩНЫЙ ФОНД И ЖИЛИЩНОЕ СТРОИТЕЛЬСТВО</w:t>
        </w:r>
        <w:r w:rsidR="007673AA">
          <w:rPr>
            <w:webHidden/>
          </w:rPr>
          <w:tab/>
        </w:r>
        <w:r>
          <w:rPr>
            <w:webHidden/>
          </w:rPr>
          <w:fldChar w:fldCharType="begin"/>
        </w:r>
        <w:r w:rsidR="007673AA">
          <w:rPr>
            <w:webHidden/>
          </w:rPr>
          <w:instrText xml:space="preserve"> PAGEREF _Toc433024008 \h </w:instrText>
        </w:r>
        <w:r>
          <w:rPr>
            <w:webHidden/>
          </w:rPr>
        </w:r>
        <w:r>
          <w:rPr>
            <w:webHidden/>
          </w:rPr>
          <w:fldChar w:fldCharType="separate"/>
        </w:r>
        <w:r w:rsidR="009F2BF6">
          <w:rPr>
            <w:webHidden/>
          </w:rPr>
          <w:t>63</w:t>
        </w:r>
        <w:r>
          <w:rPr>
            <w:webHidden/>
          </w:rPr>
          <w:fldChar w:fldCharType="end"/>
        </w:r>
      </w:hyperlink>
    </w:p>
    <w:p w:rsidR="007673AA" w:rsidRDefault="00B741F9">
      <w:pPr>
        <w:pStyle w:val="15"/>
        <w:rPr>
          <w:rFonts w:asciiTheme="minorHAnsi" w:hAnsiTheme="minorHAnsi"/>
          <w:sz w:val="22"/>
          <w:lang w:eastAsia="ru-RU" w:bidi="ar-SA"/>
        </w:rPr>
      </w:pPr>
      <w:hyperlink w:anchor="_Toc433024009" w:history="1">
        <w:r w:rsidR="007673AA" w:rsidRPr="00570EDB">
          <w:rPr>
            <w:rStyle w:val="aff2"/>
          </w:rPr>
          <w:t>6.5 СОЦИАЛЬНОЕ ОБСЛУЖИВАНИЕ. ПРОБЛЕМЫ И НАПРАВЛЕНИЯ РАЗВИТИЯ</w:t>
        </w:r>
        <w:r w:rsidR="007673AA">
          <w:rPr>
            <w:webHidden/>
          </w:rPr>
          <w:tab/>
        </w:r>
        <w:r>
          <w:rPr>
            <w:webHidden/>
          </w:rPr>
          <w:fldChar w:fldCharType="begin"/>
        </w:r>
        <w:r w:rsidR="007673AA">
          <w:rPr>
            <w:webHidden/>
          </w:rPr>
          <w:instrText xml:space="preserve"> PAGEREF _Toc433024009 \h </w:instrText>
        </w:r>
        <w:r>
          <w:rPr>
            <w:webHidden/>
          </w:rPr>
        </w:r>
        <w:r>
          <w:rPr>
            <w:webHidden/>
          </w:rPr>
          <w:fldChar w:fldCharType="separate"/>
        </w:r>
        <w:r w:rsidR="009F2BF6">
          <w:rPr>
            <w:webHidden/>
          </w:rPr>
          <w:t>72</w:t>
        </w:r>
        <w:r>
          <w:rPr>
            <w:webHidden/>
          </w:rPr>
          <w:fldChar w:fldCharType="end"/>
        </w:r>
      </w:hyperlink>
    </w:p>
    <w:p w:rsidR="007673AA" w:rsidRDefault="00B741F9">
      <w:pPr>
        <w:pStyle w:val="15"/>
        <w:rPr>
          <w:rFonts w:asciiTheme="minorHAnsi" w:hAnsiTheme="minorHAnsi"/>
          <w:sz w:val="22"/>
          <w:lang w:eastAsia="ru-RU" w:bidi="ar-SA"/>
        </w:rPr>
      </w:pPr>
      <w:hyperlink w:anchor="_Toc433024010" w:history="1">
        <w:r w:rsidR="007673AA" w:rsidRPr="00570EDB">
          <w:rPr>
            <w:rStyle w:val="aff2"/>
          </w:rPr>
          <w:t>6.6. ОБОСНОВАНИЕ ВАРИАНТОВ ТЕРРИТОРИАЛЬНОГО ПЛАНИРОВАНИЯ ГОРОДА</w:t>
        </w:r>
        <w:r w:rsidR="007673AA">
          <w:rPr>
            <w:webHidden/>
          </w:rPr>
          <w:tab/>
        </w:r>
        <w:r>
          <w:rPr>
            <w:webHidden/>
          </w:rPr>
          <w:fldChar w:fldCharType="begin"/>
        </w:r>
        <w:r w:rsidR="007673AA">
          <w:rPr>
            <w:webHidden/>
          </w:rPr>
          <w:instrText xml:space="preserve"> PAGEREF _Toc433024010 \h </w:instrText>
        </w:r>
        <w:r>
          <w:rPr>
            <w:webHidden/>
          </w:rPr>
        </w:r>
        <w:r>
          <w:rPr>
            <w:webHidden/>
          </w:rPr>
          <w:fldChar w:fldCharType="separate"/>
        </w:r>
        <w:r w:rsidR="009F2BF6">
          <w:rPr>
            <w:webHidden/>
          </w:rPr>
          <w:t>111</w:t>
        </w:r>
        <w:r>
          <w:rPr>
            <w:webHidden/>
          </w:rPr>
          <w:fldChar w:fldCharType="end"/>
        </w:r>
      </w:hyperlink>
    </w:p>
    <w:p w:rsidR="007673AA" w:rsidRDefault="00B741F9">
      <w:pPr>
        <w:pStyle w:val="15"/>
        <w:rPr>
          <w:rFonts w:asciiTheme="minorHAnsi" w:hAnsiTheme="minorHAnsi"/>
          <w:sz w:val="22"/>
          <w:lang w:eastAsia="ru-RU" w:bidi="ar-SA"/>
        </w:rPr>
      </w:pPr>
      <w:hyperlink w:anchor="_Toc433024011" w:history="1">
        <w:r w:rsidR="007673AA" w:rsidRPr="00570EDB">
          <w:rPr>
            <w:rStyle w:val="aff2"/>
          </w:rPr>
          <w:t>7. ПЛАНИРОВОЧНАЯ СТРУКТУРА И ФУНКЦИОНАЛЬНОЕ ЗОНИРОВАНИЕ</w:t>
        </w:r>
        <w:r w:rsidR="007673AA">
          <w:rPr>
            <w:webHidden/>
          </w:rPr>
          <w:tab/>
        </w:r>
        <w:r>
          <w:rPr>
            <w:webHidden/>
          </w:rPr>
          <w:fldChar w:fldCharType="begin"/>
        </w:r>
        <w:r w:rsidR="007673AA">
          <w:rPr>
            <w:webHidden/>
          </w:rPr>
          <w:instrText xml:space="preserve"> PAGEREF _Toc433024011 \h </w:instrText>
        </w:r>
        <w:r>
          <w:rPr>
            <w:webHidden/>
          </w:rPr>
        </w:r>
        <w:r>
          <w:rPr>
            <w:webHidden/>
          </w:rPr>
          <w:fldChar w:fldCharType="separate"/>
        </w:r>
        <w:r w:rsidR="009F2BF6">
          <w:rPr>
            <w:webHidden/>
          </w:rPr>
          <w:t>115</w:t>
        </w:r>
        <w:r>
          <w:rPr>
            <w:webHidden/>
          </w:rPr>
          <w:fldChar w:fldCharType="end"/>
        </w:r>
      </w:hyperlink>
    </w:p>
    <w:p w:rsidR="007673AA" w:rsidRDefault="00B741F9">
      <w:pPr>
        <w:pStyle w:val="15"/>
        <w:rPr>
          <w:rFonts w:asciiTheme="minorHAnsi" w:hAnsiTheme="minorHAnsi"/>
          <w:sz w:val="22"/>
          <w:lang w:eastAsia="ru-RU" w:bidi="ar-SA"/>
        </w:rPr>
      </w:pPr>
      <w:hyperlink w:anchor="_Toc433024012" w:history="1">
        <w:r w:rsidR="007673AA" w:rsidRPr="00570EDB">
          <w:rPr>
            <w:rStyle w:val="aff2"/>
          </w:rPr>
          <w:t>7.1. КОМПЛЕКСНАЯ ОЦЕНКА ТЕРРИТОРИИ</w:t>
        </w:r>
        <w:r w:rsidR="007673AA">
          <w:rPr>
            <w:webHidden/>
          </w:rPr>
          <w:tab/>
        </w:r>
        <w:r>
          <w:rPr>
            <w:webHidden/>
          </w:rPr>
          <w:fldChar w:fldCharType="begin"/>
        </w:r>
        <w:r w:rsidR="007673AA">
          <w:rPr>
            <w:webHidden/>
          </w:rPr>
          <w:instrText xml:space="preserve"> PAGEREF _Toc433024012 \h </w:instrText>
        </w:r>
        <w:r>
          <w:rPr>
            <w:webHidden/>
          </w:rPr>
        </w:r>
        <w:r>
          <w:rPr>
            <w:webHidden/>
          </w:rPr>
          <w:fldChar w:fldCharType="separate"/>
        </w:r>
        <w:r w:rsidR="009F2BF6">
          <w:rPr>
            <w:webHidden/>
          </w:rPr>
          <w:t>115</w:t>
        </w:r>
        <w:r>
          <w:rPr>
            <w:webHidden/>
          </w:rPr>
          <w:fldChar w:fldCharType="end"/>
        </w:r>
      </w:hyperlink>
    </w:p>
    <w:p w:rsidR="007673AA" w:rsidRDefault="00B741F9">
      <w:pPr>
        <w:pStyle w:val="15"/>
        <w:rPr>
          <w:rFonts w:asciiTheme="minorHAnsi" w:hAnsiTheme="minorHAnsi"/>
          <w:sz w:val="22"/>
          <w:lang w:eastAsia="ru-RU" w:bidi="ar-SA"/>
        </w:rPr>
      </w:pPr>
      <w:hyperlink w:anchor="_Toc433024013" w:history="1">
        <w:r w:rsidR="007673AA" w:rsidRPr="00570EDB">
          <w:rPr>
            <w:rStyle w:val="aff2"/>
          </w:rPr>
          <w:t>7.2. КОНЦЕПЦИЯ ТЕРРИТОРИАЛЬНОГО РАЗВИТИЯ ГОРОДА</w:t>
        </w:r>
        <w:r w:rsidR="007673AA">
          <w:rPr>
            <w:webHidden/>
          </w:rPr>
          <w:tab/>
        </w:r>
        <w:r>
          <w:rPr>
            <w:webHidden/>
          </w:rPr>
          <w:fldChar w:fldCharType="begin"/>
        </w:r>
        <w:r w:rsidR="007673AA">
          <w:rPr>
            <w:webHidden/>
          </w:rPr>
          <w:instrText xml:space="preserve"> PAGEREF _Toc433024013 \h </w:instrText>
        </w:r>
        <w:r>
          <w:rPr>
            <w:webHidden/>
          </w:rPr>
        </w:r>
        <w:r>
          <w:rPr>
            <w:webHidden/>
          </w:rPr>
          <w:fldChar w:fldCharType="separate"/>
        </w:r>
        <w:r w:rsidR="009F2BF6">
          <w:rPr>
            <w:webHidden/>
          </w:rPr>
          <w:t>120</w:t>
        </w:r>
        <w:r>
          <w:rPr>
            <w:webHidden/>
          </w:rPr>
          <w:fldChar w:fldCharType="end"/>
        </w:r>
      </w:hyperlink>
    </w:p>
    <w:p w:rsidR="007673AA" w:rsidRDefault="00B741F9">
      <w:pPr>
        <w:pStyle w:val="15"/>
        <w:rPr>
          <w:rFonts w:asciiTheme="minorHAnsi" w:hAnsiTheme="minorHAnsi"/>
          <w:sz w:val="22"/>
          <w:lang w:eastAsia="ru-RU" w:bidi="ar-SA"/>
        </w:rPr>
      </w:pPr>
      <w:hyperlink w:anchor="_Toc433024014" w:history="1">
        <w:r w:rsidR="007673AA" w:rsidRPr="00570EDB">
          <w:rPr>
            <w:rStyle w:val="aff2"/>
          </w:rPr>
          <w:t>7.3. ФУНКЦИОНАЛЬНОЕ ЗОНИРОВАНИЕ</w:t>
        </w:r>
        <w:r w:rsidR="007673AA">
          <w:rPr>
            <w:webHidden/>
          </w:rPr>
          <w:tab/>
        </w:r>
        <w:r>
          <w:rPr>
            <w:webHidden/>
          </w:rPr>
          <w:fldChar w:fldCharType="begin"/>
        </w:r>
        <w:r w:rsidR="007673AA">
          <w:rPr>
            <w:webHidden/>
          </w:rPr>
          <w:instrText xml:space="preserve"> PAGEREF _Toc433024014 \h </w:instrText>
        </w:r>
        <w:r>
          <w:rPr>
            <w:webHidden/>
          </w:rPr>
        </w:r>
        <w:r>
          <w:rPr>
            <w:webHidden/>
          </w:rPr>
          <w:fldChar w:fldCharType="separate"/>
        </w:r>
        <w:r w:rsidR="009F2BF6">
          <w:rPr>
            <w:webHidden/>
          </w:rPr>
          <w:t>121</w:t>
        </w:r>
        <w:r>
          <w:rPr>
            <w:webHidden/>
          </w:rPr>
          <w:fldChar w:fldCharType="end"/>
        </w:r>
      </w:hyperlink>
    </w:p>
    <w:p w:rsidR="007673AA" w:rsidRDefault="00B741F9">
      <w:pPr>
        <w:pStyle w:val="15"/>
        <w:rPr>
          <w:rFonts w:asciiTheme="minorHAnsi" w:hAnsiTheme="minorHAnsi"/>
          <w:sz w:val="22"/>
          <w:lang w:eastAsia="ru-RU" w:bidi="ar-SA"/>
        </w:rPr>
      </w:pPr>
      <w:hyperlink w:anchor="_Toc433024015" w:history="1">
        <w:r w:rsidR="007673AA" w:rsidRPr="00570EDB">
          <w:rPr>
            <w:rStyle w:val="aff2"/>
          </w:rPr>
          <w:t>8. ТРАНСПОРТНАЯ ИНФРАСТРУКТУРА</w:t>
        </w:r>
        <w:r w:rsidR="007673AA">
          <w:rPr>
            <w:webHidden/>
          </w:rPr>
          <w:tab/>
        </w:r>
        <w:r>
          <w:rPr>
            <w:webHidden/>
          </w:rPr>
          <w:fldChar w:fldCharType="begin"/>
        </w:r>
        <w:r w:rsidR="007673AA">
          <w:rPr>
            <w:webHidden/>
          </w:rPr>
          <w:instrText xml:space="preserve"> PAGEREF _Toc433024015 \h </w:instrText>
        </w:r>
        <w:r>
          <w:rPr>
            <w:webHidden/>
          </w:rPr>
        </w:r>
        <w:r>
          <w:rPr>
            <w:webHidden/>
          </w:rPr>
          <w:fldChar w:fldCharType="separate"/>
        </w:r>
        <w:r w:rsidR="009F2BF6">
          <w:rPr>
            <w:webHidden/>
          </w:rPr>
          <w:t>133</w:t>
        </w:r>
        <w:r>
          <w:rPr>
            <w:webHidden/>
          </w:rPr>
          <w:fldChar w:fldCharType="end"/>
        </w:r>
      </w:hyperlink>
    </w:p>
    <w:p w:rsidR="007673AA" w:rsidRDefault="00B741F9">
      <w:pPr>
        <w:pStyle w:val="15"/>
        <w:rPr>
          <w:rFonts w:asciiTheme="minorHAnsi" w:hAnsiTheme="minorHAnsi"/>
          <w:sz w:val="22"/>
          <w:lang w:eastAsia="ru-RU" w:bidi="ar-SA"/>
        </w:rPr>
      </w:pPr>
      <w:hyperlink w:anchor="_Toc433024016" w:history="1">
        <w:r w:rsidR="007673AA" w:rsidRPr="00570EDB">
          <w:rPr>
            <w:rStyle w:val="aff2"/>
          </w:rPr>
          <w:t>8.1. ВНЕШНИЙ ТРАНСПОРТ</w:t>
        </w:r>
        <w:r w:rsidR="007673AA">
          <w:rPr>
            <w:webHidden/>
          </w:rPr>
          <w:tab/>
        </w:r>
        <w:r>
          <w:rPr>
            <w:webHidden/>
          </w:rPr>
          <w:fldChar w:fldCharType="begin"/>
        </w:r>
        <w:r w:rsidR="007673AA">
          <w:rPr>
            <w:webHidden/>
          </w:rPr>
          <w:instrText xml:space="preserve"> PAGEREF _Toc433024016 \h </w:instrText>
        </w:r>
        <w:r>
          <w:rPr>
            <w:webHidden/>
          </w:rPr>
        </w:r>
        <w:r>
          <w:rPr>
            <w:webHidden/>
          </w:rPr>
          <w:fldChar w:fldCharType="separate"/>
        </w:r>
        <w:r w:rsidR="009F2BF6">
          <w:rPr>
            <w:webHidden/>
          </w:rPr>
          <w:t>133</w:t>
        </w:r>
        <w:r>
          <w:rPr>
            <w:webHidden/>
          </w:rPr>
          <w:fldChar w:fldCharType="end"/>
        </w:r>
      </w:hyperlink>
    </w:p>
    <w:p w:rsidR="007673AA" w:rsidRDefault="00B741F9">
      <w:pPr>
        <w:pStyle w:val="15"/>
        <w:rPr>
          <w:rFonts w:asciiTheme="minorHAnsi" w:hAnsiTheme="minorHAnsi"/>
          <w:sz w:val="22"/>
          <w:lang w:eastAsia="ru-RU" w:bidi="ar-SA"/>
        </w:rPr>
      </w:pPr>
      <w:hyperlink w:anchor="_Toc433024017" w:history="1">
        <w:r w:rsidR="007673AA" w:rsidRPr="00570EDB">
          <w:rPr>
            <w:rStyle w:val="aff2"/>
          </w:rPr>
          <w:t>8.2. МАГИСТРАЛЬНАЯ СЕТЬ И ГОРОДСКОЙ ТРАНСПОРТ</w:t>
        </w:r>
        <w:r w:rsidR="007673AA">
          <w:rPr>
            <w:webHidden/>
          </w:rPr>
          <w:tab/>
        </w:r>
        <w:r>
          <w:rPr>
            <w:webHidden/>
          </w:rPr>
          <w:fldChar w:fldCharType="begin"/>
        </w:r>
        <w:r w:rsidR="007673AA">
          <w:rPr>
            <w:webHidden/>
          </w:rPr>
          <w:instrText xml:space="preserve"> PAGEREF _Toc433024017 \h </w:instrText>
        </w:r>
        <w:r>
          <w:rPr>
            <w:webHidden/>
          </w:rPr>
        </w:r>
        <w:r>
          <w:rPr>
            <w:webHidden/>
          </w:rPr>
          <w:fldChar w:fldCharType="separate"/>
        </w:r>
        <w:r w:rsidR="009F2BF6">
          <w:rPr>
            <w:webHidden/>
          </w:rPr>
          <w:t>137</w:t>
        </w:r>
        <w:r>
          <w:rPr>
            <w:webHidden/>
          </w:rPr>
          <w:fldChar w:fldCharType="end"/>
        </w:r>
      </w:hyperlink>
    </w:p>
    <w:p w:rsidR="007673AA" w:rsidRDefault="00B741F9">
      <w:pPr>
        <w:pStyle w:val="15"/>
        <w:rPr>
          <w:rFonts w:asciiTheme="minorHAnsi" w:hAnsiTheme="minorHAnsi"/>
          <w:sz w:val="22"/>
          <w:lang w:eastAsia="ru-RU" w:bidi="ar-SA"/>
        </w:rPr>
      </w:pPr>
      <w:hyperlink w:anchor="_Toc433024018" w:history="1">
        <w:r w:rsidR="007673AA" w:rsidRPr="00570EDB">
          <w:rPr>
            <w:rStyle w:val="aff2"/>
          </w:rPr>
          <w:t>9. ИНЖЕНЕРНАЯ ИНФРАСТРУКТУРА</w:t>
        </w:r>
        <w:r w:rsidR="007673AA">
          <w:rPr>
            <w:webHidden/>
          </w:rPr>
          <w:tab/>
        </w:r>
        <w:r>
          <w:rPr>
            <w:webHidden/>
          </w:rPr>
          <w:fldChar w:fldCharType="begin"/>
        </w:r>
        <w:r w:rsidR="007673AA">
          <w:rPr>
            <w:webHidden/>
          </w:rPr>
          <w:instrText xml:space="preserve"> PAGEREF _Toc433024018 \h </w:instrText>
        </w:r>
        <w:r>
          <w:rPr>
            <w:webHidden/>
          </w:rPr>
        </w:r>
        <w:r>
          <w:rPr>
            <w:webHidden/>
          </w:rPr>
          <w:fldChar w:fldCharType="separate"/>
        </w:r>
        <w:r w:rsidR="009F2BF6">
          <w:rPr>
            <w:webHidden/>
          </w:rPr>
          <w:t>148</w:t>
        </w:r>
        <w:r>
          <w:rPr>
            <w:webHidden/>
          </w:rPr>
          <w:fldChar w:fldCharType="end"/>
        </w:r>
      </w:hyperlink>
    </w:p>
    <w:p w:rsidR="007673AA" w:rsidRDefault="00B741F9">
      <w:pPr>
        <w:pStyle w:val="15"/>
        <w:rPr>
          <w:rFonts w:asciiTheme="minorHAnsi" w:hAnsiTheme="minorHAnsi"/>
          <w:sz w:val="22"/>
          <w:lang w:eastAsia="ru-RU" w:bidi="ar-SA"/>
        </w:rPr>
      </w:pPr>
      <w:hyperlink w:anchor="_Toc433024019" w:history="1">
        <w:r w:rsidR="007673AA" w:rsidRPr="00570EDB">
          <w:rPr>
            <w:rStyle w:val="aff2"/>
          </w:rPr>
          <w:t>9.1. ВОДОСНАБЖЕНИЕ</w:t>
        </w:r>
        <w:r w:rsidR="007673AA">
          <w:rPr>
            <w:webHidden/>
          </w:rPr>
          <w:tab/>
        </w:r>
        <w:r>
          <w:rPr>
            <w:webHidden/>
          </w:rPr>
          <w:fldChar w:fldCharType="begin"/>
        </w:r>
        <w:r w:rsidR="007673AA">
          <w:rPr>
            <w:webHidden/>
          </w:rPr>
          <w:instrText xml:space="preserve"> PAGEREF _Toc433024019 \h </w:instrText>
        </w:r>
        <w:r>
          <w:rPr>
            <w:webHidden/>
          </w:rPr>
        </w:r>
        <w:r>
          <w:rPr>
            <w:webHidden/>
          </w:rPr>
          <w:fldChar w:fldCharType="separate"/>
        </w:r>
        <w:r w:rsidR="009F2BF6">
          <w:rPr>
            <w:webHidden/>
          </w:rPr>
          <w:t>148</w:t>
        </w:r>
        <w:r>
          <w:rPr>
            <w:webHidden/>
          </w:rPr>
          <w:fldChar w:fldCharType="end"/>
        </w:r>
      </w:hyperlink>
    </w:p>
    <w:p w:rsidR="007673AA" w:rsidRDefault="00B741F9">
      <w:pPr>
        <w:pStyle w:val="15"/>
        <w:rPr>
          <w:rFonts w:asciiTheme="minorHAnsi" w:hAnsiTheme="minorHAnsi"/>
          <w:sz w:val="22"/>
          <w:lang w:eastAsia="ru-RU" w:bidi="ar-SA"/>
        </w:rPr>
      </w:pPr>
      <w:hyperlink w:anchor="_Toc433024020" w:history="1">
        <w:r w:rsidR="007673AA" w:rsidRPr="00570EDB">
          <w:rPr>
            <w:rStyle w:val="aff2"/>
          </w:rPr>
          <w:t>9.2. ВОДООТВЕДЕНИЕ БЫТОВЫХ СТОКОВ</w:t>
        </w:r>
        <w:r w:rsidR="007673AA">
          <w:rPr>
            <w:webHidden/>
          </w:rPr>
          <w:tab/>
        </w:r>
        <w:r>
          <w:rPr>
            <w:webHidden/>
          </w:rPr>
          <w:fldChar w:fldCharType="begin"/>
        </w:r>
        <w:r w:rsidR="007673AA">
          <w:rPr>
            <w:webHidden/>
          </w:rPr>
          <w:instrText xml:space="preserve"> PAGEREF _Toc433024020 \h </w:instrText>
        </w:r>
        <w:r>
          <w:rPr>
            <w:webHidden/>
          </w:rPr>
        </w:r>
        <w:r>
          <w:rPr>
            <w:webHidden/>
          </w:rPr>
          <w:fldChar w:fldCharType="separate"/>
        </w:r>
        <w:r w:rsidR="009F2BF6">
          <w:rPr>
            <w:webHidden/>
          </w:rPr>
          <w:t>155</w:t>
        </w:r>
        <w:r>
          <w:rPr>
            <w:webHidden/>
          </w:rPr>
          <w:fldChar w:fldCharType="end"/>
        </w:r>
      </w:hyperlink>
    </w:p>
    <w:p w:rsidR="007673AA" w:rsidRDefault="00B741F9">
      <w:pPr>
        <w:pStyle w:val="15"/>
        <w:rPr>
          <w:rFonts w:asciiTheme="minorHAnsi" w:hAnsiTheme="minorHAnsi"/>
          <w:sz w:val="22"/>
          <w:lang w:eastAsia="ru-RU" w:bidi="ar-SA"/>
        </w:rPr>
      </w:pPr>
      <w:hyperlink w:anchor="_Toc433024021" w:history="1">
        <w:r w:rsidR="007673AA" w:rsidRPr="00570EDB">
          <w:rPr>
            <w:rStyle w:val="aff2"/>
          </w:rPr>
          <w:t>9.3. САНИТАРНАЯ ОЧИСТКА</w:t>
        </w:r>
        <w:r w:rsidR="007673AA">
          <w:rPr>
            <w:webHidden/>
          </w:rPr>
          <w:tab/>
        </w:r>
        <w:r>
          <w:rPr>
            <w:webHidden/>
          </w:rPr>
          <w:fldChar w:fldCharType="begin"/>
        </w:r>
        <w:r w:rsidR="007673AA">
          <w:rPr>
            <w:webHidden/>
          </w:rPr>
          <w:instrText xml:space="preserve"> PAGEREF _Toc433024021 \h </w:instrText>
        </w:r>
        <w:r>
          <w:rPr>
            <w:webHidden/>
          </w:rPr>
        </w:r>
        <w:r>
          <w:rPr>
            <w:webHidden/>
          </w:rPr>
          <w:fldChar w:fldCharType="separate"/>
        </w:r>
        <w:r w:rsidR="009F2BF6">
          <w:rPr>
            <w:webHidden/>
          </w:rPr>
          <w:t>159</w:t>
        </w:r>
        <w:r>
          <w:rPr>
            <w:webHidden/>
          </w:rPr>
          <w:fldChar w:fldCharType="end"/>
        </w:r>
      </w:hyperlink>
    </w:p>
    <w:p w:rsidR="007673AA" w:rsidRDefault="00B741F9">
      <w:pPr>
        <w:pStyle w:val="15"/>
        <w:rPr>
          <w:rFonts w:asciiTheme="minorHAnsi" w:hAnsiTheme="minorHAnsi"/>
          <w:sz w:val="22"/>
          <w:lang w:eastAsia="ru-RU" w:bidi="ar-SA"/>
        </w:rPr>
      </w:pPr>
      <w:hyperlink w:anchor="_Toc433024022" w:history="1">
        <w:r w:rsidR="007673AA" w:rsidRPr="00570EDB">
          <w:rPr>
            <w:rStyle w:val="aff2"/>
          </w:rPr>
          <w:t>9.4. ЭЛЕКТРОСНАБЖЕНИЕ</w:t>
        </w:r>
        <w:r w:rsidR="007673AA">
          <w:rPr>
            <w:webHidden/>
          </w:rPr>
          <w:tab/>
        </w:r>
        <w:r>
          <w:rPr>
            <w:webHidden/>
          </w:rPr>
          <w:fldChar w:fldCharType="begin"/>
        </w:r>
        <w:r w:rsidR="007673AA">
          <w:rPr>
            <w:webHidden/>
          </w:rPr>
          <w:instrText xml:space="preserve"> PAGEREF _Toc433024022 \h </w:instrText>
        </w:r>
        <w:r>
          <w:rPr>
            <w:webHidden/>
          </w:rPr>
        </w:r>
        <w:r>
          <w:rPr>
            <w:webHidden/>
          </w:rPr>
          <w:fldChar w:fldCharType="separate"/>
        </w:r>
        <w:r w:rsidR="009F2BF6">
          <w:rPr>
            <w:webHidden/>
          </w:rPr>
          <w:t>162</w:t>
        </w:r>
        <w:r>
          <w:rPr>
            <w:webHidden/>
          </w:rPr>
          <w:fldChar w:fldCharType="end"/>
        </w:r>
      </w:hyperlink>
    </w:p>
    <w:p w:rsidR="007673AA" w:rsidRDefault="00B741F9">
      <w:pPr>
        <w:pStyle w:val="15"/>
        <w:rPr>
          <w:rFonts w:asciiTheme="minorHAnsi" w:hAnsiTheme="minorHAnsi"/>
          <w:sz w:val="22"/>
          <w:lang w:eastAsia="ru-RU" w:bidi="ar-SA"/>
        </w:rPr>
      </w:pPr>
      <w:hyperlink w:anchor="_Toc433024023" w:history="1">
        <w:r w:rsidR="007673AA" w:rsidRPr="00570EDB">
          <w:rPr>
            <w:rStyle w:val="aff2"/>
          </w:rPr>
          <w:t>9.5. ТЕПЛОСНАБЖЕНИЕ</w:t>
        </w:r>
        <w:r w:rsidR="007673AA">
          <w:rPr>
            <w:webHidden/>
          </w:rPr>
          <w:tab/>
        </w:r>
        <w:r>
          <w:rPr>
            <w:webHidden/>
          </w:rPr>
          <w:fldChar w:fldCharType="begin"/>
        </w:r>
        <w:r w:rsidR="007673AA">
          <w:rPr>
            <w:webHidden/>
          </w:rPr>
          <w:instrText xml:space="preserve"> PAGEREF _Toc433024023 \h </w:instrText>
        </w:r>
        <w:r>
          <w:rPr>
            <w:webHidden/>
          </w:rPr>
        </w:r>
        <w:r>
          <w:rPr>
            <w:webHidden/>
          </w:rPr>
          <w:fldChar w:fldCharType="separate"/>
        </w:r>
        <w:r w:rsidR="009F2BF6">
          <w:rPr>
            <w:webHidden/>
          </w:rPr>
          <w:t>166</w:t>
        </w:r>
        <w:r>
          <w:rPr>
            <w:webHidden/>
          </w:rPr>
          <w:fldChar w:fldCharType="end"/>
        </w:r>
      </w:hyperlink>
    </w:p>
    <w:p w:rsidR="007673AA" w:rsidRDefault="00B741F9">
      <w:pPr>
        <w:pStyle w:val="15"/>
        <w:rPr>
          <w:rFonts w:asciiTheme="minorHAnsi" w:hAnsiTheme="minorHAnsi"/>
          <w:sz w:val="22"/>
          <w:lang w:eastAsia="ru-RU" w:bidi="ar-SA"/>
        </w:rPr>
      </w:pPr>
      <w:hyperlink w:anchor="_Toc433024024" w:history="1">
        <w:r w:rsidR="007673AA" w:rsidRPr="00570EDB">
          <w:rPr>
            <w:rStyle w:val="aff2"/>
          </w:rPr>
          <w:t>9.6. ГАЗОСНАБЖЕНИЕ</w:t>
        </w:r>
        <w:r w:rsidR="007673AA">
          <w:rPr>
            <w:webHidden/>
          </w:rPr>
          <w:tab/>
        </w:r>
        <w:r>
          <w:rPr>
            <w:webHidden/>
          </w:rPr>
          <w:fldChar w:fldCharType="begin"/>
        </w:r>
        <w:r w:rsidR="007673AA">
          <w:rPr>
            <w:webHidden/>
          </w:rPr>
          <w:instrText xml:space="preserve"> PAGEREF _Toc433024024 \h </w:instrText>
        </w:r>
        <w:r>
          <w:rPr>
            <w:webHidden/>
          </w:rPr>
        </w:r>
        <w:r>
          <w:rPr>
            <w:webHidden/>
          </w:rPr>
          <w:fldChar w:fldCharType="separate"/>
        </w:r>
        <w:r w:rsidR="009F2BF6">
          <w:rPr>
            <w:webHidden/>
          </w:rPr>
          <w:t>168</w:t>
        </w:r>
        <w:r>
          <w:rPr>
            <w:webHidden/>
          </w:rPr>
          <w:fldChar w:fldCharType="end"/>
        </w:r>
      </w:hyperlink>
    </w:p>
    <w:p w:rsidR="007673AA" w:rsidRDefault="00B741F9">
      <w:pPr>
        <w:pStyle w:val="15"/>
        <w:rPr>
          <w:rFonts w:asciiTheme="minorHAnsi" w:hAnsiTheme="minorHAnsi"/>
          <w:sz w:val="22"/>
          <w:lang w:eastAsia="ru-RU" w:bidi="ar-SA"/>
        </w:rPr>
      </w:pPr>
      <w:hyperlink w:anchor="_Toc433024025" w:history="1">
        <w:r w:rsidR="007673AA" w:rsidRPr="00570EDB">
          <w:rPr>
            <w:rStyle w:val="aff2"/>
          </w:rPr>
          <w:t>10. ИНЖЕНЕРНАЯ ЗАЩИТА И БЛАГОУСТРОЙСТВО ТЕРРИТОРИИ</w:t>
        </w:r>
        <w:r w:rsidR="007673AA">
          <w:rPr>
            <w:webHidden/>
          </w:rPr>
          <w:tab/>
        </w:r>
        <w:r>
          <w:rPr>
            <w:webHidden/>
          </w:rPr>
          <w:fldChar w:fldCharType="begin"/>
        </w:r>
        <w:r w:rsidR="007673AA">
          <w:rPr>
            <w:webHidden/>
          </w:rPr>
          <w:instrText xml:space="preserve"> PAGEREF _Toc433024025 \h </w:instrText>
        </w:r>
        <w:r>
          <w:rPr>
            <w:webHidden/>
          </w:rPr>
        </w:r>
        <w:r>
          <w:rPr>
            <w:webHidden/>
          </w:rPr>
          <w:fldChar w:fldCharType="separate"/>
        </w:r>
        <w:r w:rsidR="009F2BF6">
          <w:rPr>
            <w:webHidden/>
          </w:rPr>
          <w:t>171</w:t>
        </w:r>
        <w:r>
          <w:rPr>
            <w:webHidden/>
          </w:rPr>
          <w:fldChar w:fldCharType="end"/>
        </w:r>
      </w:hyperlink>
    </w:p>
    <w:p w:rsidR="007673AA" w:rsidRDefault="00B741F9">
      <w:pPr>
        <w:pStyle w:val="15"/>
        <w:rPr>
          <w:rFonts w:asciiTheme="minorHAnsi" w:hAnsiTheme="minorHAnsi"/>
          <w:sz w:val="22"/>
          <w:lang w:eastAsia="ru-RU" w:bidi="ar-SA"/>
        </w:rPr>
      </w:pPr>
      <w:hyperlink w:anchor="_Toc433024026" w:history="1">
        <w:r w:rsidR="007673AA" w:rsidRPr="00570EDB">
          <w:rPr>
            <w:rStyle w:val="aff2"/>
          </w:rPr>
          <w:t>10.1 ЗАЩИТА ОТ ЗАТОПЛЕНИЯ</w:t>
        </w:r>
        <w:r w:rsidR="007673AA">
          <w:rPr>
            <w:webHidden/>
          </w:rPr>
          <w:tab/>
        </w:r>
        <w:r>
          <w:rPr>
            <w:webHidden/>
          </w:rPr>
          <w:fldChar w:fldCharType="begin"/>
        </w:r>
        <w:r w:rsidR="007673AA">
          <w:rPr>
            <w:webHidden/>
          </w:rPr>
          <w:instrText xml:space="preserve"> PAGEREF _Toc433024026 \h </w:instrText>
        </w:r>
        <w:r>
          <w:rPr>
            <w:webHidden/>
          </w:rPr>
        </w:r>
        <w:r>
          <w:rPr>
            <w:webHidden/>
          </w:rPr>
          <w:fldChar w:fldCharType="separate"/>
        </w:r>
        <w:r w:rsidR="009F2BF6">
          <w:rPr>
            <w:webHidden/>
          </w:rPr>
          <w:t>172</w:t>
        </w:r>
        <w:r>
          <w:rPr>
            <w:webHidden/>
          </w:rPr>
          <w:fldChar w:fldCharType="end"/>
        </w:r>
      </w:hyperlink>
    </w:p>
    <w:p w:rsidR="007673AA" w:rsidRDefault="00B741F9">
      <w:pPr>
        <w:pStyle w:val="15"/>
        <w:rPr>
          <w:rFonts w:asciiTheme="minorHAnsi" w:hAnsiTheme="minorHAnsi"/>
          <w:sz w:val="22"/>
          <w:lang w:eastAsia="ru-RU" w:bidi="ar-SA"/>
        </w:rPr>
      </w:pPr>
      <w:hyperlink w:anchor="_Toc433024027" w:history="1">
        <w:r w:rsidR="007673AA" w:rsidRPr="00570EDB">
          <w:rPr>
            <w:rStyle w:val="aff2"/>
          </w:rPr>
          <w:t>10.2 ЗАЩИТА ОТ ПОДТОПЛЕНИЯ</w:t>
        </w:r>
        <w:r w:rsidR="007673AA">
          <w:rPr>
            <w:webHidden/>
          </w:rPr>
          <w:tab/>
        </w:r>
        <w:r>
          <w:rPr>
            <w:webHidden/>
          </w:rPr>
          <w:fldChar w:fldCharType="begin"/>
        </w:r>
        <w:r w:rsidR="007673AA">
          <w:rPr>
            <w:webHidden/>
          </w:rPr>
          <w:instrText xml:space="preserve"> PAGEREF _Toc433024027 \h </w:instrText>
        </w:r>
        <w:r>
          <w:rPr>
            <w:webHidden/>
          </w:rPr>
        </w:r>
        <w:r>
          <w:rPr>
            <w:webHidden/>
          </w:rPr>
          <w:fldChar w:fldCharType="separate"/>
        </w:r>
        <w:r w:rsidR="009F2BF6">
          <w:rPr>
            <w:webHidden/>
          </w:rPr>
          <w:t>173</w:t>
        </w:r>
        <w:r>
          <w:rPr>
            <w:webHidden/>
          </w:rPr>
          <w:fldChar w:fldCharType="end"/>
        </w:r>
      </w:hyperlink>
    </w:p>
    <w:p w:rsidR="007673AA" w:rsidRDefault="00B741F9">
      <w:pPr>
        <w:pStyle w:val="15"/>
        <w:rPr>
          <w:rFonts w:asciiTheme="minorHAnsi" w:hAnsiTheme="minorHAnsi"/>
          <w:sz w:val="22"/>
          <w:lang w:eastAsia="ru-RU" w:bidi="ar-SA"/>
        </w:rPr>
      </w:pPr>
      <w:hyperlink w:anchor="_Toc433024028" w:history="1">
        <w:r w:rsidR="007673AA" w:rsidRPr="00570EDB">
          <w:rPr>
            <w:rStyle w:val="aff2"/>
          </w:rPr>
          <w:t>10.3. ПРОТИВОЭРОЗИОННЫЕ И ПРОТИВОАБРАЗИОННЫЕ МЕРОПРИЯТИЯ. БЕРЕГОУКРЕПЛЕНИЕ.</w:t>
        </w:r>
        <w:r w:rsidR="007673AA">
          <w:rPr>
            <w:webHidden/>
          </w:rPr>
          <w:tab/>
        </w:r>
        <w:r>
          <w:rPr>
            <w:webHidden/>
          </w:rPr>
          <w:fldChar w:fldCharType="begin"/>
        </w:r>
        <w:r w:rsidR="007673AA">
          <w:rPr>
            <w:webHidden/>
          </w:rPr>
          <w:instrText xml:space="preserve"> PAGEREF _Toc433024028 \h </w:instrText>
        </w:r>
        <w:r>
          <w:rPr>
            <w:webHidden/>
          </w:rPr>
        </w:r>
        <w:r>
          <w:rPr>
            <w:webHidden/>
          </w:rPr>
          <w:fldChar w:fldCharType="separate"/>
        </w:r>
        <w:r w:rsidR="009F2BF6">
          <w:rPr>
            <w:webHidden/>
          </w:rPr>
          <w:t>174</w:t>
        </w:r>
        <w:r>
          <w:rPr>
            <w:webHidden/>
          </w:rPr>
          <w:fldChar w:fldCharType="end"/>
        </w:r>
      </w:hyperlink>
    </w:p>
    <w:p w:rsidR="007673AA" w:rsidRDefault="00B741F9">
      <w:pPr>
        <w:pStyle w:val="15"/>
        <w:rPr>
          <w:rFonts w:asciiTheme="minorHAnsi" w:hAnsiTheme="minorHAnsi"/>
          <w:sz w:val="22"/>
          <w:lang w:eastAsia="ru-RU" w:bidi="ar-SA"/>
        </w:rPr>
      </w:pPr>
      <w:hyperlink w:anchor="_Toc433024029" w:history="1">
        <w:r w:rsidR="007673AA" w:rsidRPr="00570EDB">
          <w:rPr>
            <w:rStyle w:val="aff2"/>
          </w:rPr>
          <w:t>10.4. ОРГАНИЗАЦИЯ И ОЧИСТКА ПОВЕРХНОСТНОГО СТОКА</w:t>
        </w:r>
        <w:r w:rsidR="007673AA">
          <w:rPr>
            <w:webHidden/>
          </w:rPr>
          <w:tab/>
        </w:r>
        <w:r>
          <w:rPr>
            <w:webHidden/>
          </w:rPr>
          <w:fldChar w:fldCharType="begin"/>
        </w:r>
        <w:r w:rsidR="007673AA">
          <w:rPr>
            <w:webHidden/>
          </w:rPr>
          <w:instrText xml:space="preserve"> PAGEREF _Toc433024029 \h </w:instrText>
        </w:r>
        <w:r>
          <w:rPr>
            <w:webHidden/>
          </w:rPr>
        </w:r>
        <w:r>
          <w:rPr>
            <w:webHidden/>
          </w:rPr>
          <w:fldChar w:fldCharType="separate"/>
        </w:r>
        <w:r w:rsidR="009F2BF6">
          <w:rPr>
            <w:webHidden/>
          </w:rPr>
          <w:t>176</w:t>
        </w:r>
        <w:r>
          <w:rPr>
            <w:webHidden/>
          </w:rPr>
          <w:fldChar w:fldCharType="end"/>
        </w:r>
      </w:hyperlink>
    </w:p>
    <w:p w:rsidR="007673AA" w:rsidRDefault="00B741F9">
      <w:pPr>
        <w:pStyle w:val="15"/>
        <w:rPr>
          <w:rFonts w:asciiTheme="minorHAnsi" w:hAnsiTheme="minorHAnsi"/>
          <w:sz w:val="22"/>
          <w:lang w:eastAsia="ru-RU" w:bidi="ar-SA"/>
        </w:rPr>
      </w:pPr>
      <w:hyperlink w:anchor="_Toc433024030" w:history="1">
        <w:r w:rsidR="007673AA" w:rsidRPr="00570EDB">
          <w:rPr>
            <w:rStyle w:val="aff2"/>
          </w:rPr>
          <w:t>10.5 БЛАГОУСТРОЙСТВО ВОДОЕМОВ</w:t>
        </w:r>
        <w:r w:rsidR="007673AA">
          <w:rPr>
            <w:webHidden/>
          </w:rPr>
          <w:tab/>
        </w:r>
        <w:r>
          <w:rPr>
            <w:webHidden/>
          </w:rPr>
          <w:fldChar w:fldCharType="begin"/>
        </w:r>
        <w:r w:rsidR="007673AA">
          <w:rPr>
            <w:webHidden/>
          </w:rPr>
          <w:instrText xml:space="preserve"> PAGEREF _Toc433024030 \h </w:instrText>
        </w:r>
        <w:r>
          <w:rPr>
            <w:webHidden/>
          </w:rPr>
        </w:r>
        <w:r>
          <w:rPr>
            <w:webHidden/>
          </w:rPr>
          <w:fldChar w:fldCharType="separate"/>
        </w:r>
        <w:r w:rsidR="009F2BF6">
          <w:rPr>
            <w:webHidden/>
          </w:rPr>
          <w:t>178</w:t>
        </w:r>
        <w:r>
          <w:rPr>
            <w:webHidden/>
          </w:rPr>
          <w:fldChar w:fldCharType="end"/>
        </w:r>
      </w:hyperlink>
    </w:p>
    <w:p w:rsidR="007673AA" w:rsidRDefault="00B741F9">
      <w:pPr>
        <w:pStyle w:val="15"/>
      </w:pPr>
      <w:hyperlink w:anchor="_Toc433024031" w:history="1">
        <w:r w:rsidR="007673AA" w:rsidRPr="00570EDB">
          <w:rPr>
            <w:rStyle w:val="aff2"/>
          </w:rPr>
          <w:t>10.6 БЛАГОУСТРОЙСТВО МЕСТ МАССВОГО ОТДЫХА У ВОДЫ</w:t>
        </w:r>
        <w:r w:rsidR="007673AA">
          <w:rPr>
            <w:webHidden/>
          </w:rPr>
          <w:tab/>
        </w:r>
        <w:r>
          <w:rPr>
            <w:webHidden/>
          </w:rPr>
          <w:fldChar w:fldCharType="begin"/>
        </w:r>
        <w:r w:rsidR="007673AA">
          <w:rPr>
            <w:webHidden/>
          </w:rPr>
          <w:instrText xml:space="preserve"> PAGEREF _Toc433024031 \h </w:instrText>
        </w:r>
        <w:r>
          <w:rPr>
            <w:webHidden/>
          </w:rPr>
        </w:r>
        <w:r>
          <w:rPr>
            <w:webHidden/>
          </w:rPr>
          <w:fldChar w:fldCharType="separate"/>
        </w:r>
        <w:r w:rsidR="009F2BF6">
          <w:rPr>
            <w:webHidden/>
          </w:rPr>
          <w:t>178</w:t>
        </w:r>
        <w:r>
          <w:rPr>
            <w:webHidden/>
          </w:rPr>
          <w:fldChar w:fldCharType="end"/>
        </w:r>
      </w:hyperlink>
    </w:p>
    <w:p w:rsidR="005F4A07" w:rsidRPr="005F4A07" w:rsidRDefault="00B741F9" w:rsidP="005F4A07">
      <w:pPr>
        <w:pStyle w:val="15"/>
      </w:pPr>
      <w:hyperlink w:anchor="_Toc433024031" w:history="1">
        <w:r w:rsidR="005F4A07" w:rsidRPr="005F4A07">
          <w:rPr>
            <w:rStyle w:val="aff2"/>
          </w:rPr>
          <w:t>10.</w:t>
        </w:r>
        <w:r w:rsidR="005F4A07">
          <w:rPr>
            <w:rStyle w:val="aff2"/>
          </w:rPr>
          <w:t>7 ОБЩЕСТВЕННЫЕ ТУАЛЕТЫ</w:t>
        </w:r>
        <w:r w:rsidR="005F4A07" w:rsidRPr="005F4A07">
          <w:rPr>
            <w:rStyle w:val="aff2"/>
            <w:webHidden/>
          </w:rPr>
          <w:tab/>
        </w:r>
        <w:r w:rsidR="00BE6944">
          <w:rPr>
            <w:rStyle w:val="aff2"/>
            <w:webHidden/>
          </w:rPr>
          <w:t>179</w:t>
        </w:r>
      </w:hyperlink>
    </w:p>
    <w:p w:rsidR="007673AA" w:rsidRDefault="00B741F9">
      <w:pPr>
        <w:pStyle w:val="15"/>
        <w:rPr>
          <w:rFonts w:asciiTheme="minorHAnsi" w:hAnsiTheme="minorHAnsi"/>
          <w:sz w:val="22"/>
          <w:lang w:eastAsia="ru-RU" w:bidi="ar-SA"/>
        </w:rPr>
      </w:pPr>
      <w:hyperlink w:anchor="_Toc433024032" w:history="1">
        <w:r w:rsidR="007673AA" w:rsidRPr="00570EDB">
          <w:rPr>
            <w:rStyle w:val="aff2"/>
          </w:rPr>
          <w:t>11. ОЗЕЛЕНЕНИЕ</w:t>
        </w:r>
        <w:r w:rsidR="007673AA">
          <w:rPr>
            <w:webHidden/>
          </w:rPr>
          <w:tab/>
        </w:r>
        <w:r>
          <w:rPr>
            <w:webHidden/>
          </w:rPr>
          <w:fldChar w:fldCharType="begin"/>
        </w:r>
        <w:r w:rsidR="007673AA">
          <w:rPr>
            <w:webHidden/>
          </w:rPr>
          <w:instrText xml:space="preserve"> PAGEREF _Toc433024032 \h </w:instrText>
        </w:r>
        <w:r>
          <w:rPr>
            <w:webHidden/>
          </w:rPr>
        </w:r>
        <w:r>
          <w:rPr>
            <w:webHidden/>
          </w:rPr>
          <w:fldChar w:fldCharType="separate"/>
        </w:r>
        <w:r w:rsidR="009F2BF6">
          <w:rPr>
            <w:webHidden/>
          </w:rPr>
          <w:t>180</w:t>
        </w:r>
        <w:r>
          <w:rPr>
            <w:webHidden/>
          </w:rPr>
          <w:fldChar w:fldCharType="end"/>
        </w:r>
      </w:hyperlink>
    </w:p>
    <w:p w:rsidR="007673AA" w:rsidRDefault="00B741F9">
      <w:pPr>
        <w:pStyle w:val="15"/>
        <w:rPr>
          <w:rFonts w:asciiTheme="minorHAnsi" w:hAnsiTheme="minorHAnsi"/>
          <w:sz w:val="22"/>
          <w:lang w:eastAsia="ru-RU" w:bidi="ar-SA"/>
        </w:rPr>
      </w:pPr>
      <w:hyperlink w:anchor="_Toc433024033" w:history="1">
        <w:r w:rsidR="007673AA" w:rsidRPr="00570EDB">
          <w:rPr>
            <w:rStyle w:val="aff2"/>
          </w:rPr>
          <w:t>12. ОБЪЕКТЫ КУЛЬТУРНОГО НАСЛЕДИЯ</w:t>
        </w:r>
        <w:r w:rsidR="007673AA">
          <w:rPr>
            <w:webHidden/>
          </w:rPr>
          <w:tab/>
        </w:r>
        <w:r>
          <w:rPr>
            <w:webHidden/>
          </w:rPr>
          <w:fldChar w:fldCharType="begin"/>
        </w:r>
        <w:r w:rsidR="007673AA">
          <w:rPr>
            <w:webHidden/>
          </w:rPr>
          <w:instrText xml:space="preserve"> PAGEREF _Toc433024033 \h </w:instrText>
        </w:r>
        <w:r>
          <w:rPr>
            <w:webHidden/>
          </w:rPr>
        </w:r>
        <w:r>
          <w:rPr>
            <w:webHidden/>
          </w:rPr>
          <w:fldChar w:fldCharType="separate"/>
        </w:r>
        <w:r w:rsidR="009F2BF6">
          <w:rPr>
            <w:webHidden/>
          </w:rPr>
          <w:t>183</w:t>
        </w:r>
        <w:r>
          <w:rPr>
            <w:webHidden/>
          </w:rPr>
          <w:fldChar w:fldCharType="end"/>
        </w:r>
      </w:hyperlink>
    </w:p>
    <w:p w:rsidR="007673AA" w:rsidRDefault="00B741F9">
      <w:pPr>
        <w:pStyle w:val="15"/>
        <w:rPr>
          <w:rFonts w:asciiTheme="minorHAnsi" w:hAnsiTheme="minorHAnsi"/>
          <w:sz w:val="22"/>
          <w:lang w:eastAsia="ru-RU" w:bidi="ar-SA"/>
        </w:rPr>
      </w:pPr>
      <w:hyperlink w:anchor="_Toc433024034" w:history="1">
        <w:r w:rsidR="007673AA" w:rsidRPr="00570EDB">
          <w:rPr>
            <w:rStyle w:val="aff2"/>
          </w:rPr>
          <w:t>13. ОХРАНА ОКРУЖАЮЩЕЙ СРЕДЫ</w:t>
        </w:r>
        <w:r w:rsidR="007673AA">
          <w:rPr>
            <w:webHidden/>
          </w:rPr>
          <w:tab/>
        </w:r>
        <w:r>
          <w:rPr>
            <w:webHidden/>
          </w:rPr>
          <w:fldChar w:fldCharType="begin"/>
        </w:r>
        <w:r w:rsidR="007673AA">
          <w:rPr>
            <w:webHidden/>
          </w:rPr>
          <w:instrText xml:space="preserve"> PAGEREF _Toc433024034 \h </w:instrText>
        </w:r>
        <w:r>
          <w:rPr>
            <w:webHidden/>
          </w:rPr>
        </w:r>
        <w:r>
          <w:rPr>
            <w:webHidden/>
          </w:rPr>
          <w:fldChar w:fldCharType="separate"/>
        </w:r>
        <w:r w:rsidR="009F2BF6">
          <w:rPr>
            <w:webHidden/>
          </w:rPr>
          <w:t>191</w:t>
        </w:r>
        <w:r>
          <w:rPr>
            <w:webHidden/>
          </w:rPr>
          <w:fldChar w:fldCharType="end"/>
        </w:r>
      </w:hyperlink>
    </w:p>
    <w:p w:rsidR="007673AA" w:rsidRDefault="00B741F9">
      <w:pPr>
        <w:pStyle w:val="15"/>
        <w:rPr>
          <w:rFonts w:asciiTheme="minorHAnsi" w:hAnsiTheme="minorHAnsi"/>
          <w:sz w:val="22"/>
          <w:lang w:eastAsia="ru-RU" w:bidi="ar-SA"/>
        </w:rPr>
      </w:pPr>
      <w:hyperlink w:anchor="_Toc433024035" w:history="1">
        <w:r w:rsidR="007673AA" w:rsidRPr="00570EDB">
          <w:rPr>
            <w:rStyle w:val="aff2"/>
          </w:rPr>
          <w:t>13.1. ОБЪЕКТЫ ВОЗДЕЙСТВИЯ</w:t>
        </w:r>
        <w:r w:rsidR="007673AA">
          <w:rPr>
            <w:webHidden/>
          </w:rPr>
          <w:tab/>
        </w:r>
        <w:r>
          <w:rPr>
            <w:webHidden/>
          </w:rPr>
          <w:fldChar w:fldCharType="begin"/>
        </w:r>
        <w:r w:rsidR="007673AA">
          <w:rPr>
            <w:webHidden/>
          </w:rPr>
          <w:instrText xml:space="preserve"> PAGEREF _Toc433024035 \h </w:instrText>
        </w:r>
        <w:r>
          <w:rPr>
            <w:webHidden/>
          </w:rPr>
        </w:r>
        <w:r>
          <w:rPr>
            <w:webHidden/>
          </w:rPr>
          <w:fldChar w:fldCharType="separate"/>
        </w:r>
        <w:r w:rsidR="009F2BF6">
          <w:rPr>
            <w:webHidden/>
          </w:rPr>
          <w:t>193</w:t>
        </w:r>
        <w:r>
          <w:rPr>
            <w:webHidden/>
          </w:rPr>
          <w:fldChar w:fldCharType="end"/>
        </w:r>
      </w:hyperlink>
    </w:p>
    <w:p w:rsidR="007673AA" w:rsidRDefault="00B741F9">
      <w:pPr>
        <w:pStyle w:val="15"/>
        <w:rPr>
          <w:rFonts w:asciiTheme="minorHAnsi" w:hAnsiTheme="minorHAnsi"/>
          <w:sz w:val="22"/>
          <w:lang w:eastAsia="ru-RU" w:bidi="ar-SA"/>
        </w:rPr>
      </w:pPr>
      <w:hyperlink w:anchor="_Toc433024036" w:history="1">
        <w:r w:rsidR="007673AA" w:rsidRPr="00570EDB">
          <w:rPr>
            <w:rStyle w:val="aff2"/>
          </w:rPr>
          <w:t>13.2. ОБЪЕКТЫ ОХРАНЫ</w:t>
        </w:r>
        <w:r w:rsidR="007673AA">
          <w:rPr>
            <w:webHidden/>
          </w:rPr>
          <w:tab/>
        </w:r>
        <w:r>
          <w:rPr>
            <w:webHidden/>
          </w:rPr>
          <w:fldChar w:fldCharType="begin"/>
        </w:r>
        <w:r w:rsidR="007673AA">
          <w:rPr>
            <w:webHidden/>
          </w:rPr>
          <w:instrText xml:space="preserve"> PAGEREF _Toc433024036 \h </w:instrText>
        </w:r>
        <w:r>
          <w:rPr>
            <w:webHidden/>
          </w:rPr>
        </w:r>
        <w:r>
          <w:rPr>
            <w:webHidden/>
          </w:rPr>
          <w:fldChar w:fldCharType="separate"/>
        </w:r>
        <w:r w:rsidR="009F2BF6">
          <w:rPr>
            <w:webHidden/>
          </w:rPr>
          <w:t>199</w:t>
        </w:r>
        <w:r>
          <w:rPr>
            <w:webHidden/>
          </w:rPr>
          <w:fldChar w:fldCharType="end"/>
        </w:r>
      </w:hyperlink>
    </w:p>
    <w:p w:rsidR="007673AA" w:rsidRDefault="00B741F9">
      <w:pPr>
        <w:pStyle w:val="15"/>
        <w:rPr>
          <w:rFonts w:asciiTheme="minorHAnsi" w:hAnsiTheme="minorHAnsi"/>
          <w:sz w:val="22"/>
          <w:lang w:eastAsia="ru-RU" w:bidi="ar-SA"/>
        </w:rPr>
      </w:pPr>
      <w:hyperlink w:anchor="_Toc433024037" w:history="1">
        <w:r w:rsidR="007673AA" w:rsidRPr="00570EDB">
          <w:rPr>
            <w:rStyle w:val="aff2"/>
          </w:rPr>
          <w:t>13.3. МЕРОПРИЯТИЯ ПО ОХРАНЕ ОКРУЖАЮЩЕЙ СРЕДЫ</w:t>
        </w:r>
        <w:r w:rsidR="007673AA">
          <w:rPr>
            <w:webHidden/>
          </w:rPr>
          <w:tab/>
        </w:r>
        <w:r>
          <w:rPr>
            <w:webHidden/>
          </w:rPr>
          <w:fldChar w:fldCharType="begin"/>
        </w:r>
        <w:r w:rsidR="007673AA">
          <w:rPr>
            <w:webHidden/>
          </w:rPr>
          <w:instrText xml:space="preserve"> PAGEREF _Toc433024037 \h </w:instrText>
        </w:r>
        <w:r>
          <w:rPr>
            <w:webHidden/>
          </w:rPr>
        </w:r>
        <w:r>
          <w:rPr>
            <w:webHidden/>
          </w:rPr>
          <w:fldChar w:fldCharType="separate"/>
        </w:r>
        <w:r w:rsidR="009F2BF6">
          <w:rPr>
            <w:webHidden/>
          </w:rPr>
          <w:t>206</w:t>
        </w:r>
        <w:r>
          <w:rPr>
            <w:webHidden/>
          </w:rPr>
          <w:fldChar w:fldCharType="end"/>
        </w:r>
      </w:hyperlink>
    </w:p>
    <w:p w:rsidR="007673AA" w:rsidRDefault="00B741F9">
      <w:pPr>
        <w:pStyle w:val="15"/>
        <w:rPr>
          <w:rFonts w:asciiTheme="minorHAnsi" w:hAnsiTheme="minorHAnsi"/>
          <w:sz w:val="22"/>
          <w:lang w:eastAsia="ru-RU" w:bidi="ar-SA"/>
        </w:rPr>
      </w:pPr>
      <w:hyperlink w:anchor="_Toc433024038" w:history="1">
        <w:r w:rsidR="007673AA" w:rsidRPr="00570EDB">
          <w:rPr>
            <w:rStyle w:val="aff2"/>
          </w:rPr>
          <w:t>13.4. ОСОБО ОХРАНЯЕМЫЕ ПРИРОДНЫЕ ТЕРРИТОРИИ</w:t>
        </w:r>
        <w:r w:rsidR="007673AA">
          <w:rPr>
            <w:webHidden/>
          </w:rPr>
          <w:tab/>
        </w:r>
        <w:r>
          <w:rPr>
            <w:webHidden/>
          </w:rPr>
          <w:fldChar w:fldCharType="begin"/>
        </w:r>
        <w:r w:rsidR="007673AA">
          <w:rPr>
            <w:webHidden/>
          </w:rPr>
          <w:instrText xml:space="preserve"> PAGEREF _Toc433024038 \h </w:instrText>
        </w:r>
        <w:r>
          <w:rPr>
            <w:webHidden/>
          </w:rPr>
        </w:r>
        <w:r>
          <w:rPr>
            <w:webHidden/>
          </w:rPr>
          <w:fldChar w:fldCharType="separate"/>
        </w:r>
        <w:r w:rsidR="009F2BF6">
          <w:rPr>
            <w:webHidden/>
          </w:rPr>
          <w:t>208</w:t>
        </w:r>
        <w:r>
          <w:rPr>
            <w:webHidden/>
          </w:rPr>
          <w:fldChar w:fldCharType="end"/>
        </w:r>
      </w:hyperlink>
    </w:p>
    <w:p w:rsidR="007673AA" w:rsidRDefault="00B741F9">
      <w:pPr>
        <w:pStyle w:val="15"/>
        <w:rPr>
          <w:rFonts w:asciiTheme="minorHAnsi" w:hAnsiTheme="minorHAnsi"/>
          <w:sz w:val="22"/>
          <w:lang w:eastAsia="ru-RU" w:bidi="ar-SA"/>
        </w:rPr>
      </w:pPr>
      <w:hyperlink w:anchor="_Toc433024039" w:history="1">
        <w:r w:rsidR="007673AA" w:rsidRPr="00570EDB">
          <w:rPr>
            <w:rStyle w:val="aff2"/>
          </w:rPr>
          <w:t>14. ВОЗМОЖНЫЕ ЧРЕЗВЫЧАЙНЫЕ СИТУАЦИИ ПРИРОДНОГО И ТЕХНОГЕННОГО ХАРАКТЕРА</w:t>
        </w:r>
        <w:r w:rsidR="007673AA">
          <w:rPr>
            <w:webHidden/>
          </w:rPr>
          <w:tab/>
        </w:r>
        <w:r>
          <w:rPr>
            <w:webHidden/>
          </w:rPr>
          <w:fldChar w:fldCharType="begin"/>
        </w:r>
        <w:r w:rsidR="007673AA">
          <w:rPr>
            <w:webHidden/>
          </w:rPr>
          <w:instrText xml:space="preserve"> PAGEREF _Toc433024039 \h </w:instrText>
        </w:r>
        <w:r>
          <w:rPr>
            <w:webHidden/>
          </w:rPr>
        </w:r>
        <w:r>
          <w:rPr>
            <w:webHidden/>
          </w:rPr>
          <w:fldChar w:fldCharType="separate"/>
        </w:r>
        <w:r w:rsidR="009F2BF6">
          <w:rPr>
            <w:webHidden/>
          </w:rPr>
          <w:t>210</w:t>
        </w:r>
        <w:r>
          <w:rPr>
            <w:webHidden/>
          </w:rPr>
          <w:fldChar w:fldCharType="end"/>
        </w:r>
      </w:hyperlink>
    </w:p>
    <w:p w:rsidR="007673AA" w:rsidRDefault="00B741F9">
      <w:pPr>
        <w:pStyle w:val="15"/>
        <w:rPr>
          <w:rFonts w:asciiTheme="minorHAnsi" w:hAnsiTheme="minorHAnsi"/>
          <w:sz w:val="22"/>
          <w:lang w:eastAsia="ru-RU" w:bidi="ar-SA"/>
        </w:rPr>
      </w:pPr>
      <w:hyperlink w:anchor="_Toc433024040" w:history="1">
        <w:r w:rsidR="007673AA" w:rsidRPr="00570EDB">
          <w:rPr>
            <w:rStyle w:val="aff2"/>
          </w:rPr>
          <w:t>15. ОСНОВНЫЕ ТЕХНИКО-ЭКОНОМИЧЕСКИЕ ПОКАЗАТЕЛИ</w:t>
        </w:r>
        <w:r w:rsidR="007673AA">
          <w:rPr>
            <w:webHidden/>
          </w:rPr>
          <w:tab/>
        </w:r>
        <w:r>
          <w:rPr>
            <w:webHidden/>
          </w:rPr>
          <w:fldChar w:fldCharType="begin"/>
        </w:r>
        <w:r w:rsidR="007673AA">
          <w:rPr>
            <w:webHidden/>
          </w:rPr>
          <w:instrText xml:space="preserve"> PAGEREF _Toc433024040 \h </w:instrText>
        </w:r>
        <w:r>
          <w:rPr>
            <w:webHidden/>
          </w:rPr>
        </w:r>
        <w:r>
          <w:rPr>
            <w:webHidden/>
          </w:rPr>
          <w:fldChar w:fldCharType="separate"/>
        </w:r>
        <w:r w:rsidR="009F2BF6">
          <w:rPr>
            <w:webHidden/>
          </w:rPr>
          <w:t>237</w:t>
        </w:r>
        <w:r>
          <w:rPr>
            <w:webHidden/>
          </w:rPr>
          <w:fldChar w:fldCharType="end"/>
        </w:r>
      </w:hyperlink>
    </w:p>
    <w:p w:rsidR="007673AA" w:rsidRDefault="00B741F9">
      <w:pPr>
        <w:pStyle w:val="15"/>
        <w:rPr>
          <w:rFonts w:asciiTheme="minorHAnsi" w:hAnsiTheme="minorHAnsi"/>
          <w:sz w:val="22"/>
          <w:lang w:eastAsia="ru-RU" w:bidi="ar-SA"/>
        </w:rPr>
      </w:pPr>
      <w:hyperlink w:anchor="_Toc433024041" w:history="1">
        <w:r w:rsidR="007673AA" w:rsidRPr="00570EDB">
          <w:rPr>
            <w:rStyle w:val="aff2"/>
          </w:rPr>
          <w:t>16. ГЕНЕРАЛЬНЫЙ ПЛАН КАК ОСНОВА РЕАЛИЗАЦИИ ИНВЕСТИЦИОННЫХ ПРОЕКТОВ</w:t>
        </w:r>
        <w:r w:rsidR="007673AA">
          <w:rPr>
            <w:webHidden/>
          </w:rPr>
          <w:tab/>
        </w:r>
        <w:r>
          <w:rPr>
            <w:webHidden/>
          </w:rPr>
          <w:fldChar w:fldCharType="begin"/>
        </w:r>
        <w:r w:rsidR="007673AA">
          <w:rPr>
            <w:webHidden/>
          </w:rPr>
          <w:instrText xml:space="preserve"> PAGEREF _Toc433024041 \h </w:instrText>
        </w:r>
        <w:r>
          <w:rPr>
            <w:webHidden/>
          </w:rPr>
        </w:r>
        <w:r>
          <w:rPr>
            <w:webHidden/>
          </w:rPr>
          <w:fldChar w:fldCharType="separate"/>
        </w:r>
        <w:r w:rsidR="009F2BF6">
          <w:rPr>
            <w:webHidden/>
          </w:rPr>
          <w:t>241</w:t>
        </w:r>
        <w:r>
          <w:rPr>
            <w:webHidden/>
          </w:rPr>
          <w:fldChar w:fldCharType="end"/>
        </w:r>
      </w:hyperlink>
    </w:p>
    <w:p w:rsidR="007673AA" w:rsidRDefault="00B741F9">
      <w:pPr>
        <w:pStyle w:val="15"/>
        <w:rPr>
          <w:rFonts w:asciiTheme="minorHAnsi" w:hAnsiTheme="minorHAnsi"/>
          <w:sz w:val="22"/>
          <w:lang w:eastAsia="ru-RU" w:bidi="ar-SA"/>
        </w:rPr>
      </w:pPr>
      <w:hyperlink w:anchor="_Toc433024042" w:history="1">
        <w:r w:rsidR="007673AA" w:rsidRPr="00570EDB">
          <w:rPr>
            <w:rStyle w:val="aff2"/>
          </w:rPr>
          <w:t>17. ПОДГОТОВКА ГРАДОСТРОИТЕЛЬНОЙ ДОКУМЕНТАЦИИ В ЦЕЛЯХ РЕАЛИЗАЦИИ МЕРОПРИЯТИЙ ГЕНЕРАЛЬНОГО ПЛАНА</w:t>
        </w:r>
        <w:r w:rsidR="007673AA">
          <w:rPr>
            <w:webHidden/>
          </w:rPr>
          <w:tab/>
        </w:r>
        <w:r>
          <w:rPr>
            <w:webHidden/>
          </w:rPr>
          <w:fldChar w:fldCharType="begin"/>
        </w:r>
        <w:r w:rsidR="007673AA">
          <w:rPr>
            <w:webHidden/>
          </w:rPr>
          <w:instrText xml:space="preserve"> PAGEREF _Toc433024042 \h </w:instrText>
        </w:r>
        <w:r>
          <w:rPr>
            <w:webHidden/>
          </w:rPr>
        </w:r>
        <w:r>
          <w:rPr>
            <w:webHidden/>
          </w:rPr>
          <w:fldChar w:fldCharType="separate"/>
        </w:r>
        <w:r w:rsidR="009F2BF6">
          <w:rPr>
            <w:webHidden/>
          </w:rPr>
          <w:t>244</w:t>
        </w:r>
        <w:r>
          <w:rPr>
            <w:webHidden/>
          </w:rPr>
          <w:fldChar w:fldCharType="end"/>
        </w:r>
      </w:hyperlink>
    </w:p>
    <w:p w:rsidR="005223E1" w:rsidRPr="0069496C" w:rsidRDefault="00B741F9" w:rsidP="00BE6D89">
      <w:pPr>
        <w:spacing w:before="200"/>
        <w:ind w:left="0"/>
        <w:jc w:val="both"/>
        <w:rPr>
          <w:rFonts w:cs="Times New Roman"/>
          <w:b/>
          <w:color w:val="000000" w:themeColor="text1"/>
          <w:szCs w:val="24"/>
        </w:rPr>
      </w:pPr>
      <w:r w:rsidRPr="0069496C">
        <w:rPr>
          <w:rFonts w:cs="Times New Roman"/>
          <w:b/>
          <w:color w:val="000000" w:themeColor="text1"/>
          <w:szCs w:val="24"/>
        </w:rPr>
        <w:fldChar w:fldCharType="end"/>
      </w:r>
      <w:r w:rsidR="004E3E5D" w:rsidRPr="0069496C">
        <w:rPr>
          <w:rFonts w:cs="Times New Roman"/>
          <w:b/>
          <w:color w:val="000000" w:themeColor="text1"/>
          <w:szCs w:val="24"/>
        </w:rPr>
        <w:t>ПРИЛОЖЕНИЯ</w:t>
      </w:r>
    </w:p>
    <w:p w:rsidR="005223E1" w:rsidRPr="0069496C" w:rsidRDefault="004E3E5D" w:rsidP="00BE6D89">
      <w:pPr>
        <w:spacing w:line="240" w:lineRule="auto"/>
        <w:ind w:left="0"/>
        <w:jc w:val="both"/>
        <w:rPr>
          <w:rFonts w:cs="Times New Roman"/>
          <w:color w:val="000000" w:themeColor="text1"/>
          <w:szCs w:val="24"/>
        </w:rPr>
      </w:pPr>
      <w:r w:rsidRPr="0069496C">
        <w:rPr>
          <w:rFonts w:cs="Times New Roman"/>
          <w:color w:val="000000" w:themeColor="text1"/>
          <w:szCs w:val="24"/>
        </w:rPr>
        <w:t xml:space="preserve">1. </w:t>
      </w:r>
      <w:r w:rsidR="005223E1" w:rsidRPr="0069496C">
        <w:rPr>
          <w:rFonts w:cs="Times New Roman"/>
          <w:color w:val="000000" w:themeColor="text1"/>
          <w:szCs w:val="24"/>
        </w:rPr>
        <w:t xml:space="preserve">Техническое задание на разработку </w:t>
      </w:r>
      <w:r w:rsidRPr="0069496C">
        <w:rPr>
          <w:rFonts w:cs="Times New Roman"/>
          <w:color w:val="000000" w:themeColor="text1"/>
          <w:szCs w:val="24"/>
        </w:rPr>
        <w:t xml:space="preserve">(корректировку) </w:t>
      </w:r>
      <w:r w:rsidR="005223E1" w:rsidRPr="0069496C">
        <w:rPr>
          <w:rFonts w:cs="Times New Roman"/>
          <w:color w:val="000000" w:themeColor="text1"/>
          <w:szCs w:val="24"/>
        </w:rPr>
        <w:t xml:space="preserve">проекта </w:t>
      </w:r>
      <w:r w:rsidRPr="0069496C">
        <w:rPr>
          <w:rFonts w:cs="Times New Roman"/>
          <w:color w:val="000000" w:themeColor="text1"/>
          <w:szCs w:val="24"/>
        </w:rPr>
        <w:t>г</w:t>
      </w:r>
      <w:r w:rsidR="005223E1" w:rsidRPr="0069496C">
        <w:rPr>
          <w:rFonts w:cs="Times New Roman"/>
          <w:color w:val="000000" w:themeColor="text1"/>
          <w:szCs w:val="24"/>
        </w:rPr>
        <w:t xml:space="preserve">енерального </w:t>
      </w:r>
      <w:r w:rsidR="0063580E">
        <w:rPr>
          <w:rFonts w:cs="Times New Roman"/>
          <w:color w:val="000000" w:themeColor="text1"/>
          <w:szCs w:val="24"/>
        </w:rPr>
        <w:t xml:space="preserve">плана </w:t>
      </w:r>
      <w:r w:rsidRPr="0069496C">
        <w:rPr>
          <w:rFonts w:cs="Times New Roman"/>
          <w:color w:val="000000" w:themeColor="text1"/>
          <w:szCs w:val="24"/>
        </w:rPr>
        <w:t>г.Северодвинска</w:t>
      </w:r>
      <w:r w:rsidR="005223E1" w:rsidRPr="0069496C">
        <w:rPr>
          <w:rFonts w:cs="Times New Roman"/>
          <w:color w:val="000000" w:themeColor="text1"/>
          <w:szCs w:val="24"/>
        </w:rPr>
        <w:t>(Приложение №1  к му</w:t>
      </w:r>
      <w:r w:rsidR="00774F1A" w:rsidRPr="0069496C">
        <w:rPr>
          <w:rFonts w:cs="Times New Roman"/>
          <w:color w:val="000000" w:themeColor="text1"/>
          <w:szCs w:val="24"/>
        </w:rPr>
        <w:t xml:space="preserve">ниципальному контракту </w:t>
      </w:r>
      <w:r w:rsidRPr="0069496C">
        <w:rPr>
          <w:rFonts w:cs="Times New Roman"/>
          <w:color w:val="000000" w:themeColor="text1"/>
          <w:szCs w:val="24"/>
        </w:rPr>
        <w:t>№ 0524.14</w:t>
      </w:r>
      <w:r w:rsidR="007C235B" w:rsidRPr="0069496C">
        <w:rPr>
          <w:rFonts w:cs="Times New Roman"/>
          <w:color w:val="000000" w:themeColor="text1"/>
          <w:szCs w:val="24"/>
        </w:rPr>
        <w:t xml:space="preserve"> УСиА</w:t>
      </w:r>
      <w:r w:rsidR="00774F1A" w:rsidRPr="0069496C">
        <w:rPr>
          <w:rFonts w:cs="Times New Roman"/>
          <w:color w:val="000000" w:themeColor="text1"/>
          <w:szCs w:val="24"/>
        </w:rPr>
        <w:t xml:space="preserve">от </w:t>
      </w:r>
      <w:r w:rsidRPr="0069496C">
        <w:rPr>
          <w:rFonts w:cs="Times New Roman"/>
          <w:color w:val="000000" w:themeColor="text1"/>
          <w:szCs w:val="24"/>
        </w:rPr>
        <w:t>29.01</w:t>
      </w:r>
      <w:r w:rsidR="00DC6764" w:rsidRPr="0069496C">
        <w:rPr>
          <w:rFonts w:cs="Times New Roman"/>
          <w:color w:val="000000" w:themeColor="text1"/>
          <w:szCs w:val="24"/>
        </w:rPr>
        <w:t>.</w:t>
      </w:r>
      <w:r w:rsidRPr="0069496C">
        <w:rPr>
          <w:rFonts w:cs="Times New Roman"/>
          <w:color w:val="000000" w:themeColor="text1"/>
          <w:szCs w:val="24"/>
        </w:rPr>
        <w:t>2015</w:t>
      </w:r>
      <w:r w:rsidR="005223E1" w:rsidRPr="0069496C">
        <w:rPr>
          <w:rFonts w:cs="Times New Roman"/>
          <w:color w:val="000000" w:themeColor="text1"/>
          <w:szCs w:val="24"/>
        </w:rPr>
        <w:t xml:space="preserve"> г.)</w:t>
      </w:r>
      <w:r w:rsidRPr="0069496C">
        <w:rPr>
          <w:rFonts w:cs="Times New Roman"/>
          <w:color w:val="000000" w:themeColor="text1"/>
          <w:szCs w:val="24"/>
        </w:rPr>
        <w:t>на 10листах</w:t>
      </w:r>
    </w:p>
    <w:p w:rsidR="005223E1" w:rsidRPr="0069496C" w:rsidRDefault="00E648A1" w:rsidP="00BE6D89">
      <w:pPr>
        <w:spacing w:line="240" w:lineRule="auto"/>
        <w:ind w:left="0"/>
        <w:jc w:val="both"/>
        <w:rPr>
          <w:rFonts w:cs="Times New Roman"/>
          <w:color w:val="000000" w:themeColor="text1"/>
          <w:szCs w:val="24"/>
        </w:rPr>
      </w:pPr>
      <w:r w:rsidRPr="0069496C">
        <w:rPr>
          <w:rFonts w:cs="Times New Roman"/>
          <w:color w:val="000000" w:themeColor="text1"/>
          <w:szCs w:val="24"/>
        </w:rPr>
        <w:t xml:space="preserve">2. </w:t>
      </w:r>
      <w:r w:rsidR="005223E1" w:rsidRPr="0069496C">
        <w:rPr>
          <w:rFonts w:cs="Times New Roman"/>
          <w:color w:val="000000" w:themeColor="text1"/>
          <w:szCs w:val="24"/>
        </w:rPr>
        <w:t>Перечень законодательных и нормативных документов и</w:t>
      </w:r>
      <w:r w:rsidR="0048263D" w:rsidRPr="0069496C">
        <w:rPr>
          <w:rFonts w:cs="Times New Roman"/>
          <w:color w:val="000000" w:themeColor="text1"/>
          <w:szCs w:val="24"/>
        </w:rPr>
        <w:t xml:space="preserve"> иных источников исходно-разрешительной информации</w:t>
      </w:r>
      <w:r w:rsidR="00E1754C" w:rsidRPr="0069496C">
        <w:rPr>
          <w:rFonts w:cs="Times New Roman"/>
          <w:color w:val="000000" w:themeColor="text1"/>
          <w:szCs w:val="24"/>
        </w:rPr>
        <w:t>на 5</w:t>
      </w:r>
      <w:r w:rsidR="005223E1" w:rsidRPr="0069496C">
        <w:rPr>
          <w:rFonts w:cs="Times New Roman"/>
          <w:color w:val="000000" w:themeColor="text1"/>
          <w:szCs w:val="24"/>
        </w:rPr>
        <w:t>листах</w:t>
      </w:r>
    </w:p>
    <w:p w:rsidR="0062341B" w:rsidRPr="0069496C" w:rsidRDefault="00E648A1" w:rsidP="00BE6D89">
      <w:pPr>
        <w:spacing w:line="240" w:lineRule="auto"/>
        <w:ind w:left="0"/>
        <w:jc w:val="both"/>
        <w:rPr>
          <w:rFonts w:cs="Times New Roman"/>
          <w:color w:val="000000" w:themeColor="text1"/>
          <w:szCs w:val="24"/>
        </w:rPr>
      </w:pPr>
      <w:r w:rsidRPr="0069496C">
        <w:rPr>
          <w:rFonts w:cs="Times New Roman"/>
          <w:color w:val="000000" w:themeColor="text1"/>
          <w:szCs w:val="24"/>
        </w:rPr>
        <w:t>3. Письма ООО "Геодезия и межевание" от 10.02.2015 г. № 15-С и Управления строительства и архитектуры Администрации МО "Северодвинск" от 03.03.2015 г. " 04-01-08/538 "О составе проектных графических материалов"                   на 2 листах</w:t>
      </w:r>
    </w:p>
    <w:p w:rsidR="0062341B" w:rsidRPr="0069496C" w:rsidRDefault="000C7EA9" w:rsidP="00BE6D89">
      <w:pPr>
        <w:spacing w:line="240" w:lineRule="auto"/>
        <w:ind w:left="0"/>
        <w:jc w:val="both"/>
        <w:rPr>
          <w:rFonts w:cs="Times New Roman"/>
          <w:color w:val="000000" w:themeColor="text1"/>
          <w:szCs w:val="24"/>
        </w:rPr>
      </w:pPr>
      <w:r w:rsidRPr="0069496C">
        <w:rPr>
          <w:rFonts w:cs="Times New Roman"/>
          <w:color w:val="000000" w:themeColor="text1"/>
          <w:szCs w:val="24"/>
        </w:rPr>
        <w:t>4. Письмо "</w:t>
      </w:r>
      <w:r w:rsidR="0062341B" w:rsidRPr="0069496C">
        <w:rPr>
          <w:rFonts w:cs="Times New Roman"/>
          <w:color w:val="000000" w:themeColor="text1"/>
          <w:szCs w:val="24"/>
        </w:rPr>
        <w:t>Арх</w:t>
      </w:r>
      <w:r w:rsidR="00E31D91" w:rsidRPr="0069496C">
        <w:rPr>
          <w:rFonts w:cs="Times New Roman"/>
          <w:color w:val="000000" w:themeColor="text1"/>
          <w:szCs w:val="24"/>
        </w:rPr>
        <w:t>а</w:t>
      </w:r>
      <w:r w:rsidRPr="0069496C">
        <w:rPr>
          <w:rFonts w:cs="Times New Roman"/>
          <w:color w:val="000000" w:themeColor="text1"/>
          <w:szCs w:val="24"/>
        </w:rPr>
        <w:t>нгельскстата"</w:t>
      </w:r>
      <w:r w:rsidR="0062341B" w:rsidRPr="0069496C">
        <w:rPr>
          <w:rFonts w:cs="Times New Roman"/>
          <w:color w:val="000000" w:themeColor="text1"/>
          <w:szCs w:val="24"/>
        </w:rPr>
        <w:t xml:space="preserve"> от 11.03.2015 г. № 16-14/77 "О предоставлении статистической информации"                                                                           на </w:t>
      </w:r>
      <w:r w:rsidR="003A40D5">
        <w:rPr>
          <w:rFonts w:cs="Times New Roman"/>
          <w:color w:val="000000" w:themeColor="text1"/>
          <w:szCs w:val="24"/>
        </w:rPr>
        <w:t>2</w:t>
      </w:r>
      <w:r w:rsidR="0062341B" w:rsidRPr="0069496C">
        <w:rPr>
          <w:rFonts w:cs="Times New Roman"/>
          <w:color w:val="000000" w:themeColor="text1"/>
          <w:szCs w:val="24"/>
        </w:rPr>
        <w:t xml:space="preserve"> лист</w:t>
      </w:r>
      <w:r w:rsidR="003A40D5">
        <w:rPr>
          <w:rFonts w:cs="Times New Roman"/>
          <w:color w:val="000000" w:themeColor="text1"/>
          <w:szCs w:val="24"/>
        </w:rPr>
        <w:t>ах</w:t>
      </w:r>
    </w:p>
    <w:p w:rsidR="00161D7B" w:rsidRPr="0069496C" w:rsidRDefault="0062341B" w:rsidP="00BE6D89">
      <w:pPr>
        <w:spacing w:line="240" w:lineRule="auto"/>
        <w:ind w:left="0"/>
        <w:jc w:val="both"/>
        <w:rPr>
          <w:rFonts w:cs="Times New Roman"/>
          <w:color w:val="000000" w:themeColor="text1"/>
          <w:szCs w:val="24"/>
        </w:rPr>
      </w:pPr>
      <w:r w:rsidRPr="0069496C">
        <w:rPr>
          <w:rFonts w:cs="Times New Roman"/>
          <w:color w:val="000000" w:themeColor="text1"/>
          <w:szCs w:val="24"/>
        </w:rPr>
        <w:t xml:space="preserve">5. Перечень принятых сокращений                                                                   на </w:t>
      </w:r>
      <w:r w:rsidR="003C28CA" w:rsidRPr="0069496C">
        <w:rPr>
          <w:rFonts w:cs="Times New Roman"/>
          <w:color w:val="000000" w:themeColor="text1"/>
          <w:szCs w:val="24"/>
        </w:rPr>
        <w:t xml:space="preserve">4 </w:t>
      </w:r>
      <w:r w:rsidRPr="0069496C">
        <w:rPr>
          <w:rFonts w:cs="Times New Roman"/>
          <w:color w:val="000000" w:themeColor="text1"/>
          <w:szCs w:val="24"/>
        </w:rPr>
        <w:t>листах</w:t>
      </w:r>
    </w:p>
    <w:p w:rsidR="00161D7B" w:rsidRPr="0069496C" w:rsidRDefault="001E66B2" w:rsidP="00C1627A">
      <w:pPr>
        <w:pStyle w:val="14"/>
        <w:keepNext/>
        <w:spacing w:before="100" w:after="100"/>
        <w:rPr>
          <w:sz w:val="28"/>
        </w:rPr>
      </w:pPr>
      <w:bookmarkStart w:id="0" w:name="_Toc433023994"/>
      <w:r w:rsidRPr="0069496C">
        <w:rPr>
          <w:sz w:val="28"/>
        </w:rPr>
        <w:lastRenderedPageBreak/>
        <w:t>ВВЕДЕНИЕ</w:t>
      </w:r>
      <w:bookmarkEnd w:id="0"/>
    </w:p>
    <w:p w:rsidR="002D3C93" w:rsidRPr="0069496C" w:rsidRDefault="002D3C93" w:rsidP="002D3C93">
      <w:pPr>
        <w:spacing w:line="360" w:lineRule="auto"/>
        <w:ind w:left="0" w:firstLine="567"/>
        <w:jc w:val="both"/>
        <w:rPr>
          <w:rFonts w:cs="Times New Roman"/>
          <w:color w:val="000000" w:themeColor="text1"/>
          <w:szCs w:val="24"/>
        </w:rPr>
      </w:pPr>
      <w:r w:rsidRPr="0069496C">
        <w:rPr>
          <w:rFonts w:cs="Times New Roman"/>
          <w:color w:val="000000" w:themeColor="text1"/>
          <w:szCs w:val="24"/>
        </w:rPr>
        <w:t>Генеральный план города Северодвинска</w:t>
      </w:r>
      <w:r w:rsidR="00CE7749">
        <w:rPr>
          <w:rFonts w:cs="Times New Roman"/>
          <w:color w:val="000000" w:themeColor="text1"/>
          <w:szCs w:val="24"/>
        </w:rPr>
        <w:t xml:space="preserve"> (корректировка)</w:t>
      </w:r>
      <w:r w:rsidR="007C235B" w:rsidRPr="0069496C">
        <w:rPr>
          <w:rFonts w:cs="Times New Roman"/>
          <w:color w:val="000000" w:themeColor="text1"/>
          <w:szCs w:val="24"/>
        </w:rPr>
        <w:t>разработан в 2015 году ООО "Геодезия и межевание" (150002, Россия, г. Ярославль, Комсомольская площ., д. 7)</w:t>
      </w:r>
      <w:r w:rsidRPr="0069496C">
        <w:rPr>
          <w:rFonts w:cs="Times New Roman"/>
          <w:color w:val="000000" w:themeColor="text1"/>
          <w:szCs w:val="24"/>
        </w:rPr>
        <w:t xml:space="preserve"> по заказу Администрации города Северодвинска в соответствии с муниципальным контрактом от 29.01.2015 г. № 0524.14 УСиА на основании распоряжения Мэра </w:t>
      </w:r>
      <w:r w:rsidR="0063580E">
        <w:rPr>
          <w:rFonts w:cs="Times New Roman"/>
          <w:color w:val="000000" w:themeColor="text1"/>
          <w:szCs w:val="24"/>
        </w:rPr>
        <w:t>г.Северодвинск</w:t>
      </w:r>
      <w:r w:rsidRPr="0069496C">
        <w:rPr>
          <w:rFonts w:cs="Times New Roman"/>
          <w:color w:val="000000" w:themeColor="text1"/>
          <w:szCs w:val="24"/>
        </w:rPr>
        <w:t>а от 01.08.2014 г. № 150-ра "О разработке (корректировке) генерального плана города Северодвинска".</w:t>
      </w:r>
    </w:p>
    <w:p w:rsidR="002D3C93" w:rsidRPr="0069496C" w:rsidRDefault="002D3C93" w:rsidP="002D3C93">
      <w:pPr>
        <w:spacing w:line="360" w:lineRule="auto"/>
        <w:ind w:left="0" w:firstLine="567"/>
        <w:jc w:val="both"/>
        <w:rPr>
          <w:rFonts w:cs="Times New Roman"/>
          <w:color w:val="000000" w:themeColor="text1"/>
          <w:szCs w:val="24"/>
        </w:rPr>
      </w:pPr>
      <w:r w:rsidRPr="0069496C">
        <w:rPr>
          <w:rFonts w:cs="Times New Roman"/>
          <w:color w:val="000000" w:themeColor="text1"/>
          <w:szCs w:val="24"/>
        </w:rPr>
        <w:t>Состав и содержание проекта генерального плана соответствуют требованиям "Технического задания на разработку (корректировку) проекта генерального плана г. Северодвинска" (Приложение № 1 к муниципальному контракту от 29.01.2015 г. № 0524.14 УСиА).</w:t>
      </w:r>
    </w:p>
    <w:p w:rsidR="002D3C93" w:rsidRPr="0069496C" w:rsidRDefault="002D3C93" w:rsidP="002D3C93">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1985 году институтом </w:t>
      </w:r>
      <w:r w:rsidR="00593355" w:rsidRPr="0069496C">
        <w:rPr>
          <w:rFonts w:cs="Times New Roman"/>
          <w:color w:val="000000" w:themeColor="text1"/>
          <w:szCs w:val="24"/>
        </w:rPr>
        <w:t>"ЛЕН</w:t>
      </w:r>
      <w:r w:rsidRPr="0069496C">
        <w:rPr>
          <w:rFonts w:cs="Times New Roman"/>
          <w:color w:val="000000" w:themeColor="text1"/>
          <w:szCs w:val="24"/>
        </w:rPr>
        <w:t>ГИПРОГОР</w:t>
      </w:r>
      <w:r w:rsidR="00593355" w:rsidRPr="0069496C">
        <w:rPr>
          <w:rFonts w:cs="Times New Roman"/>
          <w:color w:val="000000" w:themeColor="text1"/>
          <w:szCs w:val="24"/>
        </w:rPr>
        <w:t>"</w:t>
      </w:r>
      <w:r w:rsidRPr="0069496C">
        <w:rPr>
          <w:rFonts w:cs="Times New Roman"/>
          <w:color w:val="000000" w:themeColor="text1"/>
          <w:szCs w:val="24"/>
        </w:rPr>
        <w:t xml:space="preserve"> был разработан "Генеральный план г. Северодвинска Архангельской области".</w:t>
      </w:r>
    </w:p>
    <w:p w:rsidR="002D3C93" w:rsidRPr="0069496C" w:rsidRDefault="002D3C93" w:rsidP="002D3C93">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1991 году ФГУП </w:t>
      </w:r>
      <w:r w:rsidR="00894168" w:rsidRPr="0069496C">
        <w:rPr>
          <w:rFonts w:cs="Times New Roman"/>
          <w:color w:val="000000" w:themeColor="text1"/>
          <w:szCs w:val="24"/>
        </w:rPr>
        <w:t>"</w:t>
      </w:r>
      <w:r w:rsidRPr="0069496C">
        <w:rPr>
          <w:rFonts w:cs="Times New Roman"/>
          <w:color w:val="000000" w:themeColor="text1"/>
          <w:szCs w:val="24"/>
        </w:rPr>
        <w:t>РосНИПИ Урбанистики</w:t>
      </w:r>
      <w:r w:rsidR="00894168" w:rsidRPr="0069496C">
        <w:rPr>
          <w:rFonts w:cs="Times New Roman"/>
          <w:color w:val="000000" w:themeColor="text1"/>
          <w:szCs w:val="24"/>
        </w:rPr>
        <w:t>"</w:t>
      </w:r>
      <w:r w:rsidRPr="0069496C">
        <w:rPr>
          <w:rFonts w:cs="Times New Roman"/>
          <w:color w:val="000000" w:themeColor="text1"/>
          <w:szCs w:val="24"/>
        </w:rPr>
        <w:t xml:space="preserve"> выполнен"Генеральный план г. Северодвинска Архангельской области. Корректура"</w:t>
      </w:r>
      <w:r w:rsidR="00A11C4E" w:rsidRPr="0069496C">
        <w:rPr>
          <w:rFonts w:cs="Times New Roman"/>
          <w:color w:val="000000" w:themeColor="text1"/>
          <w:szCs w:val="24"/>
        </w:rPr>
        <w:t>, разработка которого была вызвана следующими причинами:</w:t>
      </w:r>
    </w:p>
    <w:p w:rsidR="00A11C4E" w:rsidRPr="0069496C" w:rsidRDefault="00A11C4E" w:rsidP="00A11C4E">
      <w:pPr>
        <w:pStyle w:val="ad"/>
        <w:numPr>
          <w:ilvl w:val="0"/>
          <w:numId w:val="20"/>
        </w:numPr>
        <w:spacing w:line="360" w:lineRule="auto"/>
        <w:jc w:val="both"/>
        <w:rPr>
          <w:rFonts w:cs="Times New Roman"/>
          <w:color w:val="000000" w:themeColor="text1"/>
          <w:szCs w:val="24"/>
        </w:rPr>
      </w:pPr>
      <w:r w:rsidRPr="0069496C">
        <w:rPr>
          <w:rFonts w:cs="Times New Roman"/>
          <w:color w:val="000000" w:themeColor="text1"/>
          <w:szCs w:val="24"/>
        </w:rPr>
        <w:t>развитие селитебных территорий города с некоторыми изменениями планировочной структуры генплана 1985 г.;</w:t>
      </w:r>
    </w:p>
    <w:p w:rsidR="00A11C4E" w:rsidRPr="0069496C" w:rsidRDefault="00A11C4E" w:rsidP="00A11C4E">
      <w:pPr>
        <w:pStyle w:val="ad"/>
        <w:numPr>
          <w:ilvl w:val="0"/>
          <w:numId w:val="20"/>
        </w:numPr>
        <w:spacing w:line="360" w:lineRule="auto"/>
        <w:jc w:val="both"/>
        <w:rPr>
          <w:rFonts w:cs="Times New Roman"/>
          <w:color w:val="000000" w:themeColor="text1"/>
          <w:szCs w:val="24"/>
        </w:rPr>
      </w:pPr>
      <w:r w:rsidRPr="0069496C">
        <w:rPr>
          <w:rFonts w:cs="Times New Roman"/>
          <w:color w:val="000000" w:themeColor="text1"/>
          <w:szCs w:val="24"/>
        </w:rPr>
        <w:t>размещение малоэтажной высокоплотной и коттеджной жилой застройки;</w:t>
      </w:r>
    </w:p>
    <w:p w:rsidR="00A11C4E" w:rsidRPr="0069496C" w:rsidRDefault="00E6050D" w:rsidP="00A11C4E">
      <w:pPr>
        <w:pStyle w:val="ad"/>
        <w:numPr>
          <w:ilvl w:val="0"/>
          <w:numId w:val="20"/>
        </w:numPr>
        <w:spacing w:line="360" w:lineRule="auto"/>
        <w:jc w:val="both"/>
        <w:rPr>
          <w:rFonts w:cs="Times New Roman"/>
          <w:color w:val="000000" w:themeColor="text1"/>
          <w:szCs w:val="24"/>
        </w:rPr>
      </w:pPr>
      <w:r w:rsidRPr="0069496C">
        <w:rPr>
          <w:rFonts w:cs="Times New Roman"/>
          <w:color w:val="000000" w:themeColor="text1"/>
          <w:szCs w:val="24"/>
        </w:rPr>
        <w:t>определение резервных территорий развития жилой застройки с учетом роста уровня жилищной обеспеченности;</w:t>
      </w:r>
    </w:p>
    <w:p w:rsidR="00E6050D" w:rsidRPr="0069496C" w:rsidRDefault="00E6050D" w:rsidP="00A11C4E">
      <w:pPr>
        <w:pStyle w:val="ad"/>
        <w:numPr>
          <w:ilvl w:val="0"/>
          <w:numId w:val="20"/>
        </w:numPr>
        <w:spacing w:line="360" w:lineRule="auto"/>
        <w:jc w:val="both"/>
        <w:rPr>
          <w:rFonts w:cs="Times New Roman"/>
          <w:color w:val="000000" w:themeColor="text1"/>
          <w:szCs w:val="24"/>
        </w:rPr>
      </w:pPr>
      <w:r w:rsidRPr="0069496C">
        <w:rPr>
          <w:rFonts w:cs="Times New Roman"/>
          <w:color w:val="000000" w:themeColor="text1"/>
          <w:szCs w:val="24"/>
        </w:rPr>
        <w:t>разработка схем инженерного обеспечения селитебной территории;</w:t>
      </w:r>
    </w:p>
    <w:p w:rsidR="00E6050D" w:rsidRPr="0069496C" w:rsidRDefault="00E6050D" w:rsidP="00A11C4E">
      <w:pPr>
        <w:pStyle w:val="ad"/>
        <w:numPr>
          <w:ilvl w:val="0"/>
          <w:numId w:val="20"/>
        </w:numPr>
        <w:spacing w:line="360" w:lineRule="auto"/>
        <w:jc w:val="both"/>
        <w:rPr>
          <w:rFonts w:cs="Times New Roman"/>
          <w:color w:val="000000" w:themeColor="text1"/>
          <w:szCs w:val="24"/>
        </w:rPr>
      </w:pPr>
      <w:r w:rsidRPr="0069496C">
        <w:rPr>
          <w:rFonts w:cs="Times New Roman"/>
          <w:color w:val="000000" w:themeColor="text1"/>
          <w:szCs w:val="24"/>
        </w:rPr>
        <w:t>корректура схемы городских магистралей и транспорта.</w:t>
      </w:r>
    </w:p>
    <w:p w:rsidR="002D3C93" w:rsidRPr="0069496C" w:rsidRDefault="002D3C93" w:rsidP="005A3D00">
      <w:pPr>
        <w:ind w:left="0" w:firstLine="567"/>
        <w:rPr>
          <w:rFonts w:cs="Times New Roman"/>
          <w:color w:val="000000" w:themeColor="text1"/>
          <w:szCs w:val="24"/>
        </w:rPr>
      </w:pPr>
    </w:p>
    <w:p w:rsidR="002D3C93" w:rsidRPr="0069496C" w:rsidRDefault="00E6050D" w:rsidP="00E6050D">
      <w:pPr>
        <w:spacing w:line="360" w:lineRule="auto"/>
        <w:ind w:left="0" w:firstLine="567"/>
        <w:jc w:val="both"/>
        <w:rPr>
          <w:rFonts w:cs="Times New Roman"/>
          <w:color w:val="000000" w:themeColor="text1"/>
          <w:szCs w:val="24"/>
        </w:rPr>
      </w:pPr>
      <w:r w:rsidRPr="0069496C">
        <w:rPr>
          <w:rFonts w:cs="Times New Roman"/>
          <w:color w:val="000000" w:themeColor="text1"/>
          <w:szCs w:val="24"/>
        </w:rPr>
        <w:t>В 2010 г. официально закончился расчетный срок реализации генерального плана, разработанного в 1991 г. Однако, в связи с резким ухудшением социально-экономической обстановки, уменьшением объема строительства</w:t>
      </w:r>
      <w:r w:rsidR="00CE7749">
        <w:rPr>
          <w:rFonts w:cs="Times New Roman"/>
          <w:color w:val="000000" w:themeColor="text1"/>
          <w:szCs w:val="24"/>
        </w:rPr>
        <w:t>,</w:t>
      </w:r>
      <w:r w:rsidRPr="0069496C">
        <w:rPr>
          <w:rFonts w:cs="Times New Roman"/>
          <w:color w:val="000000" w:themeColor="text1"/>
          <w:szCs w:val="24"/>
        </w:rPr>
        <w:t xml:space="preserve"> генеральный план, действующий с 1991 г., во многом не реализован.</w:t>
      </w:r>
    </w:p>
    <w:p w:rsidR="00E6050D" w:rsidRPr="0069496C" w:rsidRDefault="00C35C50" w:rsidP="00E6050D">
      <w:pPr>
        <w:spacing w:line="360" w:lineRule="auto"/>
        <w:ind w:left="0" w:firstLine="567"/>
        <w:jc w:val="both"/>
        <w:rPr>
          <w:rFonts w:cs="Times New Roman"/>
          <w:color w:val="000000" w:themeColor="text1"/>
          <w:szCs w:val="24"/>
        </w:rPr>
      </w:pPr>
      <w:r w:rsidRPr="0069496C">
        <w:rPr>
          <w:rFonts w:cs="Times New Roman"/>
          <w:color w:val="000000" w:themeColor="text1"/>
          <w:szCs w:val="24"/>
        </w:rPr>
        <w:t>В последующий (с 1991 года) период произошли серьезный законодательные изменения по основополагающим политическим и социально-экономическим вопросам,</w:t>
      </w:r>
      <w:r w:rsidR="005C6A0C" w:rsidRPr="0069496C">
        <w:rPr>
          <w:rFonts w:cs="Times New Roman"/>
          <w:color w:val="000000" w:themeColor="text1"/>
          <w:szCs w:val="24"/>
        </w:rPr>
        <w:t xml:space="preserve"> в </w:t>
      </w:r>
      <w:r w:rsidR="005C6A0C" w:rsidRPr="0069496C">
        <w:rPr>
          <w:rFonts w:cs="Times New Roman"/>
          <w:color w:val="000000" w:themeColor="text1"/>
          <w:szCs w:val="24"/>
        </w:rPr>
        <w:lastRenderedPageBreak/>
        <w:t>том числе, - в области градостроительной политики; были разработаны и утверждены Земельный (2001 г.) и Градостроительный (2004 г.) кодексы Российской Федерации (далее - РФ).</w:t>
      </w:r>
    </w:p>
    <w:p w:rsidR="005C6A0C" w:rsidRPr="0069496C" w:rsidRDefault="005C6A0C" w:rsidP="00E6050D">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Усиление позиций частной собственности </w:t>
      </w:r>
      <w:r w:rsidR="002159A8" w:rsidRPr="0069496C">
        <w:rPr>
          <w:rFonts w:cs="Times New Roman"/>
          <w:color w:val="000000" w:themeColor="text1"/>
          <w:szCs w:val="24"/>
        </w:rPr>
        <w:t xml:space="preserve">и </w:t>
      </w:r>
      <w:r w:rsidRPr="0069496C">
        <w:rPr>
          <w:rFonts w:cs="Times New Roman"/>
          <w:color w:val="000000" w:themeColor="text1"/>
          <w:szCs w:val="24"/>
        </w:rPr>
        <w:t>развития малого предпринимательства сформировали новые требован</w:t>
      </w:r>
      <w:r w:rsidR="00BE10E7" w:rsidRPr="0069496C">
        <w:rPr>
          <w:rFonts w:cs="Times New Roman"/>
          <w:color w:val="000000" w:themeColor="text1"/>
          <w:szCs w:val="24"/>
        </w:rPr>
        <w:t>ия к пространственному развитию;</w:t>
      </w:r>
      <w:r w:rsidRPr="0069496C">
        <w:rPr>
          <w:rFonts w:cs="Times New Roman"/>
          <w:color w:val="000000" w:themeColor="text1"/>
          <w:szCs w:val="24"/>
        </w:rPr>
        <w:t xml:space="preserve"> приняты меры к усовершенствованию принципов организации</w:t>
      </w:r>
      <w:r w:rsidR="000E25FE" w:rsidRPr="0069496C">
        <w:rPr>
          <w:rFonts w:cs="Times New Roman"/>
          <w:color w:val="000000" w:themeColor="text1"/>
          <w:szCs w:val="24"/>
        </w:rPr>
        <w:t xml:space="preserve"> законодательных и исполнительных органов государственной власти субъектов РФ и местного самоуправления муниципальных образований.</w:t>
      </w:r>
    </w:p>
    <w:p w:rsidR="000E25FE" w:rsidRPr="0069496C" w:rsidRDefault="000E25FE" w:rsidP="00E6050D">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1996 г. создано </w:t>
      </w:r>
      <w:r w:rsidR="00CE7749">
        <w:rPr>
          <w:rFonts w:cs="Times New Roman"/>
          <w:color w:val="000000" w:themeColor="text1"/>
          <w:szCs w:val="24"/>
        </w:rPr>
        <w:t>М</w:t>
      </w:r>
      <w:r w:rsidRPr="0069496C">
        <w:rPr>
          <w:rFonts w:cs="Times New Roman"/>
          <w:color w:val="000000" w:themeColor="text1"/>
          <w:szCs w:val="24"/>
        </w:rPr>
        <w:t>униципальное образование"Северодвинск"</w:t>
      </w:r>
      <w:r w:rsidR="00CE7749">
        <w:rPr>
          <w:rFonts w:cs="Times New Roman"/>
          <w:color w:val="000000" w:themeColor="text1"/>
          <w:szCs w:val="24"/>
        </w:rPr>
        <w:t xml:space="preserve"> (далее - МО "Северодвинск")</w:t>
      </w:r>
      <w:r w:rsidRPr="0069496C">
        <w:rPr>
          <w:rFonts w:cs="Times New Roman"/>
          <w:color w:val="000000" w:themeColor="text1"/>
          <w:szCs w:val="24"/>
        </w:rPr>
        <w:t>, наделенное статусом городского округа (один из шести городских округов в административно-территориальном делении Архангельская области), в границы которого на основании закона Архангельской области от 23.09.2004 г. № 258-внеоч</w:t>
      </w:r>
      <w:r w:rsidR="00EF02CB" w:rsidRPr="0069496C">
        <w:rPr>
          <w:rFonts w:cs="Times New Roman"/>
          <w:color w:val="000000" w:themeColor="text1"/>
          <w:szCs w:val="24"/>
        </w:rPr>
        <w:t>.</w:t>
      </w:r>
      <w:r w:rsidRPr="0069496C">
        <w:rPr>
          <w:rFonts w:cs="Times New Roman"/>
          <w:color w:val="000000" w:themeColor="text1"/>
          <w:szCs w:val="24"/>
        </w:rPr>
        <w:t>-03 "О статусе и границах территорий муниципальных образований Архангельской области"</w:t>
      </w:r>
      <w:r w:rsidR="00BE10E7" w:rsidRPr="0069496C">
        <w:rPr>
          <w:rFonts w:cs="Times New Roman"/>
          <w:color w:val="000000" w:themeColor="text1"/>
          <w:szCs w:val="24"/>
        </w:rPr>
        <w:t>,</w:t>
      </w:r>
      <w:r w:rsidRPr="0069496C">
        <w:rPr>
          <w:rFonts w:cs="Times New Roman"/>
          <w:color w:val="000000" w:themeColor="text1"/>
          <w:szCs w:val="24"/>
        </w:rPr>
        <w:t xml:space="preserve"> входит территория города Северодвинска.</w:t>
      </w:r>
    </w:p>
    <w:p w:rsidR="000E25FE" w:rsidRPr="0069496C" w:rsidRDefault="002B29A6" w:rsidP="00E6050D">
      <w:pPr>
        <w:spacing w:line="360" w:lineRule="auto"/>
        <w:ind w:left="0" w:firstLine="567"/>
        <w:jc w:val="both"/>
        <w:rPr>
          <w:rFonts w:cs="Times New Roman"/>
          <w:color w:val="000000" w:themeColor="text1"/>
          <w:szCs w:val="24"/>
        </w:rPr>
      </w:pPr>
      <w:r w:rsidRPr="0069496C">
        <w:rPr>
          <w:rFonts w:cs="Times New Roman"/>
          <w:color w:val="000000" w:themeColor="text1"/>
          <w:szCs w:val="24"/>
        </w:rPr>
        <w:t>Разработка новой редакции проекта генерального плана (с учетом корректировки ряда положений генеральных планов города в редакции 1985 и 1991 годов) вызвана необходимостью создания современного градостроительного документа территориального планирования, которым органы местного самоуправления города Северодвинска смогут руководствоваться в современных социально-экономических условиях.</w:t>
      </w:r>
    </w:p>
    <w:p w:rsidR="002B29A6" w:rsidRPr="0069496C" w:rsidRDefault="002B29A6" w:rsidP="00E6050D">
      <w:pPr>
        <w:spacing w:line="360" w:lineRule="auto"/>
        <w:ind w:left="0" w:firstLine="567"/>
        <w:jc w:val="both"/>
        <w:rPr>
          <w:rFonts w:cs="Times New Roman"/>
          <w:color w:val="000000" w:themeColor="text1"/>
          <w:szCs w:val="24"/>
        </w:rPr>
      </w:pPr>
      <w:r w:rsidRPr="0069496C">
        <w:rPr>
          <w:rFonts w:cs="Times New Roman"/>
          <w:color w:val="000000" w:themeColor="text1"/>
          <w:szCs w:val="24"/>
        </w:rPr>
        <w:t>В основу разработки положено представление о генеральном плане, как о прогнозном документе, отражающем объективные процессы в жизни города.</w:t>
      </w:r>
    </w:p>
    <w:p w:rsidR="00EC3CDD" w:rsidRPr="0069496C" w:rsidRDefault="00EC3CDD" w:rsidP="00E6050D">
      <w:pPr>
        <w:spacing w:line="360" w:lineRule="auto"/>
        <w:ind w:left="0" w:firstLine="567"/>
        <w:jc w:val="both"/>
        <w:rPr>
          <w:rFonts w:cs="Times New Roman"/>
          <w:color w:val="000000" w:themeColor="text1"/>
          <w:szCs w:val="24"/>
        </w:rPr>
      </w:pPr>
      <w:r w:rsidRPr="0069496C">
        <w:rPr>
          <w:rFonts w:cs="Times New Roman"/>
          <w:color w:val="000000" w:themeColor="text1"/>
          <w:szCs w:val="24"/>
        </w:rPr>
        <w:t>Основополагающими задачами подготовки проекта генерального плана являются:</w:t>
      </w:r>
    </w:p>
    <w:p w:rsidR="00EC3CDD" w:rsidRPr="0069496C" w:rsidRDefault="00EC3CDD" w:rsidP="00EC3CDD">
      <w:pPr>
        <w:pStyle w:val="ad"/>
        <w:numPr>
          <w:ilvl w:val="0"/>
          <w:numId w:val="21"/>
        </w:numPr>
        <w:spacing w:line="360" w:lineRule="auto"/>
        <w:jc w:val="both"/>
        <w:rPr>
          <w:rFonts w:cs="Times New Roman"/>
          <w:color w:val="000000" w:themeColor="text1"/>
          <w:szCs w:val="24"/>
        </w:rPr>
      </w:pPr>
      <w:r w:rsidRPr="0069496C">
        <w:rPr>
          <w:rFonts w:cs="Times New Roman"/>
          <w:color w:val="000000" w:themeColor="text1"/>
          <w:szCs w:val="24"/>
        </w:rPr>
        <w:t>сочетание пространственной организации среды обитания с устойчивым развитием территории города в процессе градостроительной деятельности с целью создания благоприятных условий для жителей города, предпринимателей и инвесторов, исходя из совокупности социально-экономических факторов и при сохранении природно-экологического каркаса территории;</w:t>
      </w:r>
    </w:p>
    <w:p w:rsidR="00EC3CDD" w:rsidRPr="0069496C" w:rsidRDefault="00EC3CDD" w:rsidP="00EC3CDD">
      <w:pPr>
        <w:pStyle w:val="ad"/>
        <w:numPr>
          <w:ilvl w:val="0"/>
          <w:numId w:val="21"/>
        </w:numPr>
        <w:spacing w:line="360" w:lineRule="auto"/>
        <w:jc w:val="both"/>
        <w:rPr>
          <w:rFonts w:cs="Times New Roman"/>
          <w:color w:val="000000" w:themeColor="text1"/>
          <w:szCs w:val="24"/>
        </w:rPr>
      </w:pPr>
      <w:r w:rsidRPr="0069496C">
        <w:rPr>
          <w:rFonts w:cs="Times New Roman"/>
          <w:color w:val="000000" w:themeColor="text1"/>
          <w:szCs w:val="24"/>
        </w:rPr>
        <w:t>определение долгосрочной стратегии и этапов развития города с учетом ресурсного потенциала территории;</w:t>
      </w:r>
    </w:p>
    <w:p w:rsidR="00EC3CDD" w:rsidRPr="0069496C" w:rsidRDefault="00EC3CDD" w:rsidP="00EC3CDD">
      <w:pPr>
        <w:pStyle w:val="ad"/>
        <w:numPr>
          <w:ilvl w:val="0"/>
          <w:numId w:val="21"/>
        </w:numPr>
        <w:spacing w:line="360" w:lineRule="auto"/>
        <w:jc w:val="both"/>
        <w:rPr>
          <w:rFonts w:cs="Times New Roman"/>
          <w:color w:val="000000" w:themeColor="text1"/>
          <w:szCs w:val="24"/>
        </w:rPr>
      </w:pPr>
      <w:r w:rsidRPr="0069496C">
        <w:rPr>
          <w:rFonts w:cs="Times New Roman"/>
          <w:color w:val="000000" w:themeColor="text1"/>
          <w:szCs w:val="24"/>
        </w:rPr>
        <w:lastRenderedPageBreak/>
        <w:t xml:space="preserve">совершенствование архитектурно-планировочной организации, инженерно-транспортной и социально-бытовой инфраструктуры </w:t>
      </w:r>
      <w:r w:rsidR="00F229AA">
        <w:rPr>
          <w:rFonts w:cs="Times New Roman"/>
          <w:color w:val="000000" w:themeColor="text1"/>
          <w:szCs w:val="24"/>
        </w:rPr>
        <w:t xml:space="preserve">на </w:t>
      </w:r>
      <w:r w:rsidRPr="0069496C">
        <w:rPr>
          <w:rFonts w:cs="Times New Roman"/>
          <w:color w:val="000000" w:themeColor="text1"/>
          <w:szCs w:val="24"/>
        </w:rPr>
        <w:t>территории города.</w:t>
      </w:r>
    </w:p>
    <w:p w:rsidR="002D3C93" w:rsidRPr="0069496C" w:rsidRDefault="00EC3CDD" w:rsidP="00EC3CDD">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Одним из принципиальных вопросов, определивших причины корректировки генерального плана города является предусмотренное "Генеральным планом МО "Северодвинск" (утвержден решением Совета депутатов </w:t>
      </w:r>
      <w:r w:rsidR="0063580E">
        <w:rPr>
          <w:rFonts w:cs="Times New Roman"/>
          <w:color w:val="000000" w:themeColor="text1"/>
          <w:szCs w:val="24"/>
        </w:rPr>
        <w:t>г.Северодвинск</w:t>
      </w:r>
      <w:r w:rsidRPr="0069496C">
        <w:rPr>
          <w:rFonts w:cs="Times New Roman"/>
          <w:color w:val="000000" w:themeColor="text1"/>
          <w:szCs w:val="24"/>
        </w:rPr>
        <w:t>а от 28.03.2013 г. № 8) исключение из границ города восточной промышленной зоны.</w:t>
      </w:r>
    </w:p>
    <w:p w:rsidR="00857F13" w:rsidRPr="0069496C" w:rsidRDefault="00A42586" w:rsidP="00EC3CDD">
      <w:pPr>
        <w:spacing w:line="360" w:lineRule="auto"/>
        <w:ind w:left="0" w:firstLine="567"/>
        <w:jc w:val="both"/>
        <w:rPr>
          <w:rFonts w:cs="Times New Roman"/>
          <w:color w:val="000000" w:themeColor="text1"/>
          <w:szCs w:val="24"/>
        </w:rPr>
      </w:pPr>
      <w:r w:rsidRPr="0069496C">
        <w:rPr>
          <w:rFonts w:cs="Times New Roman"/>
          <w:color w:val="000000" w:themeColor="text1"/>
          <w:szCs w:val="24"/>
        </w:rPr>
        <w:t>Генеральный план города Северодвинска подготовлен в соответствии с Конституцией Российской Федерации, Градостроительным кодексом РФ, Федеральным законом от 06.10.2003 г. № 131-ФЗ "Об общих принципах организации местного самоуправления в Российской Федерации" и иными федеральными законами и нормативными правовыми актами Российской Феде</w:t>
      </w:r>
      <w:r w:rsidR="0037345F">
        <w:rPr>
          <w:rFonts w:cs="Times New Roman"/>
          <w:color w:val="000000" w:themeColor="text1"/>
          <w:szCs w:val="24"/>
        </w:rPr>
        <w:t>рации, Архангельской области и М</w:t>
      </w:r>
      <w:r w:rsidRPr="0069496C">
        <w:rPr>
          <w:rFonts w:cs="Times New Roman"/>
          <w:color w:val="000000" w:themeColor="text1"/>
          <w:szCs w:val="24"/>
        </w:rPr>
        <w:t>униципального образования (далее - МО) "Северодвинск".</w:t>
      </w:r>
    </w:p>
    <w:p w:rsidR="00A42586" w:rsidRPr="0069496C" w:rsidRDefault="00B966C1" w:rsidP="00EC3CDD">
      <w:pPr>
        <w:spacing w:line="360" w:lineRule="auto"/>
        <w:ind w:left="0" w:firstLine="567"/>
        <w:jc w:val="both"/>
        <w:rPr>
          <w:rFonts w:cs="Times New Roman"/>
          <w:color w:val="000000" w:themeColor="text1"/>
          <w:szCs w:val="24"/>
        </w:rPr>
      </w:pPr>
      <w:r w:rsidRPr="0069496C">
        <w:rPr>
          <w:rFonts w:cs="Times New Roman"/>
          <w:color w:val="000000" w:themeColor="text1"/>
          <w:szCs w:val="24"/>
        </w:rPr>
        <w:t>В основу генерального плана положены документы о прогнозах развития города, принятые на федеральном, региональном и муниципальном уровнях.</w:t>
      </w:r>
    </w:p>
    <w:p w:rsidR="00B966C1" w:rsidRPr="0069496C" w:rsidRDefault="003D5DD7" w:rsidP="00EC3CDD">
      <w:pPr>
        <w:spacing w:line="360" w:lineRule="auto"/>
        <w:ind w:left="0" w:firstLine="567"/>
        <w:jc w:val="both"/>
        <w:rPr>
          <w:rFonts w:cs="Times New Roman"/>
          <w:color w:val="000000" w:themeColor="text1"/>
          <w:szCs w:val="24"/>
        </w:rPr>
      </w:pPr>
      <w:r w:rsidRPr="0069496C">
        <w:rPr>
          <w:rFonts w:cs="Times New Roman"/>
          <w:color w:val="000000" w:themeColor="text1"/>
          <w:szCs w:val="24"/>
        </w:rPr>
        <w:t>При разработке проекта генерального плана приняты во внимание положения следующих документов:</w:t>
      </w:r>
    </w:p>
    <w:p w:rsidR="003D5DD7" w:rsidRPr="0069496C" w:rsidRDefault="003D5DD7" w:rsidP="003D5DD7">
      <w:pPr>
        <w:pStyle w:val="ad"/>
        <w:numPr>
          <w:ilvl w:val="0"/>
          <w:numId w:val="22"/>
        </w:numPr>
        <w:spacing w:line="360" w:lineRule="auto"/>
        <w:jc w:val="both"/>
        <w:rPr>
          <w:rFonts w:cs="Times New Roman"/>
          <w:color w:val="000000" w:themeColor="text1"/>
          <w:szCs w:val="24"/>
        </w:rPr>
      </w:pPr>
      <w:r w:rsidRPr="0069496C">
        <w:rPr>
          <w:rFonts w:cs="Times New Roman"/>
          <w:color w:val="000000" w:themeColor="text1"/>
          <w:szCs w:val="24"/>
        </w:rPr>
        <w:t>"Схема территориального планирования частей Архангельской области" (ООО "Институт территориального планирования "Град", Омск, 2011 г.);</w:t>
      </w:r>
    </w:p>
    <w:p w:rsidR="003D5DD7" w:rsidRPr="0069496C" w:rsidRDefault="003D5DD7" w:rsidP="003D5DD7">
      <w:pPr>
        <w:pStyle w:val="ad"/>
        <w:numPr>
          <w:ilvl w:val="0"/>
          <w:numId w:val="22"/>
        </w:numPr>
        <w:spacing w:line="360" w:lineRule="auto"/>
        <w:jc w:val="both"/>
        <w:rPr>
          <w:rFonts w:cs="Times New Roman"/>
          <w:color w:val="000000" w:themeColor="text1"/>
          <w:szCs w:val="24"/>
        </w:rPr>
      </w:pPr>
      <w:r w:rsidRPr="0069496C">
        <w:rPr>
          <w:rFonts w:cs="Times New Roman"/>
          <w:color w:val="000000" w:themeColor="text1"/>
          <w:szCs w:val="24"/>
        </w:rPr>
        <w:t>"Генеральный план МО "Северодвинск" (ОАО "Российский институт градостроительства и инвестиционного развития "ГИПРОГОР", Москва, 2012 г.);</w:t>
      </w:r>
    </w:p>
    <w:p w:rsidR="003D5DD7" w:rsidRPr="0069496C" w:rsidRDefault="003D5DD7" w:rsidP="003D5DD7">
      <w:pPr>
        <w:pStyle w:val="ad"/>
        <w:numPr>
          <w:ilvl w:val="0"/>
          <w:numId w:val="22"/>
        </w:numPr>
        <w:spacing w:line="360" w:lineRule="auto"/>
        <w:jc w:val="both"/>
        <w:rPr>
          <w:rFonts w:cs="Times New Roman"/>
          <w:color w:val="000000" w:themeColor="text1"/>
          <w:szCs w:val="24"/>
        </w:rPr>
      </w:pPr>
      <w:r w:rsidRPr="0069496C">
        <w:rPr>
          <w:rFonts w:cs="Times New Roman"/>
          <w:color w:val="000000" w:themeColor="text1"/>
          <w:szCs w:val="24"/>
        </w:rPr>
        <w:t xml:space="preserve">"Правила землепользования и застройки </w:t>
      </w:r>
      <w:r w:rsidR="0063580E">
        <w:rPr>
          <w:rFonts w:cs="Times New Roman"/>
          <w:color w:val="000000" w:themeColor="text1"/>
          <w:szCs w:val="24"/>
        </w:rPr>
        <w:t>г.Северодвинск</w:t>
      </w:r>
      <w:r w:rsidRPr="0069496C">
        <w:rPr>
          <w:rFonts w:cs="Times New Roman"/>
          <w:color w:val="000000" w:themeColor="text1"/>
          <w:szCs w:val="24"/>
        </w:rPr>
        <w:t>а; 1 раздел - город Северодвинск" (ОАО "Архземкадастр", Архангельск, 2007 г.);</w:t>
      </w:r>
    </w:p>
    <w:p w:rsidR="003D5DD7" w:rsidRPr="0069496C" w:rsidRDefault="000529AE" w:rsidP="003D5DD7">
      <w:pPr>
        <w:pStyle w:val="ad"/>
        <w:numPr>
          <w:ilvl w:val="0"/>
          <w:numId w:val="22"/>
        </w:numPr>
        <w:spacing w:line="360" w:lineRule="auto"/>
        <w:jc w:val="both"/>
        <w:rPr>
          <w:rFonts w:cs="Times New Roman"/>
          <w:color w:val="000000" w:themeColor="text1"/>
          <w:szCs w:val="24"/>
        </w:rPr>
      </w:pPr>
      <w:r w:rsidRPr="0069496C">
        <w:rPr>
          <w:rFonts w:cs="Times New Roman"/>
          <w:color w:val="000000" w:themeColor="text1"/>
          <w:szCs w:val="24"/>
        </w:rPr>
        <w:t>Комплексный инвестиционный план модернизации моногорода Северодвинска на 2010-2020 года, утвержденный распоряжением Правительства Архангельской области от 23.11.2010 г. № 594-рп и постановлением Администрации МО "Северодвинск" от 30.11.2010 г. № 447-па (в редакции постановления Администрации МО "Северодвинск" от 14.07.2014 г. № 318-па</w:t>
      </w:r>
      <w:r w:rsidR="003F22CB" w:rsidRPr="0069496C">
        <w:rPr>
          <w:rFonts w:cs="Times New Roman"/>
          <w:color w:val="000000" w:themeColor="text1"/>
          <w:szCs w:val="24"/>
        </w:rPr>
        <w:t>)</w:t>
      </w:r>
      <w:r w:rsidRPr="0069496C">
        <w:rPr>
          <w:rFonts w:cs="Times New Roman"/>
          <w:color w:val="000000" w:themeColor="text1"/>
          <w:szCs w:val="24"/>
        </w:rPr>
        <w:t>;</w:t>
      </w:r>
    </w:p>
    <w:p w:rsidR="000529AE" w:rsidRPr="0069496C" w:rsidRDefault="000529AE" w:rsidP="003D5DD7">
      <w:pPr>
        <w:pStyle w:val="ad"/>
        <w:numPr>
          <w:ilvl w:val="0"/>
          <w:numId w:val="22"/>
        </w:numPr>
        <w:spacing w:line="360" w:lineRule="auto"/>
        <w:jc w:val="both"/>
        <w:rPr>
          <w:rFonts w:cs="Times New Roman"/>
          <w:color w:val="000000" w:themeColor="text1"/>
          <w:szCs w:val="24"/>
        </w:rPr>
      </w:pPr>
      <w:r w:rsidRPr="0069496C">
        <w:rPr>
          <w:rFonts w:cs="Times New Roman"/>
          <w:color w:val="000000" w:themeColor="text1"/>
          <w:szCs w:val="24"/>
        </w:rPr>
        <w:t xml:space="preserve">"Программа развития федерального государственного образовательного учреждения высшего профессионального образования "Северный </w:t>
      </w:r>
      <w:r w:rsidRPr="0069496C">
        <w:rPr>
          <w:rFonts w:cs="Times New Roman"/>
          <w:color w:val="000000" w:themeColor="text1"/>
          <w:szCs w:val="24"/>
        </w:rPr>
        <w:lastRenderedPageBreak/>
        <w:t>(Арктический) федеральный университет" (далее - ФГОУ ВПО "САФУ") на 2010-2020 гг.", одобренная распоряжением Правительства РФ от 07.10.2010 г. № 1695-р.</w:t>
      </w:r>
    </w:p>
    <w:p w:rsidR="003D0FC2" w:rsidRPr="0069496C" w:rsidRDefault="003D0FC2" w:rsidP="003D0FC2">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Также при разработке проекта генерального плана учитывались положения </w:t>
      </w:r>
      <w:r w:rsidR="007803DC">
        <w:rPr>
          <w:rFonts w:cs="Times New Roman"/>
          <w:color w:val="000000" w:themeColor="text1"/>
          <w:szCs w:val="24"/>
        </w:rPr>
        <w:t>государственных</w:t>
      </w:r>
      <w:r w:rsidRPr="0069496C">
        <w:rPr>
          <w:rFonts w:cs="Times New Roman"/>
          <w:color w:val="000000" w:themeColor="text1"/>
          <w:szCs w:val="24"/>
        </w:rPr>
        <w:t xml:space="preserve"> целевых программ Архангельской области и муниципальных программ </w:t>
      </w:r>
      <w:r w:rsidR="007803DC">
        <w:rPr>
          <w:rFonts w:cs="Times New Roman"/>
          <w:color w:val="000000" w:themeColor="text1"/>
          <w:szCs w:val="24"/>
        </w:rPr>
        <w:t>Муниципального образования</w:t>
      </w:r>
      <w:r w:rsidRPr="0069496C">
        <w:rPr>
          <w:rFonts w:cs="Times New Roman"/>
          <w:color w:val="000000" w:themeColor="text1"/>
          <w:szCs w:val="24"/>
        </w:rPr>
        <w:t xml:space="preserve"> "Северодвинск".</w:t>
      </w:r>
    </w:p>
    <w:p w:rsidR="003D0FC2" w:rsidRPr="0069496C" w:rsidRDefault="00BC799A" w:rsidP="003D0FC2">
      <w:pPr>
        <w:spacing w:line="360" w:lineRule="auto"/>
        <w:ind w:left="0" w:firstLine="567"/>
        <w:jc w:val="both"/>
        <w:rPr>
          <w:rFonts w:cs="Times New Roman"/>
          <w:color w:val="000000" w:themeColor="text1"/>
          <w:szCs w:val="24"/>
        </w:rPr>
      </w:pPr>
      <w:r w:rsidRPr="0069496C">
        <w:rPr>
          <w:rFonts w:cs="Times New Roman"/>
          <w:color w:val="000000" w:themeColor="text1"/>
          <w:szCs w:val="24"/>
        </w:rPr>
        <w:t>Проектные решения генерального плана города Северодвинска являются основанием для разработки документации по планировке территории города,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(актуализации) правил землепользования и застройки.</w:t>
      </w:r>
    </w:p>
    <w:p w:rsidR="00BC799A" w:rsidRPr="0069496C" w:rsidRDefault="008353F0" w:rsidP="003D0FC2">
      <w:pPr>
        <w:spacing w:line="360" w:lineRule="auto"/>
        <w:ind w:left="0" w:firstLine="567"/>
        <w:jc w:val="both"/>
        <w:rPr>
          <w:rFonts w:cs="Times New Roman"/>
          <w:b/>
          <w:color w:val="000000" w:themeColor="text1"/>
          <w:szCs w:val="24"/>
        </w:rPr>
      </w:pPr>
      <w:r w:rsidRPr="0069496C">
        <w:rPr>
          <w:rFonts w:cs="Times New Roman"/>
          <w:color w:val="000000" w:themeColor="text1"/>
          <w:szCs w:val="24"/>
        </w:rPr>
        <w:t xml:space="preserve">В генеральном плане определены </w:t>
      </w:r>
      <w:r w:rsidRPr="0069496C">
        <w:rPr>
          <w:rFonts w:cs="Times New Roman"/>
          <w:b/>
          <w:color w:val="000000" w:themeColor="text1"/>
          <w:szCs w:val="24"/>
        </w:rPr>
        <w:t>следующие сроки его реализации:</w:t>
      </w:r>
    </w:p>
    <w:p w:rsidR="008353F0" w:rsidRPr="0069496C" w:rsidRDefault="008353F0" w:rsidP="008353F0">
      <w:pPr>
        <w:pStyle w:val="ad"/>
        <w:numPr>
          <w:ilvl w:val="0"/>
          <w:numId w:val="23"/>
        </w:numPr>
        <w:spacing w:line="360" w:lineRule="auto"/>
        <w:jc w:val="both"/>
        <w:rPr>
          <w:rFonts w:cs="Times New Roman"/>
          <w:b/>
          <w:color w:val="000000" w:themeColor="text1"/>
          <w:szCs w:val="24"/>
        </w:rPr>
      </w:pPr>
      <w:r w:rsidRPr="0069496C">
        <w:rPr>
          <w:rFonts w:cs="Times New Roman"/>
          <w:b/>
          <w:color w:val="000000" w:themeColor="text1"/>
          <w:szCs w:val="24"/>
        </w:rPr>
        <w:t>проектный срок генерального плана города Северодвинска, на который рассчитаны все планируемые мероприятия - 2035 год;</w:t>
      </w:r>
    </w:p>
    <w:p w:rsidR="008353F0" w:rsidRPr="0069496C" w:rsidRDefault="008353F0" w:rsidP="008353F0">
      <w:pPr>
        <w:pStyle w:val="ad"/>
        <w:numPr>
          <w:ilvl w:val="0"/>
          <w:numId w:val="23"/>
        </w:numPr>
        <w:spacing w:line="360" w:lineRule="auto"/>
        <w:jc w:val="both"/>
        <w:rPr>
          <w:rFonts w:cs="Times New Roman"/>
          <w:b/>
          <w:color w:val="000000" w:themeColor="text1"/>
          <w:szCs w:val="24"/>
        </w:rPr>
      </w:pPr>
      <w:r w:rsidRPr="0069496C">
        <w:rPr>
          <w:rFonts w:cs="Times New Roman"/>
          <w:b/>
          <w:color w:val="000000" w:themeColor="text1"/>
          <w:szCs w:val="24"/>
        </w:rPr>
        <w:t>первый этап развития генерального плана города Северодвинска, на который планируются первоочередные мероприятия - 2020 год.</w:t>
      </w:r>
    </w:p>
    <w:p w:rsidR="008353F0" w:rsidRPr="0069496C" w:rsidRDefault="008353F0"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Генеральный план с</w:t>
      </w:r>
      <w:r w:rsidR="00250D1F" w:rsidRPr="0069496C">
        <w:rPr>
          <w:rFonts w:cs="Times New Roman"/>
          <w:color w:val="000000" w:themeColor="text1"/>
          <w:szCs w:val="24"/>
        </w:rPr>
        <w:t>остоит из двух томов: "Положение</w:t>
      </w:r>
      <w:r w:rsidRPr="0069496C">
        <w:rPr>
          <w:rFonts w:cs="Times New Roman"/>
          <w:color w:val="000000" w:themeColor="text1"/>
          <w:szCs w:val="24"/>
        </w:rPr>
        <w:t xml:space="preserve"> о территориальном планировании" (Том 1) и "Материалы по обоснованию проекта" (Том 2). Также генеральный план представляется в электронном виде в составе электронных</w:t>
      </w:r>
      <w:r w:rsidR="001345E7" w:rsidRPr="0069496C">
        <w:rPr>
          <w:rFonts w:cs="Times New Roman"/>
          <w:color w:val="000000" w:themeColor="text1"/>
          <w:szCs w:val="24"/>
        </w:rPr>
        <w:t xml:space="preserve"> графических слоев и связанной с ними атрибутивной базы данных.</w:t>
      </w:r>
    </w:p>
    <w:p w:rsidR="003E2A35" w:rsidRPr="0069496C" w:rsidRDefault="003E2A35" w:rsidP="008353F0">
      <w:pPr>
        <w:spacing w:line="360" w:lineRule="auto"/>
        <w:ind w:left="0" w:firstLine="567"/>
        <w:jc w:val="both"/>
        <w:rPr>
          <w:rFonts w:cs="Times New Roman"/>
          <w:b/>
          <w:color w:val="000000" w:themeColor="text1"/>
          <w:szCs w:val="24"/>
        </w:rPr>
      </w:pPr>
      <w:r w:rsidRPr="0069496C">
        <w:rPr>
          <w:rFonts w:cs="Times New Roman"/>
          <w:b/>
          <w:color w:val="000000" w:themeColor="text1"/>
          <w:szCs w:val="24"/>
        </w:rPr>
        <w:t>Все материалы генерального плана (графические и тестовые) носят открытый характер и не несут конфиденциальных сведений, составляющих государственную тайну.</w:t>
      </w:r>
    </w:p>
    <w:p w:rsidR="00BE6D89" w:rsidRDefault="00BE6D89" w:rsidP="008353F0">
      <w:pPr>
        <w:spacing w:line="360" w:lineRule="auto"/>
        <w:ind w:left="0" w:firstLine="567"/>
        <w:jc w:val="both"/>
        <w:rPr>
          <w:rFonts w:cs="Times New Roman"/>
          <w:color w:val="000000" w:themeColor="text1"/>
          <w:szCs w:val="24"/>
        </w:rPr>
      </w:pPr>
    </w:p>
    <w:p w:rsidR="00BE6D89" w:rsidRDefault="00BE6D89" w:rsidP="008353F0">
      <w:pPr>
        <w:spacing w:line="360" w:lineRule="auto"/>
        <w:ind w:left="0" w:firstLine="567"/>
        <w:jc w:val="both"/>
        <w:rPr>
          <w:rFonts w:cs="Times New Roman"/>
          <w:color w:val="000000" w:themeColor="text1"/>
          <w:szCs w:val="24"/>
        </w:rPr>
      </w:pPr>
    </w:p>
    <w:p w:rsidR="00BE6D89" w:rsidRDefault="00BE6D89" w:rsidP="008353F0">
      <w:pPr>
        <w:spacing w:line="360" w:lineRule="auto"/>
        <w:ind w:left="0" w:firstLine="567"/>
        <w:jc w:val="both"/>
        <w:rPr>
          <w:rFonts w:cs="Times New Roman"/>
          <w:color w:val="000000" w:themeColor="text1"/>
          <w:szCs w:val="24"/>
        </w:rPr>
      </w:pPr>
    </w:p>
    <w:p w:rsidR="00BE6D89" w:rsidRDefault="00BE6D89" w:rsidP="008353F0">
      <w:pPr>
        <w:spacing w:line="360" w:lineRule="auto"/>
        <w:ind w:left="0" w:firstLine="567"/>
        <w:jc w:val="both"/>
        <w:rPr>
          <w:rFonts w:cs="Times New Roman"/>
          <w:color w:val="000000" w:themeColor="text1"/>
          <w:szCs w:val="24"/>
        </w:rPr>
      </w:pPr>
    </w:p>
    <w:p w:rsidR="00BE6D89" w:rsidRDefault="00BE6D89" w:rsidP="008353F0">
      <w:pPr>
        <w:spacing w:line="360" w:lineRule="auto"/>
        <w:ind w:left="0" w:firstLine="567"/>
        <w:jc w:val="both"/>
        <w:rPr>
          <w:rFonts w:cs="Times New Roman"/>
          <w:color w:val="000000" w:themeColor="text1"/>
          <w:szCs w:val="24"/>
        </w:rPr>
      </w:pPr>
    </w:p>
    <w:p w:rsidR="00BE6D89" w:rsidRDefault="00BE6D89" w:rsidP="008353F0">
      <w:pPr>
        <w:spacing w:line="360" w:lineRule="auto"/>
        <w:ind w:left="0" w:firstLine="567"/>
        <w:jc w:val="both"/>
        <w:rPr>
          <w:rFonts w:cs="Times New Roman"/>
          <w:color w:val="000000" w:themeColor="text1"/>
          <w:szCs w:val="24"/>
        </w:rPr>
      </w:pPr>
    </w:p>
    <w:p w:rsidR="005464D0" w:rsidRDefault="005464D0" w:rsidP="008353F0">
      <w:pPr>
        <w:spacing w:line="360" w:lineRule="auto"/>
        <w:ind w:left="0" w:firstLine="567"/>
        <w:jc w:val="both"/>
        <w:rPr>
          <w:rFonts w:cs="Times New Roman"/>
          <w:color w:val="000000" w:themeColor="text1"/>
          <w:szCs w:val="24"/>
        </w:rPr>
      </w:pPr>
    </w:p>
    <w:p w:rsidR="005464D0" w:rsidRDefault="005464D0" w:rsidP="008353F0">
      <w:pPr>
        <w:spacing w:line="360" w:lineRule="auto"/>
        <w:ind w:left="0" w:firstLine="567"/>
        <w:jc w:val="both"/>
        <w:rPr>
          <w:rFonts w:cs="Times New Roman"/>
          <w:color w:val="000000" w:themeColor="text1"/>
          <w:szCs w:val="24"/>
        </w:rPr>
      </w:pPr>
    </w:p>
    <w:p w:rsidR="005464D0" w:rsidRDefault="005464D0" w:rsidP="008353F0">
      <w:pPr>
        <w:spacing w:line="360" w:lineRule="auto"/>
        <w:ind w:left="0" w:firstLine="567"/>
        <w:jc w:val="both"/>
        <w:rPr>
          <w:rFonts w:cs="Times New Roman"/>
          <w:color w:val="000000" w:themeColor="text1"/>
          <w:szCs w:val="24"/>
        </w:rPr>
      </w:pP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Работа выполнена в</w:t>
      </w:r>
      <w:r w:rsidR="00250D1F" w:rsidRPr="0069496C">
        <w:rPr>
          <w:rFonts w:cs="Times New Roman"/>
          <w:color w:val="000000" w:themeColor="text1"/>
          <w:szCs w:val="24"/>
        </w:rPr>
        <w:t xml:space="preserve"> градостроительной мастерской ОО</w:t>
      </w:r>
      <w:r w:rsidRPr="0069496C">
        <w:rPr>
          <w:rFonts w:cs="Times New Roman"/>
          <w:color w:val="000000" w:themeColor="text1"/>
          <w:szCs w:val="24"/>
        </w:rPr>
        <w:t>О "Геодезия и межевание" (г. Ярославль) под руководством главного архитектора проекта Богородицкого В.В.</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Авторский коллектив проекта:</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Бурлаков А. В. - главный инженер проекта;</w:t>
      </w:r>
    </w:p>
    <w:p w:rsidR="001345E7" w:rsidRPr="0069496C" w:rsidRDefault="00E43D15" w:rsidP="008353F0">
      <w:pPr>
        <w:spacing w:line="360" w:lineRule="auto"/>
        <w:ind w:left="0" w:firstLine="567"/>
        <w:jc w:val="both"/>
        <w:rPr>
          <w:rFonts w:cs="Times New Roman"/>
          <w:color w:val="000000" w:themeColor="text1"/>
          <w:szCs w:val="24"/>
        </w:rPr>
      </w:pPr>
      <w:r>
        <w:rPr>
          <w:rFonts w:cs="Times New Roman"/>
          <w:color w:val="000000" w:themeColor="text1"/>
          <w:szCs w:val="24"/>
        </w:rPr>
        <w:t>Смирнов М</w:t>
      </w:r>
      <w:r w:rsidR="001345E7" w:rsidRPr="0069496C">
        <w:rPr>
          <w:rFonts w:cs="Times New Roman"/>
          <w:color w:val="000000" w:themeColor="text1"/>
          <w:szCs w:val="24"/>
        </w:rPr>
        <w:t>. В. - ведущий архитектор;</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Жилкина Т. С. - архитектор;</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Савинова О. М. - экономист;</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Бурлаков А. В. - главный специалист по транспорту;</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Першина О. С. - специалист по энергоснабжению;</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Гальянова О. В.- специалист по теплоснабжению;</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Ткаченко Е. Э. - инженер по водоснабжению и канализации;</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Паламарчук Т. В. - инженер-землеустроитель;</w:t>
      </w:r>
    </w:p>
    <w:p w:rsidR="001345E7" w:rsidRPr="0069496C" w:rsidRDefault="001345E7"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Лошадкин К. А. - главный специалист по охране окружающей среды</w:t>
      </w:r>
      <w:r w:rsidR="00385A8D" w:rsidRPr="0069496C">
        <w:rPr>
          <w:rFonts w:cs="Times New Roman"/>
          <w:color w:val="000000" w:themeColor="text1"/>
          <w:szCs w:val="24"/>
        </w:rPr>
        <w:t>, канд. биолог.наук;</w:t>
      </w:r>
    </w:p>
    <w:p w:rsidR="00385A8D" w:rsidRPr="0069496C" w:rsidRDefault="00385A8D"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Фатиев В. П. - консультант, канд. техн. наук.</w:t>
      </w:r>
    </w:p>
    <w:p w:rsidR="00385A8D" w:rsidRPr="0069496C" w:rsidRDefault="00385A8D"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Графическое оформление проекта:</w:t>
      </w:r>
    </w:p>
    <w:p w:rsidR="00385A8D" w:rsidRPr="0069496C" w:rsidRDefault="00385A8D"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Смирнов М. В. - ведущий архитектор;</w:t>
      </w:r>
    </w:p>
    <w:p w:rsidR="00385A8D" w:rsidRPr="0069496C" w:rsidRDefault="00385A8D"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Травин И. С. - архитектор;</w:t>
      </w:r>
    </w:p>
    <w:p w:rsidR="00385A8D" w:rsidRPr="0069496C" w:rsidRDefault="00385A8D" w:rsidP="008353F0">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 Сахаров Р. С. - техник-архитектор.</w:t>
      </w:r>
    </w:p>
    <w:p w:rsidR="00D75EEC" w:rsidRDefault="00D75EEC" w:rsidP="008353F0">
      <w:pPr>
        <w:spacing w:line="360" w:lineRule="auto"/>
        <w:ind w:left="0" w:firstLine="567"/>
        <w:jc w:val="both"/>
        <w:rPr>
          <w:rFonts w:cs="Times New Roman"/>
          <w:color w:val="000000" w:themeColor="text1"/>
          <w:szCs w:val="24"/>
        </w:rPr>
      </w:pPr>
    </w:p>
    <w:p w:rsidR="0037337E" w:rsidRDefault="0037337E" w:rsidP="008353F0">
      <w:pPr>
        <w:spacing w:line="360" w:lineRule="auto"/>
        <w:ind w:left="0" w:firstLine="567"/>
        <w:jc w:val="both"/>
        <w:rPr>
          <w:rFonts w:cs="Times New Roman"/>
          <w:color w:val="000000" w:themeColor="text1"/>
          <w:szCs w:val="24"/>
        </w:rPr>
      </w:pPr>
    </w:p>
    <w:p w:rsidR="0037337E" w:rsidRDefault="0037337E" w:rsidP="008353F0">
      <w:pPr>
        <w:spacing w:line="360" w:lineRule="auto"/>
        <w:ind w:left="0" w:firstLine="567"/>
        <w:jc w:val="both"/>
        <w:rPr>
          <w:rFonts w:cs="Times New Roman"/>
          <w:color w:val="000000" w:themeColor="text1"/>
          <w:szCs w:val="24"/>
        </w:rPr>
      </w:pPr>
    </w:p>
    <w:p w:rsidR="0037337E" w:rsidRDefault="0037337E" w:rsidP="008353F0">
      <w:pPr>
        <w:spacing w:line="360" w:lineRule="auto"/>
        <w:ind w:left="0" w:firstLine="567"/>
        <w:jc w:val="both"/>
        <w:rPr>
          <w:rFonts w:cs="Times New Roman"/>
          <w:color w:val="000000" w:themeColor="text1"/>
          <w:szCs w:val="24"/>
        </w:rPr>
      </w:pPr>
    </w:p>
    <w:p w:rsidR="0037337E" w:rsidRPr="0069496C" w:rsidRDefault="0037337E" w:rsidP="008353F0">
      <w:pPr>
        <w:spacing w:line="360" w:lineRule="auto"/>
        <w:ind w:left="0" w:firstLine="567"/>
        <w:jc w:val="both"/>
        <w:rPr>
          <w:rFonts w:cs="Times New Roman"/>
          <w:color w:val="000000" w:themeColor="text1"/>
          <w:szCs w:val="24"/>
        </w:rPr>
      </w:pPr>
    </w:p>
    <w:p w:rsidR="00D75EEC" w:rsidRPr="0069496C" w:rsidRDefault="00D75EEC" w:rsidP="008353F0">
      <w:pPr>
        <w:spacing w:line="360" w:lineRule="auto"/>
        <w:ind w:left="0" w:firstLine="567"/>
        <w:jc w:val="both"/>
        <w:rPr>
          <w:rFonts w:cs="Times New Roman"/>
          <w:color w:val="000000" w:themeColor="text1"/>
          <w:szCs w:val="24"/>
        </w:rPr>
      </w:pPr>
    </w:p>
    <w:p w:rsidR="00D75EEC" w:rsidRPr="0069496C" w:rsidRDefault="00D75EEC" w:rsidP="008353F0">
      <w:pPr>
        <w:spacing w:line="360" w:lineRule="auto"/>
        <w:ind w:left="0" w:firstLine="567"/>
        <w:jc w:val="both"/>
        <w:rPr>
          <w:rFonts w:cs="Times New Roman"/>
          <w:color w:val="000000" w:themeColor="text1"/>
          <w:szCs w:val="24"/>
        </w:rPr>
      </w:pPr>
    </w:p>
    <w:p w:rsidR="00D75EEC" w:rsidRPr="0069496C" w:rsidRDefault="00D75EEC" w:rsidP="00C1627A">
      <w:pPr>
        <w:pStyle w:val="14"/>
        <w:keepNext/>
        <w:spacing w:before="100" w:after="100"/>
        <w:rPr>
          <w:sz w:val="28"/>
        </w:rPr>
      </w:pPr>
      <w:bookmarkStart w:id="1" w:name="_Toc433023995"/>
      <w:r w:rsidRPr="0069496C">
        <w:rPr>
          <w:sz w:val="28"/>
        </w:rPr>
        <w:lastRenderedPageBreak/>
        <w:t xml:space="preserve">1. </w:t>
      </w:r>
      <w:r w:rsidR="001E66B2" w:rsidRPr="0069496C">
        <w:rPr>
          <w:sz w:val="28"/>
        </w:rPr>
        <w:t>ОБЩИЕ СВЕДЕНИЯ О ГОРОДЕ</w:t>
      </w:r>
      <w:bookmarkEnd w:id="1"/>
    </w:p>
    <w:p w:rsidR="00D75EEC" w:rsidRPr="0069496C" w:rsidRDefault="00687630" w:rsidP="00D75EEC">
      <w:pPr>
        <w:spacing w:line="360" w:lineRule="auto"/>
        <w:ind w:left="0" w:firstLine="567"/>
        <w:jc w:val="both"/>
        <w:rPr>
          <w:color w:val="000000" w:themeColor="text1"/>
        </w:rPr>
      </w:pPr>
      <w:r w:rsidRPr="0069496C">
        <w:rPr>
          <w:color w:val="000000" w:themeColor="text1"/>
        </w:rPr>
        <w:t xml:space="preserve">В 1996 году создано </w:t>
      </w:r>
      <w:r w:rsidR="0037345F">
        <w:rPr>
          <w:color w:val="000000" w:themeColor="text1"/>
        </w:rPr>
        <w:t>М</w:t>
      </w:r>
      <w:r w:rsidRPr="0069496C">
        <w:rPr>
          <w:color w:val="000000" w:themeColor="text1"/>
        </w:rPr>
        <w:t>униципальное образование "Северодвинск", имеющее статус городского округа, в границы которого на основании закона Архангельской области от 23.09.2004 г. № 258-внеоч.-03 "О статусе и границах территорий муниципальных образований Архангельской области" входит территория города Северодвинска.</w:t>
      </w:r>
    </w:p>
    <w:p w:rsidR="00687630" w:rsidRPr="0069496C" w:rsidRDefault="00687630" w:rsidP="00D75EEC">
      <w:pPr>
        <w:spacing w:line="360" w:lineRule="auto"/>
        <w:ind w:left="0" w:firstLine="567"/>
        <w:jc w:val="both"/>
        <w:rPr>
          <w:color w:val="000000" w:themeColor="text1"/>
        </w:rPr>
      </w:pPr>
      <w:r w:rsidRPr="0069496C">
        <w:rPr>
          <w:color w:val="000000" w:themeColor="text1"/>
        </w:rPr>
        <w:t xml:space="preserve">МО "Северодвинск" расположено в границах Приморского </w:t>
      </w:r>
      <w:r w:rsidR="00425B8A" w:rsidRPr="0069496C">
        <w:rPr>
          <w:color w:val="000000" w:themeColor="text1"/>
        </w:rPr>
        <w:t xml:space="preserve">муниципального </w:t>
      </w:r>
      <w:r w:rsidRPr="0069496C">
        <w:rPr>
          <w:color w:val="000000" w:themeColor="text1"/>
        </w:rPr>
        <w:t>района Архангельской области.</w:t>
      </w:r>
    </w:p>
    <w:p w:rsidR="00687630" w:rsidRPr="0069496C" w:rsidRDefault="00687630" w:rsidP="00D75EEC">
      <w:pPr>
        <w:spacing w:line="360" w:lineRule="auto"/>
        <w:ind w:left="0" w:firstLine="567"/>
        <w:jc w:val="both"/>
        <w:rPr>
          <w:color w:val="000000" w:themeColor="text1"/>
        </w:rPr>
      </w:pPr>
      <w:r w:rsidRPr="0069496C">
        <w:rPr>
          <w:color w:val="000000" w:themeColor="text1"/>
        </w:rPr>
        <w:t>Городской округ город Северодвинск</w:t>
      </w:r>
      <w:r w:rsidR="00480C72" w:rsidRPr="0069496C">
        <w:rPr>
          <w:color w:val="000000" w:themeColor="text1"/>
        </w:rPr>
        <w:t xml:space="preserve"> является административным центром МО "Северодвинск" и одним из шести городских округов Архангельской области.</w:t>
      </w:r>
    </w:p>
    <w:p w:rsidR="007D636F" w:rsidRPr="0069496C" w:rsidRDefault="007D636F" w:rsidP="007D636F">
      <w:pPr>
        <w:spacing w:line="360" w:lineRule="auto"/>
        <w:ind w:left="0" w:firstLine="567"/>
        <w:jc w:val="both"/>
        <w:rPr>
          <w:color w:val="000000" w:themeColor="text1"/>
        </w:rPr>
      </w:pPr>
      <w:r w:rsidRPr="0069496C">
        <w:rPr>
          <w:color w:val="000000" w:themeColor="text1"/>
        </w:rPr>
        <w:t xml:space="preserve">Площадь земель города Северодвинска в существующих границах составляет 11904,17 га; в соответствии с положениями "Генерального плана МО "Северодвинск" из них изымается 2879,44 га (24,2 %) и </w:t>
      </w:r>
      <w:r w:rsidRPr="0069496C">
        <w:rPr>
          <w:b/>
          <w:color w:val="000000" w:themeColor="text1"/>
        </w:rPr>
        <w:t>площадь земель города в новых границах принята в проекте генерального плана города в 9024,73 га</w:t>
      </w:r>
      <w:r w:rsidRPr="0069496C">
        <w:rPr>
          <w:color w:val="000000" w:themeColor="text1"/>
        </w:rPr>
        <w:t xml:space="preserve"> (по данным обмеров картографических материалов). Эта площадь составляет 7,6 % от земель МО "Северодвинск" (общая площадь земель МО "Северодвинск" - 119349,0 га).</w:t>
      </w:r>
    </w:p>
    <w:p w:rsidR="00480C72" w:rsidRPr="0069496C" w:rsidRDefault="00480C72" w:rsidP="00D75EEC">
      <w:pPr>
        <w:spacing w:line="360" w:lineRule="auto"/>
        <w:ind w:left="0" w:firstLine="567"/>
        <w:jc w:val="both"/>
        <w:rPr>
          <w:color w:val="000000" w:themeColor="text1"/>
        </w:rPr>
      </w:pPr>
      <w:r w:rsidRPr="0069496C">
        <w:rPr>
          <w:color w:val="000000" w:themeColor="text1"/>
        </w:rPr>
        <w:t>Население города от 01.01.2014 г. составляет 187284 чел. (187,3 тыс. чел.); город является вторым после Архангельска (население - 357,4 тыс. чел.) городом Архангельской области; его население составляет 15,7 % от общей численности населения области (1191,8 тыс. чел. с Ненецким автономным округом).</w:t>
      </w:r>
    </w:p>
    <w:p w:rsidR="00607C5F" w:rsidRPr="0069496C" w:rsidRDefault="00607C5F" w:rsidP="00607C5F">
      <w:pPr>
        <w:spacing w:line="360" w:lineRule="auto"/>
        <w:ind w:left="0" w:firstLine="567"/>
        <w:jc w:val="both"/>
        <w:rPr>
          <w:color w:val="000000" w:themeColor="text1"/>
        </w:rPr>
      </w:pPr>
      <w:r w:rsidRPr="0069496C">
        <w:rPr>
          <w:color w:val="000000" w:themeColor="text1"/>
        </w:rPr>
        <w:t>Плотность населения в новых границах земель города составляет 2075,2 чел./кв. км (в МО "Северодвинск" - 157,9 чел./кв. км).</w:t>
      </w:r>
    </w:p>
    <w:p w:rsidR="00CF7F99" w:rsidRPr="0069496C" w:rsidRDefault="00CF7F99" w:rsidP="00D75EEC">
      <w:pPr>
        <w:spacing w:line="360" w:lineRule="auto"/>
        <w:ind w:left="0" w:firstLine="567"/>
        <w:jc w:val="both"/>
        <w:rPr>
          <w:color w:val="000000" w:themeColor="text1"/>
        </w:rPr>
      </w:pPr>
      <w:r w:rsidRPr="0069496C">
        <w:rPr>
          <w:color w:val="000000" w:themeColor="text1"/>
        </w:rPr>
        <w:t xml:space="preserve">Город Северодвинск расположен в северо-западной части Архангельской области на побережье Двинского залива Белого моря </w:t>
      </w:r>
      <w:r w:rsidR="00C32D02" w:rsidRPr="0069496C">
        <w:rPr>
          <w:color w:val="000000" w:themeColor="text1"/>
        </w:rPr>
        <w:t>в Никольском устье реки Северной Двины</w:t>
      </w:r>
      <w:r w:rsidRPr="0069496C">
        <w:rPr>
          <w:color w:val="000000" w:themeColor="text1"/>
        </w:rPr>
        <w:t>.</w:t>
      </w:r>
    </w:p>
    <w:p w:rsidR="00B966E8" w:rsidRPr="0069496C" w:rsidRDefault="00B966E8" w:rsidP="00B966E8">
      <w:pPr>
        <w:spacing w:line="360" w:lineRule="auto"/>
        <w:ind w:left="0" w:firstLine="567"/>
        <w:jc w:val="both"/>
        <w:rPr>
          <w:color w:val="000000" w:themeColor="text1"/>
        </w:rPr>
      </w:pPr>
      <w:r w:rsidRPr="0069496C">
        <w:rPr>
          <w:color w:val="000000" w:themeColor="text1"/>
        </w:rPr>
        <w:t>Часть территории города, около 29,1 % - островная (острова Ягры, Угломин). Всего на территории города около 13,8 % водной акватории, как внешней (Никольское устье), так и внутренней (озера, реки, пруды).</w:t>
      </w:r>
    </w:p>
    <w:p w:rsidR="00FD1D4B" w:rsidRPr="0069496C" w:rsidRDefault="00FD1D4B" w:rsidP="00D75EEC">
      <w:pPr>
        <w:spacing w:line="360" w:lineRule="auto"/>
        <w:ind w:left="0" w:firstLine="567"/>
        <w:jc w:val="both"/>
        <w:rPr>
          <w:color w:val="000000" w:themeColor="text1"/>
        </w:rPr>
      </w:pPr>
      <w:r w:rsidRPr="0069496C">
        <w:rPr>
          <w:color w:val="000000" w:themeColor="text1"/>
        </w:rPr>
        <w:t>Город начал формироваться в 1936 году вокруг древнего Николо-Корельского монастыря (основан по летописным источникам в 1419 г.) как поселок судостроителей и получил название Судострой. В 1938 г. поселок был</w:t>
      </w:r>
      <w:r w:rsidR="00862F95" w:rsidRPr="0069496C">
        <w:rPr>
          <w:color w:val="000000" w:themeColor="text1"/>
        </w:rPr>
        <w:t xml:space="preserve"> преобразован в город Молотовск, а в 1957 г. - в </w:t>
      </w:r>
      <w:r w:rsidR="0063580E">
        <w:rPr>
          <w:color w:val="000000" w:themeColor="text1"/>
        </w:rPr>
        <w:t>г.Северодвинск</w:t>
      </w:r>
      <w:r w:rsidR="00862F95" w:rsidRPr="0069496C">
        <w:rPr>
          <w:color w:val="000000" w:themeColor="text1"/>
        </w:rPr>
        <w:t>.</w:t>
      </w:r>
    </w:p>
    <w:p w:rsidR="00862F95" w:rsidRPr="0069496C" w:rsidRDefault="001F2D71" w:rsidP="00D75EEC">
      <w:pPr>
        <w:spacing w:line="360" w:lineRule="auto"/>
        <w:ind w:left="0" w:firstLine="567"/>
        <w:jc w:val="both"/>
        <w:rPr>
          <w:color w:val="000000" w:themeColor="text1"/>
        </w:rPr>
      </w:pPr>
      <w:r w:rsidRPr="0069496C">
        <w:rPr>
          <w:color w:val="000000" w:themeColor="text1"/>
        </w:rPr>
        <w:lastRenderedPageBreak/>
        <w:t>Автотранспортная связь города с областным центром осуществляется по автодороге</w:t>
      </w:r>
      <w:r w:rsidR="006E7CC8" w:rsidRPr="0069496C">
        <w:rPr>
          <w:color w:val="000000" w:themeColor="text1"/>
        </w:rPr>
        <w:t xml:space="preserve"> "</w:t>
      </w:r>
      <w:r w:rsidR="00E37267" w:rsidRPr="0069496C">
        <w:rPr>
          <w:color w:val="000000" w:themeColor="text1"/>
        </w:rPr>
        <w:t>П</w:t>
      </w:r>
      <w:r w:rsidR="006E7CC8" w:rsidRPr="0069496C">
        <w:rPr>
          <w:color w:val="000000" w:themeColor="text1"/>
        </w:rPr>
        <w:t>одъезд к г. Северодвинску" от автодороги</w:t>
      </w:r>
      <w:r w:rsidRPr="0069496C">
        <w:rPr>
          <w:color w:val="000000" w:themeColor="text1"/>
        </w:rPr>
        <w:t xml:space="preserve"> федерального значения М8 "Холмогоры</w:t>
      </w:r>
      <w:r w:rsidR="006E7CC8" w:rsidRPr="0069496C">
        <w:rPr>
          <w:color w:val="000000" w:themeColor="text1"/>
        </w:rPr>
        <w:t>"</w:t>
      </w:r>
      <w:r w:rsidRPr="0069496C">
        <w:rPr>
          <w:color w:val="000000" w:themeColor="text1"/>
        </w:rPr>
        <w:t xml:space="preserve"> соо</w:t>
      </w:r>
      <w:r w:rsidR="006E7CC8" w:rsidRPr="0069496C">
        <w:rPr>
          <w:color w:val="000000" w:themeColor="text1"/>
        </w:rPr>
        <w:t>бщением "Москва - Архангельск</w:t>
      </w:r>
      <w:r w:rsidRPr="0069496C">
        <w:rPr>
          <w:color w:val="000000" w:themeColor="text1"/>
        </w:rPr>
        <w:t>". Автодорога областного значения сообщением "Архангельск - Онега" обеспечив</w:t>
      </w:r>
      <w:r w:rsidR="00E37267" w:rsidRPr="0069496C">
        <w:rPr>
          <w:color w:val="000000" w:themeColor="text1"/>
        </w:rPr>
        <w:t>ает автотранспортное сообщение с</w:t>
      </w:r>
      <w:r w:rsidRPr="0069496C">
        <w:rPr>
          <w:color w:val="000000" w:themeColor="text1"/>
        </w:rPr>
        <w:t xml:space="preserve"> г. Онега и Онежским районом.</w:t>
      </w:r>
    </w:p>
    <w:p w:rsidR="001F2D71" w:rsidRPr="0069496C" w:rsidRDefault="00C4157F" w:rsidP="00D75EEC">
      <w:pPr>
        <w:spacing w:line="360" w:lineRule="auto"/>
        <w:ind w:left="0" w:firstLine="567"/>
        <w:jc w:val="both"/>
        <w:rPr>
          <w:color w:val="000000" w:themeColor="text1"/>
        </w:rPr>
      </w:pPr>
      <w:r w:rsidRPr="0069496C">
        <w:rPr>
          <w:color w:val="000000" w:themeColor="text1"/>
        </w:rPr>
        <w:t>Регулярное железнодорожное сообщение с городом осуществляется по Северной железной дороге системы "РЖД" через станцию Исакогорка</w:t>
      </w:r>
      <w:r w:rsidR="008752C8" w:rsidRPr="0069496C">
        <w:rPr>
          <w:color w:val="000000" w:themeColor="text1"/>
        </w:rPr>
        <w:t xml:space="preserve"> (49 км)</w:t>
      </w:r>
      <w:r w:rsidRPr="0069496C">
        <w:rPr>
          <w:color w:val="000000" w:themeColor="text1"/>
        </w:rPr>
        <w:t>.</w:t>
      </w:r>
    </w:p>
    <w:p w:rsidR="00C4157F" w:rsidRPr="0069496C" w:rsidRDefault="00141A8B" w:rsidP="00D75EEC">
      <w:pPr>
        <w:spacing w:line="360" w:lineRule="auto"/>
        <w:ind w:left="0" w:firstLine="567"/>
        <w:jc w:val="both"/>
        <w:rPr>
          <w:color w:val="000000" w:themeColor="text1"/>
        </w:rPr>
      </w:pPr>
      <w:r w:rsidRPr="0069496C">
        <w:rPr>
          <w:color w:val="000000" w:themeColor="text1"/>
        </w:rPr>
        <w:t xml:space="preserve">Расстояние </w:t>
      </w:r>
      <w:r w:rsidR="00400783" w:rsidRPr="0069496C">
        <w:rPr>
          <w:color w:val="000000" w:themeColor="text1"/>
        </w:rPr>
        <w:t xml:space="preserve">по автодорогам </w:t>
      </w:r>
      <w:r w:rsidRPr="0069496C">
        <w:rPr>
          <w:color w:val="000000" w:themeColor="text1"/>
        </w:rPr>
        <w:t xml:space="preserve">от </w:t>
      </w:r>
      <w:r w:rsidR="0063580E">
        <w:rPr>
          <w:color w:val="000000" w:themeColor="text1"/>
        </w:rPr>
        <w:t>г.Северодвинск</w:t>
      </w:r>
      <w:r w:rsidRPr="0069496C">
        <w:rPr>
          <w:color w:val="000000" w:themeColor="text1"/>
        </w:rPr>
        <w:t>а до Архангельска -  35 км, до Москвы - 1177 км.</w:t>
      </w:r>
    </w:p>
    <w:p w:rsidR="00141A8B" w:rsidRPr="0069496C" w:rsidRDefault="00C4322D" w:rsidP="00D75EEC">
      <w:pPr>
        <w:spacing w:line="360" w:lineRule="auto"/>
        <w:ind w:left="0" w:firstLine="567"/>
        <w:jc w:val="both"/>
        <w:rPr>
          <w:color w:val="000000" w:themeColor="text1"/>
        </w:rPr>
      </w:pPr>
      <w:r w:rsidRPr="0069496C">
        <w:rPr>
          <w:color w:val="000000" w:themeColor="text1"/>
        </w:rPr>
        <w:t xml:space="preserve">Современный </w:t>
      </w:r>
      <w:r w:rsidR="0063580E">
        <w:rPr>
          <w:color w:val="000000" w:themeColor="text1"/>
        </w:rPr>
        <w:t>г.Северодвинск</w:t>
      </w:r>
      <w:r w:rsidR="00B65284" w:rsidRPr="0069496C">
        <w:rPr>
          <w:color w:val="000000" w:themeColor="text1"/>
        </w:rPr>
        <w:t xml:space="preserve"> относится к моногородам с градообр</w:t>
      </w:r>
      <w:r w:rsidR="00266D45">
        <w:rPr>
          <w:color w:val="000000" w:themeColor="text1"/>
        </w:rPr>
        <w:t xml:space="preserve">азующими предприятиями </w:t>
      </w:r>
      <w:r w:rsidR="00B65284" w:rsidRPr="0069496C">
        <w:rPr>
          <w:color w:val="000000" w:themeColor="text1"/>
        </w:rPr>
        <w:t>АО "Северный центр судостроения и су</w:t>
      </w:r>
      <w:r w:rsidR="00266D45">
        <w:rPr>
          <w:color w:val="000000" w:themeColor="text1"/>
        </w:rPr>
        <w:t xml:space="preserve">доремонта", входящими в состав </w:t>
      </w:r>
      <w:r w:rsidR="00B65284" w:rsidRPr="0069496C">
        <w:rPr>
          <w:color w:val="000000" w:themeColor="text1"/>
        </w:rPr>
        <w:t>АО "Объе</w:t>
      </w:r>
      <w:r w:rsidR="007C1365" w:rsidRPr="0069496C">
        <w:rPr>
          <w:color w:val="000000" w:themeColor="text1"/>
        </w:rPr>
        <w:t>диненная судостроительная корпорация". Крупней</w:t>
      </w:r>
      <w:r w:rsidR="00266D45">
        <w:rPr>
          <w:color w:val="000000" w:themeColor="text1"/>
        </w:rPr>
        <w:t xml:space="preserve">шие предприятия этой отрасли - АО "ПО "Севмаш" и </w:t>
      </w:r>
      <w:r w:rsidR="007C1365" w:rsidRPr="0069496C">
        <w:rPr>
          <w:color w:val="000000" w:themeColor="text1"/>
        </w:rPr>
        <w:t>АО "ЦС "Звездочка". Основные направления деятельности - строительство, ремонт, модернизация кораблей подводного и надводного флота, в том числе - атомное судостроение, проведение работ по утилизации подводных кораблей, выведенных из состава флота, а также изготовление сооружений для нефтедобычи на морском шельфе.</w:t>
      </w:r>
    </w:p>
    <w:p w:rsidR="00E77F01" w:rsidRPr="0069496C" w:rsidRDefault="00E77F01" w:rsidP="00D75EEC">
      <w:pPr>
        <w:spacing w:line="360" w:lineRule="auto"/>
        <w:ind w:left="0" w:firstLine="567"/>
        <w:jc w:val="both"/>
        <w:rPr>
          <w:color w:val="000000" w:themeColor="text1"/>
        </w:rPr>
      </w:pPr>
      <w:r w:rsidRPr="0069496C">
        <w:rPr>
          <w:color w:val="000000" w:themeColor="text1"/>
        </w:rPr>
        <w:t>В городе Северодвинске развиты и другие производства: пищевых продуктов, строительных материалов, мебельное производство, издательская и полиграфическая деятельность.основная задача предприятий других видов экономической деятельности - обеспечение населения города товарами и услугами.</w:t>
      </w:r>
    </w:p>
    <w:p w:rsidR="00E77F01" w:rsidRPr="0069496C" w:rsidRDefault="0082442F" w:rsidP="00D75EEC">
      <w:pPr>
        <w:spacing w:line="360" w:lineRule="auto"/>
        <w:ind w:left="0" w:firstLine="567"/>
        <w:jc w:val="both"/>
        <w:rPr>
          <w:color w:val="000000" w:themeColor="text1"/>
        </w:rPr>
      </w:pPr>
      <w:r w:rsidRPr="0069496C">
        <w:rPr>
          <w:color w:val="000000" w:themeColor="text1"/>
        </w:rPr>
        <w:t xml:space="preserve">В городе реализуется </w:t>
      </w:r>
      <w:r w:rsidR="00266D45">
        <w:rPr>
          <w:color w:val="000000" w:themeColor="text1"/>
        </w:rPr>
        <w:t>П</w:t>
      </w:r>
      <w:r w:rsidR="00D54F87" w:rsidRPr="0069496C">
        <w:rPr>
          <w:color w:val="000000" w:themeColor="text1"/>
        </w:rPr>
        <w:t xml:space="preserve">рограмма развития федерального </w:t>
      </w:r>
      <w:r w:rsidR="00266D45">
        <w:rPr>
          <w:color w:val="000000" w:themeColor="text1"/>
        </w:rPr>
        <w:t>государственного образовательного учреждения высшего профессионального образования "Северный (Арктический) федеральный университет</w:t>
      </w:r>
      <w:r w:rsidR="00D54F87" w:rsidRPr="0069496C">
        <w:rPr>
          <w:color w:val="000000" w:themeColor="text1"/>
        </w:rPr>
        <w:t>".</w:t>
      </w:r>
    </w:p>
    <w:p w:rsidR="00D54F87" w:rsidRPr="0069496C" w:rsidRDefault="00D54F87" w:rsidP="00D75EEC">
      <w:pPr>
        <w:spacing w:line="360" w:lineRule="auto"/>
        <w:ind w:left="0" w:firstLine="567"/>
        <w:jc w:val="both"/>
        <w:rPr>
          <w:color w:val="000000" w:themeColor="text1"/>
        </w:rPr>
      </w:pPr>
    </w:p>
    <w:p w:rsidR="00D21977" w:rsidRPr="0069496C" w:rsidRDefault="00D21977" w:rsidP="00D75EEC">
      <w:pPr>
        <w:spacing w:line="360" w:lineRule="auto"/>
        <w:ind w:left="0" w:firstLine="567"/>
        <w:jc w:val="both"/>
        <w:rPr>
          <w:color w:val="000000" w:themeColor="text1"/>
        </w:rPr>
      </w:pPr>
    </w:p>
    <w:p w:rsidR="005464D0" w:rsidRDefault="005464D0" w:rsidP="00415203">
      <w:pPr>
        <w:pStyle w:val="14"/>
        <w:keepNext/>
        <w:spacing w:before="100" w:after="100" w:line="360" w:lineRule="auto"/>
        <w:rPr>
          <w:sz w:val="28"/>
          <w:szCs w:val="28"/>
        </w:rPr>
      </w:pPr>
      <w:bookmarkStart w:id="2" w:name="_Toc433023996"/>
    </w:p>
    <w:p w:rsidR="00D21977" w:rsidRPr="0069496C" w:rsidRDefault="00D21977" w:rsidP="00415203">
      <w:pPr>
        <w:pStyle w:val="14"/>
        <w:keepNext/>
        <w:spacing w:before="100" w:after="100" w:line="360" w:lineRule="auto"/>
        <w:rPr>
          <w:sz w:val="28"/>
          <w:szCs w:val="28"/>
        </w:rPr>
      </w:pPr>
      <w:r w:rsidRPr="0069496C">
        <w:rPr>
          <w:sz w:val="28"/>
          <w:szCs w:val="28"/>
        </w:rPr>
        <w:t xml:space="preserve">2. </w:t>
      </w:r>
      <w:r w:rsidR="001E66B2" w:rsidRPr="0069496C">
        <w:rPr>
          <w:sz w:val="28"/>
          <w:szCs w:val="28"/>
        </w:rPr>
        <w:t>ГЕОГРАФИЧЕСКОЕ И ЭКОНОМИЧЕСКОЕ ПОЛОЖЕНИЕГОРОДАКАК ФАКТОРЫ ЕГО ИСТОРИЧЕСКОГО РАЗВИТИЯ</w:t>
      </w:r>
      <w:bookmarkEnd w:id="2"/>
    </w:p>
    <w:p w:rsidR="00D21977" w:rsidRPr="0069496C" w:rsidRDefault="00623BE1" w:rsidP="00D75EEC">
      <w:pPr>
        <w:spacing w:line="360" w:lineRule="auto"/>
        <w:ind w:left="0" w:firstLine="567"/>
        <w:jc w:val="both"/>
        <w:rPr>
          <w:color w:val="000000" w:themeColor="text1"/>
        </w:rPr>
      </w:pPr>
      <w:r w:rsidRPr="0069496C">
        <w:rPr>
          <w:color w:val="000000" w:themeColor="text1"/>
        </w:rPr>
        <w:t>Основные этапы становления города в значительной степени обусловлены его местоположением и, как следствие, развитием города, где основу экономики составляет судостроение.</w:t>
      </w:r>
    </w:p>
    <w:p w:rsidR="00623BE1" w:rsidRPr="0069496C" w:rsidRDefault="009B1F31" w:rsidP="00D75EEC">
      <w:pPr>
        <w:spacing w:line="360" w:lineRule="auto"/>
        <w:ind w:left="0" w:firstLine="567"/>
        <w:jc w:val="both"/>
        <w:rPr>
          <w:b/>
          <w:color w:val="000000" w:themeColor="text1"/>
        </w:rPr>
      </w:pPr>
      <w:r w:rsidRPr="0069496C">
        <w:rPr>
          <w:b/>
          <w:color w:val="000000" w:themeColor="text1"/>
        </w:rPr>
        <w:t xml:space="preserve">С начала </w:t>
      </w:r>
      <w:r w:rsidRPr="0069496C">
        <w:rPr>
          <w:b/>
          <w:color w:val="000000" w:themeColor="text1"/>
          <w:lang w:val="en-US"/>
        </w:rPr>
        <w:t>XII</w:t>
      </w:r>
      <w:r w:rsidRPr="0069496C">
        <w:rPr>
          <w:b/>
          <w:color w:val="000000" w:themeColor="text1"/>
        </w:rPr>
        <w:t xml:space="preserve"> века земли по берегам р. Северной Двины являются владениями Великого Новгорода.</w:t>
      </w:r>
    </w:p>
    <w:p w:rsidR="009B1F31" w:rsidRPr="0069496C" w:rsidRDefault="00726F6C" w:rsidP="00D75EEC">
      <w:pPr>
        <w:spacing w:line="360" w:lineRule="auto"/>
        <w:ind w:left="0" w:firstLine="567"/>
        <w:jc w:val="both"/>
        <w:rPr>
          <w:color w:val="000000" w:themeColor="text1"/>
        </w:rPr>
      </w:pPr>
      <w:r w:rsidRPr="0069496C">
        <w:rPr>
          <w:color w:val="000000" w:themeColor="text1"/>
        </w:rPr>
        <w:t>Основа</w:t>
      </w:r>
      <w:r w:rsidR="00525022" w:rsidRPr="0069496C">
        <w:rPr>
          <w:color w:val="000000" w:themeColor="text1"/>
        </w:rPr>
        <w:t xml:space="preserve"> государственной территории Новгородской земли сложилась еще в период образования "Древнерусского государства" (кон.</w:t>
      </w:r>
      <w:r w:rsidR="00525022" w:rsidRPr="0069496C">
        <w:rPr>
          <w:color w:val="000000" w:themeColor="text1"/>
          <w:lang w:val="en-US"/>
        </w:rPr>
        <w:t>IX</w:t>
      </w:r>
      <w:r w:rsidR="00525022" w:rsidRPr="0069496C">
        <w:rPr>
          <w:color w:val="000000" w:themeColor="text1"/>
        </w:rPr>
        <w:t xml:space="preserve"> - нач.</w:t>
      </w:r>
      <w:r w:rsidR="00525022" w:rsidRPr="0069496C">
        <w:rPr>
          <w:color w:val="000000" w:themeColor="text1"/>
          <w:lang w:val="en-US"/>
        </w:rPr>
        <w:t>X</w:t>
      </w:r>
      <w:r w:rsidR="00525022" w:rsidRPr="0069496C">
        <w:rPr>
          <w:color w:val="000000" w:themeColor="text1"/>
        </w:rPr>
        <w:t xml:space="preserve"> вв.). Главенствующее положение в политической и экономической жизни земли занимало свободное положение Новгорода. Более низкий статус по отношению к столице имели пригороды</w:t>
      </w:r>
      <w:r w:rsidR="002E7991" w:rsidRPr="0069496C">
        <w:rPr>
          <w:color w:val="000000" w:themeColor="text1"/>
        </w:rPr>
        <w:t xml:space="preserve">, которых в </w:t>
      </w:r>
      <w:r w:rsidR="002E7991" w:rsidRPr="0069496C">
        <w:rPr>
          <w:color w:val="000000" w:themeColor="text1"/>
          <w:lang w:val="en-US"/>
        </w:rPr>
        <w:t>XII</w:t>
      </w:r>
      <w:r w:rsidR="002E7991" w:rsidRPr="0069496C">
        <w:rPr>
          <w:color w:val="000000" w:themeColor="text1"/>
        </w:rPr>
        <w:t>-</w:t>
      </w:r>
      <w:r w:rsidR="002E7991" w:rsidRPr="0069496C">
        <w:rPr>
          <w:color w:val="000000" w:themeColor="text1"/>
          <w:lang w:val="en-US"/>
        </w:rPr>
        <w:t>XIII</w:t>
      </w:r>
      <w:r w:rsidR="002E7991" w:rsidRPr="0069496C">
        <w:rPr>
          <w:color w:val="000000" w:themeColor="text1"/>
        </w:rPr>
        <w:t xml:space="preserve"> вв. было всего два - Ладога и Псков.</w:t>
      </w:r>
    </w:p>
    <w:p w:rsidR="002E7991" w:rsidRPr="0069496C" w:rsidRDefault="0075048A" w:rsidP="00D75EEC">
      <w:pPr>
        <w:spacing w:line="360" w:lineRule="auto"/>
        <w:ind w:left="0" w:firstLine="567"/>
        <w:jc w:val="both"/>
        <w:rPr>
          <w:b/>
          <w:color w:val="000000" w:themeColor="text1"/>
        </w:rPr>
      </w:pPr>
      <w:r w:rsidRPr="0069496C">
        <w:rPr>
          <w:color w:val="000000" w:themeColor="text1"/>
        </w:rPr>
        <w:t xml:space="preserve">Рост территории Новгородской земли отмечается во второй пол. </w:t>
      </w:r>
      <w:r w:rsidRPr="0069496C">
        <w:rPr>
          <w:color w:val="000000" w:themeColor="text1"/>
          <w:lang w:val="en-US"/>
        </w:rPr>
        <w:t>XI</w:t>
      </w:r>
      <w:r w:rsidRPr="0069496C">
        <w:rPr>
          <w:color w:val="000000" w:themeColor="text1"/>
        </w:rPr>
        <w:t xml:space="preserve"> - нач.</w:t>
      </w:r>
      <w:r w:rsidRPr="0069496C">
        <w:rPr>
          <w:color w:val="000000" w:themeColor="text1"/>
          <w:lang w:val="en-US"/>
        </w:rPr>
        <w:t>XII</w:t>
      </w:r>
      <w:r w:rsidRPr="0069496C">
        <w:rPr>
          <w:color w:val="000000" w:themeColor="text1"/>
        </w:rPr>
        <w:t xml:space="preserve"> вв.Вне "ядра" к югу, востоку, северу и северо-востоку от Новгородской земли лежали т. н. </w:t>
      </w:r>
      <w:r w:rsidRPr="0069496C">
        <w:rPr>
          <w:b/>
          <w:color w:val="000000" w:themeColor="text1"/>
        </w:rPr>
        <w:t xml:space="preserve">"новгородские волости" - "колонии" Новгорода Великого. Среди них с </w:t>
      </w:r>
      <w:r w:rsidRPr="0069496C">
        <w:rPr>
          <w:b/>
          <w:color w:val="000000" w:themeColor="text1"/>
          <w:lang w:val="en-US"/>
        </w:rPr>
        <w:t>XI</w:t>
      </w:r>
      <w:r w:rsidRPr="0069496C">
        <w:rPr>
          <w:b/>
          <w:color w:val="000000" w:themeColor="text1"/>
        </w:rPr>
        <w:t xml:space="preserve"> в. в источниках упоминается Заволочье. </w:t>
      </w:r>
      <w:r w:rsidRPr="0069496C">
        <w:rPr>
          <w:color w:val="000000" w:themeColor="text1"/>
        </w:rPr>
        <w:t xml:space="preserve">Под </w:t>
      </w:r>
      <w:r w:rsidRPr="0069496C">
        <w:rPr>
          <w:b/>
          <w:color w:val="000000" w:themeColor="text1"/>
        </w:rPr>
        <w:t>Заволочьем</w:t>
      </w:r>
      <w:r w:rsidRPr="0069496C">
        <w:rPr>
          <w:color w:val="000000" w:themeColor="text1"/>
        </w:rPr>
        <w:t xml:space="preserve"> подразумевались земли в </w:t>
      </w:r>
      <w:r w:rsidRPr="0069496C">
        <w:rPr>
          <w:b/>
          <w:color w:val="000000" w:themeColor="text1"/>
        </w:rPr>
        <w:t>бассейне р. Северной Двины</w:t>
      </w:r>
      <w:r w:rsidRPr="0069496C">
        <w:rPr>
          <w:color w:val="000000" w:themeColor="text1"/>
        </w:rPr>
        <w:t xml:space="preserve">, и Заволочье было равнозначно использующемуся с </w:t>
      </w:r>
      <w:r w:rsidRPr="0069496C">
        <w:rPr>
          <w:color w:val="000000" w:themeColor="text1"/>
          <w:lang w:val="en-US"/>
        </w:rPr>
        <w:t>XIV</w:t>
      </w:r>
      <w:r w:rsidRPr="0069496C">
        <w:rPr>
          <w:color w:val="000000" w:themeColor="text1"/>
        </w:rPr>
        <w:t xml:space="preserve"> в. понятия </w:t>
      </w:r>
      <w:r w:rsidRPr="0069496C">
        <w:rPr>
          <w:b/>
          <w:color w:val="000000" w:themeColor="text1"/>
        </w:rPr>
        <w:t>"Двинская земля".</w:t>
      </w:r>
    </w:p>
    <w:p w:rsidR="0075048A" w:rsidRPr="0069496C" w:rsidRDefault="004439AC" w:rsidP="00D75EEC">
      <w:pPr>
        <w:spacing w:line="360" w:lineRule="auto"/>
        <w:ind w:left="0" w:firstLine="567"/>
        <w:jc w:val="both"/>
        <w:rPr>
          <w:color w:val="000000" w:themeColor="text1"/>
        </w:rPr>
      </w:pPr>
      <w:r w:rsidRPr="0069496C">
        <w:rPr>
          <w:color w:val="000000" w:themeColor="text1"/>
        </w:rPr>
        <w:t xml:space="preserve">Постепенная колонизация Заволочья ("Двинской земли", "Поморья") новгородскими переселенцами, ассимиляция местного финно-угорского населения, привели к формированию особого субэтноса русского народа - </w:t>
      </w:r>
      <w:r w:rsidRPr="0069496C">
        <w:rPr>
          <w:b/>
          <w:color w:val="000000" w:themeColor="text1"/>
        </w:rPr>
        <w:t>поморов</w:t>
      </w:r>
      <w:r w:rsidRPr="0069496C">
        <w:rPr>
          <w:color w:val="000000" w:themeColor="text1"/>
        </w:rPr>
        <w:t>.</w:t>
      </w:r>
    </w:p>
    <w:p w:rsidR="004439AC" w:rsidRPr="0069496C" w:rsidRDefault="004439AC" w:rsidP="00D75EEC">
      <w:pPr>
        <w:spacing w:line="360" w:lineRule="auto"/>
        <w:ind w:left="0" w:firstLine="567"/>
        <w:jc w:val="both"/>
        <w:rPr>
          <w:b/>
          <w:color w:val="000000" w:themeColor="text1"/>
        </w:rPr>
      </w:pPr>
      <w:r w:rsidRPr="0069496C">
        <w:rPr>
          <w:color w:val="000000" w:themeColor="text1"/>
        </w:rPr>
        <w:t xml:space="preserve">Перечень волостей в Двинской уставной грамоте 1397 г. свидетельствует о первоначальном освоении Летнего берега Белого моря (Ненокса и Уна). Свидетельством освоения нижнего течения р. Северной Двины является и основание здесь в то же время </w:t>
      </w:r>
      <w:r w:rsidRPr="0069496C">
        <w:rPr>
          <w:b/>
          <w:color w:val="000000" w:themeColor="text1"/>
        </w:rPr>
        <w:t>Николо-Корельского (Успенско</w:t>
      </w:r>
      <w:r w:rsidR="004904FF" w:rsidRPr="0069496C">
        <w:rPr>
          <w:b/>
          <w:color w:val="000000" w:themeColor="text1"/>
        </w:rPr>
        <w:t xml:space="preserve">го </w:t>
      </w:r>
      <w:r w:rsidRPr="0069496C">
        <w:rPr>
          <w:b/>
          <w:color w:val="000000" w:themeColor="text1"/>
        </w:rPr>
        <w:t>-Пречистенского</w:t>
      </w:r>
      <w:r w:rsidR="00B36724" w:rsidRPr="0069496C">
        <w:rPr>
          <w:b/>
          <w:color w:val="000000" w:themeColor="text1"/>
        </w:rPr>
        <w:t>-</w:t>
      </w:r>
      <w:r w:rsidRPr="0069496C">
        <w:rPr>
          <w:b/>
          <w:color w:val="000000" w:themeColor="text1"/>
        </w:rPr>
        <w:t>Никольского) монастыря (летописное упоминание под 1419 г.).</w:t>
      </w:r>
    </w:p>
    <w:p w:rsidR="002D3C93" w:rsidRPr="0069496C" w:rsidRDefault="0069380F"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В исторической топонимике Двинской дельты (</w:t>
      </w:r>
      <w:r w:rsidRPr="0069496C">
        <w:rPr>
          <w:rFonts w:cs="Times New Roman"/>
          <w:color w:val="000000" w:themeColor="text1"/>
          <w:szCs w:val="24"/>
          <w:lang w:val="en-US"/>
        </w:rPr>
        <w:t>XV</w:t>
      </w:r>
      <w:r w:rsidRPr="0069496C">
        <w:rPr>
          <w:rFonts w:cs="Times New Roman"/>
          <w:color w:val="000000" w:themeColor="text1"/>
          <w:szCs w:val="24"/>
        </w:rPr>
        <w:t>-</w:t>
      </w:r>
      <w:r w:rsidRPr="0069496C">
        <w:rPr>
          <w:rFonts w:cs="Times New Roman"/>
          <w:color w:val="000000" w:themeColor="text1"/>
          <w:szCs w:val="24"/>
          <w:lang w:val="en-US"/>
        </w:rPr>
        <w:t>XVI</w:t>
      </w:r>
      <w:r w:rsidRPr="0069496C">
        <w:rPr>
          <w:rFonts w:cs="Times New Roman"/>
          <w:color w:val="000000" w:themeColor="text1"/>
          <w:szCs w:val="24"/>
        </w:rPr>
        <w:t xml:space="preserve"> вв.) присутствуют такие географические на</w:t>
      </w:r>
      <w:r w:rsidR="00227B5D" w:rsidRPr="0069496C">
        <w:rPr>
          <w:rFonts w:cs="Times New Roman"/>
          <w:color w:val="000000" w:themeColor="text1"/>
          <w:szCs w:val="24"/>
        </w:rPr>
        <w:t xml:space="preserve">звания, как остров Улонима (Верх. Ягорский, совр. </w:t>
      </w:r>
      <w:r w:rsidR="00227B5D" w:rsidRPr="0069496C">
        <w:rPr>
          <w:rFonts w:cs="Times New Roman"/>
          <w:b/>
          <w:color w:val="000000" w:themeColor="text1"/>
          <w:szCs w:val="24"/>
        </w:rPr>
        <w:t>остров Углом</w:t>
      </w:r>
      <w:r w:rsidR="00726F6C" w:rsidRPr="0069496C">
        <w:rPr>
          <w:rFonts w:cs="Times New Roman"/>
          <w:b/>
          <w:color w:val="000000" w:themeColor="text1"/>
          <w:szCs w:val="24"/>
        </w:rPr>
        <w:t>ин</w:t>
      </w:r>
      <w:r w:rsidR="00227B5D" w:rsidRPr="0069496C">
        <w:rPr>
          <w:rFonts w:cs="Times New Roman"/>
          <w:color w:val="000000" w:themeColor="text1"/>
          <w:szCs w:val="24"/>
        </w:rPr>
        <w:t xml:space="preserve">; </w:t>
      </w:r>
      <w:r w:rsidR="00227B5D" w:rsidRPr="0069496C">
        <w:rPr>
          <w:rFonts w:cs="Times New Roman"/>
          <w:color w:val="000000" w:themeColor="text1"/>
          <w:szCs w:val="24"/>
        </w:rPr>
        <w:lastRenderedPageBreak/>
        <w:t xml:space="preserve">упоминание нач. </w:t>
      </w:r>
      <w:r w:rsidR="00227B5D" w:rsidRPr="0069496C">
        <w:rPr>
          <w:rFonts w:cs="Times New Roman"/>
          <w:color w:val="000000" w:themeColor="text1"/>
          <w:szCs w:val="24"/>
          <w:lang w:val="en-US"/>
        </w:rPr>
        <w:t>XV</w:t>
      </w:r>
      <w:r w:rsidR="00227B5D" w:rsidRPr="0069496C">
        <w:rPr>
          <w:rFonts w:cs="Times New Roman"/>
          <w:color w:val="000000" w:themeColor="text1"/>
          <w:szCs w:val="24"/>
        </w:rPr>
        <w:t xml:space="preserve"> в.) и </w:t>
      </w:r>
      <w:r w:rsidR="00227B5D" w:rsidRPr="0069496C">
        <w:rPr>
          <w:rFonts w:cs="Times New Roman"/>
          <w:b/>
          <w:color w:val="000000" w:themeColor="text1"/>
          <w:szCs w:val="24"/>
        </w:rPr>
        <w:t>остров Ягры</w:t>
      </w:r>
      <w:r w:rsidR="00227B5D" w:rsidRPr="0069496C">
        <w:rPr>
          <w:rFonts w:cs="Times New Roman"/>
          <w:color w:val="000000" w:themeColor="text1"/>
          <w:szCs w:val="24"/>
        </w:rPr>
        <w:t xml:space="preserve"> (Ягорский, упоминание 1560 г.), которые в настоящее время являются, также как территория Николо-Корельского монастыря, частью современного города.</w:t>
      </w:r>
    </w:p>
    <w:p w:rsidR="00227B5D" w:rsidRPr="0069496C" w:rsidRDefault="00E47ECA"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Фактором развития поселений и хозяйства Двинского уезда стало установление торговых связей с западноевропейскими странами после "</w:t>
      </w:r>
      <w:r w:rsidR="00A37A91" w:rsidRPr="0069496C">
        <w:rPr>
          <w:rFonts w:cs="Times New Roman"/>
          <w:color w:val="000000" w:themeColor="text1"/>
          <w:szCs w:val="24"/>
        </w:rPr>
        <w:t>о</w:t>
      </w:r>
      <w:r w:rsidRPr="0069496C">
        <w:rPr>
          <w:rFonts w:cs="Times New Roman"/>
          <w:color w:val="000000" w:themeColor="text1"/>
          <w:szCs w:val="24"/>
        </w:rPr>
        <w:t xml:space="preserve">ткрытия" </w:t>
      </w:r>
      <w:r w:rsidRPr="0069496C">
        <w:rPr>
          <w:rFonts w:cs="Times New Roman"/>
          <w:b/>
          <w:color w:val="000000" w:themeColor="text1"/>
          <w:szCs w:val="24"/>
        </w:rPr>
        <w:t>в</w:t>
      </w:r>
      <w:r w:rsidR="00A37A91" w:rsidRPr="0069496C">
        <w:rPr>
          <w:rFonts w:cs="Times New Roman"/>
          <w:b/>
          <w:color w:val="000000" w:themeColor="text1"/>
          <w:szCs w:val="24"/>
        </w:rPr>
        <w:t xml:space="preserve"> 1553 г. английским мореплавателем Р. Ченслером</w:t>
      </w:r>
      <w:r w:rsidR="00A37A91" w:rsidRPr="0069496C">
        <w:rPr>
          <w:rFonts w:cs="Times New Roman"/>
          <w:color w:val="000000" w:themeColor="text1"/>
          <w:szCs w:val="24"/>
        </w:rPr>
        <w:t xml:space="preserve"> морского пути</w:t>
      </w:r>
      <w:r w:rsidR="00146960" w:rsidRPr="0069496C">
        <w:rPr>
          <w:rFonts w:cs="Times New Roman"/>
          <w:color w:val="000000" w:themeColor="text1"/>
          <w:szCs w:val="24"/>
        </w:rPr>
        <w:t xml:space="preserve"> из Англии в Россию. В Белом море англичане устроили корабельную пристань и торговые склады на острове Ягры, в Пудежемском устье</w:t>
      </w:r>
      <w:r w:rsidR="00835307" w:rsidRPr="0069496C">
        <w:rPr>
          <w:rFonts w:cs="Times New Roman"/>
          <w:color w:val="000000" w:themeColor="text1"/>
          <w:szCs w:val="24"/>
        </w:rPr>
        <w:t xml:space="preserve"> (совр. Никольское устье) р. Северной Двины, напротив Николо-Корельского монастыря. Здесь у "Святого Николая", стал складываться стихийный торг русских с иноземцами. В 70-х гг. </w:t>
      </w:r>
      <w:r w:rsidR="00835307" w:rsidRPr="0069496C">
        <w:rPr>
          <w:rFonts w:cs="Times New Roman"/>
          <w:color w:val="000000" w:themeColor="text1"/>
          <w:szCs w:val="24"/>
          <w:lang w:val="en-US"/>
        </w:rPr>
        <w:t>XVI</w:t>
      </w:r>
      <w:r w:rsidR="00835307" w:rsidRPr="0069496C">
        <w:rPr>
          <w:rFonts w:cs="Times New Roman"/>
          <w:color w:val="000000" w:themeColor="text1"/>
          <w:szCs w:val="24"/>
        </w:rPr>
        <w:t xml:space="preserve"> в. монополизировавшая торговлю с Россией английская "Московская компания" ежегодно направляла в эту гавань 6-10 кораблей.</w:t>
      </w:r>
    </w:p>
    <w:p w:rsidR="00835307" w:rsidRPr="0069496C" w:rsidRDefault="00835307"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С началом</w:t>
      </w:r>
      <w:r w:rsidR="00763332" w:rsidRPr="0069496C">
        <w:rPr>
          <w:rFonts w:cs="Times New Roman"/>
          <w:color w:val="000000" w:themeColor="text1"/>
          <w:szCs w:val="24"/>
        </w:rPr>
        <w:t xml:space="preserve"> строительства в 1584 г. вокруг Михайлово-Архангельского монастыря на Большой Двине "Нового" города - Архангельска (с 1613 г.), ставшего главным морским портом Русского Севера, постепенно с ростом Архангельска, Николо-Корельский монастырь и его порт начинают терять свое прежнее торговое значение.</w:t>
      </w:r>
    </w:p>
    <w:p w:rsidR="00763332" w:rsidRPr="0069496C" w:rsidRDefault="00D4316A"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Основой хозяйства в </w:t>
      </w:r>
      <w:r w:rsidRPr="0069496C">
        <w:rPr>
          <w:rFonts w:cs="Times New Roman"/>
          <w:color w:val="000000" w:themeColor="text1"/>
          <w:szCs w:val="24"/>
          <w:lang w:val="en-US"/>
        </w:rPr>
        <w:t>XVII</w:t>
      </w:r>
      <w:r w:rsidRPr="0069496C">
        <w:rPr>
          <w:rFonts w:cs="Times New Roman"/>
          <w:color w:val="000000" w:themeColor="text1"/>
          <w:szCs w:val="24"/>
        </w:rPr>
        <w:t xml:space="preserve"> в. в монастыре стали рыбный и соляной промыслы, а также разведение скота.</w:t>
      </w:r>
    </w:p>
    <w:p w:rsidR="00D4316A" w:rsidRPr="0069496C" w:rsidRDefault="008C335C"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К 1917 г. монастырь пребывал в сильном запустении и к 1921 г. был ликвидирован; в 1929 г. в нем была образована сельхозкоммуна "Искра".</w:t>
      </w:r>
    </w:p>
    <w:p w:rsidR="008C335C" w:rsidRPr="0069496C" w:rsidRDefault="00870F1F" w:rsidP="0069380F">
      <w:pPr>
        <w:spacing w:line="360" w:lineRule="auto"/>
        <w:ind w:left="0" w:firstLine="567"/>
        <w:jc w:val="both"/>
        <w:rPr>
          <w:rFonts w:cs="Times New Roman"/>
          <w:color w:val="000000" w:themeColor="text1"/>
          <w:szCs w:val="24"/>
        </w:rPr>
      </w:pPr>
      <w:r w:rsidRPr="0069496C">
        <w:rPr>
          <w:rFonts w:cs="Times New Roman"/>
          <w:b/>
          <w:color w:val="000000" w:themeColor="text1"/>
          <w:szCs w:val="24"/>
        </w:rPr>
        <w:t>31.05.1936 г.</w:t>
      </w:r>
      <w:r w:rsidRPr="0069496C">
        <w:rPr>
          <w:rFonts w:cs="Times New Roman"/>
          <w:color w:val="000000" w:themeColor="text1"/>
          <w:szCs w:val="24"/>
        </w:rPr>
        <w:t xml:space="preserve"> Политбюро ЦК ВКП(б), Совет Труда и Обороны СССР на основании проведенных изысканий приняли постановление о строительстве судостроительного завода в районе Никольского устья р. Северной Двины</w:t>
      </w:r>
      <w:r w:rsidR="00880C2E" w:rsidRPr="0069496C">
        <w:rPr>
          <w:rFonts w:cs="Times New Roman"/>
          <w:color w:val="000000" w:themeColor="text1"/>
          <w:szCs w:val="24"/>
        </w:rPr>
        <w:t xml:space="preserve">. Строительство было названо </w:t>
      </w:r>
      <w:r w:rsidR="00880C2E" w:rsidRPr="0069496C">
        <w:rPr>
          <w:rFonts w:cs="Times New Roman"/>
          <w:b/>
          <w:color w:val="000000" w:themeColor="text1"/>
          <w:szCs w:val="24"/>
        </w:rPr>
        <w:t>Судостроем</w:t>
      </w:r>
      <w:r w:rsidR="00880C2E" w:rsidRPr="0069496C">
        <w:rPr>
          <w:rFonts w:cs="Times New Roman"/>
          <w:color w:val="000000" w:themeColor="text1"/>
          <w:szCs w:val="24"/>
        </w:rPr>
        <w:t>.</w:t>
      </w:r>
    </w:p>
    <w:p w:rsidR="00880C2E" w:rsidRPr="0069496C" w:rsidRDefault="006B2940"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Стране был необходим крупный завод на побережье одного из морей Северного Ледовитого океана. Место в дельте р. Северной Двины было выбрано как наиболее защищенное с моря, благодаря узкой горловине Белого моря.</w:t>
      </w:r>
    </w:p>
    <w:p w:rsidR="006B2940" w:rsidRPr="0069496C" w:rsidRDefault="006B2940" w:rsidP="0069380F">
      <w:pPr>
        <w:spacing w:line="360" w:lineRule="auto"/>
        <w:ind w:left="0" w:firstLine="567"/>
        <w:jc w:val="both"/>
        <w:rPr>
          <w:rFonts w:cs="Times New Roman"/>
          <w:b/>
          <w:color w:val="000000" w:themeColor="text1"/>
          <w:szCs w:val="24"/>
        </w:rPr>
      </w:pPr>
      <w:r w:rsidRPr="0069496C">
        <w:rPr>
          <w:rFonts w:cs="Times New Roman"/>
          <w:b/>
          <w:color w:val="000000" w:themeColor="text1"/>
          <w:szCs w:val="24"/>
        </w:rPr>
        <w:t>01.04.1937 г.</w:t>
      </w:r>
      <w:r w:rsidRPr="0069496C">
        <w:rPr>
          <w:rFonts w:cs="Times New Roman"/>
          <w:color w:val="000000" w:themeColor="text1"/>
          <w:szCs w:val="24"/>
        </w:rPr>
        <w:t xml:space="preserve"> Постановлением ВЦИК новый населенный пункт при судостроительном заводе Приморского района Северной области (совр. Архангельская область) получил свой официальный статус и отнесен к категории рабочих поселков. </w:t>
      </w:r>
      <w:r w:rsidRPr="0069496C">
        <w:rPr>
          <w:rFonts w:cs="Times New Roman"/>
          <w:b/>
          <w:color w:val="000000" w:themeColor="text1"/>
          <w:szCs w:val="24"/>
        </w:rPr>
        <w:t>В 1938 г. Судострой получил статус города и имя "Молотовск" в честь советского партийного деятеля В. М. Молотова.</w:t>
      </w:r>
    </w:p>
    <w:p w:rsidR="00D2076F" w:rsidRPr="0069496C" w:rsidRDefault="00D2076F"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lastRenderedPageBreak/>
        <w:t>Поселок Судострой и город Молотовск строились и расширялись одновременно с ростом строительства и производственной деятельности судостроительного завода.</w:t>
      </w:r>
    </w:p>
    <w:p w:rsidR="00D2076F" w:rsidRPr="0069496C" w:rsidRDefault="00D2076F"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Уже в 1939 г. численность населения города составляла 21 тыс. чел.</w:t>
      </w:r>
    </w:p>
    <w:p w:rsidR="00D2076F" w:rsidRPr="0069496C" w:rsidRDefault="00D2076F"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В военные</w:t>
      </w:r>
      <w:r w:rsidR="00171402" w:rsidRPr="0069496C">
        <w:rPr>
          <w:rFonts w:cs="Times New Roman"/>
          <w:color w:val="000000" w:themeColor="text1"/>
          <w:szCs w:val="24"/>
        </w:rPr>
        <w:t xml:space="preserve"> годы (1941-1945 гг.) город Молотовск совместно с Архангельском и Мурманском являлся одним из главных портов, принимавших грузы стран - союзниц по </w:t>
      </w:r>
      <w:r w:rsidR="00171402" w:rsidRPr="0069496C">
        <w:rPr>
          <w:rFonts w:cs="Times New Roman"/>
          <w:b/>
          <w:color w:val="000000" w:themeColor="text1"/>
          <w:szCs w:val="24"/>
        </w:rPr>
        <w:t>ленд-лизу</w:t>
      </w:r>
      <w:r w:rsidR="00171402" w:rsidRPr="0069496C">
        <w:rPr>
          <w:rFonts w:cs="Times New Roman"/>
          <w:color w:val="000000" w:themeColor="text1"/>
          <w:szCs w:val="24"/>
        </w:rPr>
        <w:t xml:space="preserve">. </w:t>
      </w:r>
    </w:p>
    <w:p w:rsidR="00171402" w:rsidRPr="0069496C" w:rsidRDefault="00171402"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С 1942 г. гор</w:t>
      </w:r>
      <w:r w:rsidR="00E4391B" w:rsidRPr="0069496C">
        <w:rPr>
          <w:rFonts w:cs="Times New Roman"/>
          <w:color w:val="000000" w:themeColor="text1"/>
          <w:szCs w:val="24"/>
        </w:rPr>
        <w:t>оду Молотовску (из-за тяжелых ль</w:t>
      </w:r>
      <w:r w:rsidRPr="0069496C">
        <w:rPr>
          <w:rFonts w:cs="Times New Roman"/>
          <w:color w:val="000000" w:themeColor="text1"/>
          <w:szCs w:val="24"/>
        </w:rPr>
        <w:t>дов на р. Северной Двине и мелководья ее русел) отводилась главная роль "грузополучателя"</w:t>
      </w:r>
      <w:r w:rsidR="00BC2336" w:rsidRPr="0069496C">
        <w:rPr>
          <w:rFonts w:cs="Times New Roman"/>
          <w:color w:val="000000" w:themeColor="text1"/>
          <w:szCs w:val="24"/>
        </w:rPr>
        <w:t xml:space="preserve"> ленд-лиза в период зимних навигаций.</w:t>
      </w:r>
      <w:r w:rsidR="008D0F62" w:rsidRPr="0069496C">
        <w:rPr>
          <w:rFonts w:cs="Times New Roman"/>
          <w:color w:val="000000" w:themeColor="text1"/>
          <w:szCs w:val="24"/>
        </w:rPr>
        <w:t xml:space="preserve"> Завершилось совершенствование Молотовского порта и близлежащей нефтебазы, увеличены глубины акватории порта, выросла линия причалов и их оборудования для бунк</w:t>
      </w:r>
      <w:r w:rsidR="00E4391B" w:rsidRPr="0069496C">
        <w:rPr>
          <w:rFonts w:cs="Times New Roman"/>
          <w:color w:val="000000" w:themeColor="text1"/>
          <w:szCs w:val="24"/>
        </w:rPr>
        <w:t>е</w:t>
      </w:r>
      <w:r w:rsidR="008D0F62" w:rsidRPr="0069496C">
        <w:rPr>
          <w:rFonts w:cs="Times New Roman"/>
          <w:color w:val="000000" w:themeColor="text1"/>
          <w:szCs w:val="24"/>
        </w:rPr>
        <w:t>ровки ледоколов и пароходов углем.</w:t>
      </w:r>
    </w:p>
    <w:p w:rsidR="001462CA" w:rsidRPr="0069496C" w:rsidRDefault="001462CA"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1950-е гг. </w:t>
      </w:r>
      <w:r w:rsidRPr="0069496C">
        <w:rPr>
          <w:rFonts w:cs="Times New Roman"/>
          <w:color w:val="000000" w:themeColor="text1"/>
          <w:szCs w:val="24"/>
          <w:lang w:val="en-US"/>
        </w:rPr>
        <w:t>XX</w:t>
      </w:r>
      <w:r w:rsidRPr="0069496C">
        <w:rPr>
          <w:rFonts w:cs="Times New Roman"/>
          <w:color w:val="000000" w:themeColor="text1"/>
          <w:szCs w:val="24"/>
        </w:rPr>
        <w:t xml:space="preserve"> в. судостроительный завод решено было перевести на строительство атомных подводных лодок и, в скором времени, он стад главным советским предприятием по производству стратегических судов атомного подводного флота.</w:t>
      </w:r>
    </w:p>
    <w:p w:rsidR="001462CA" w:rsidRPr="0069496C" w:rsidRDefault="004046BE" w:rsidP="0069380F">
      <w:pPr>
        <w:spacing w:line="360" w:lineRule="auto"/>
        <w:ind w:left="0" w:firstLine="567"/>
        <w:jc w:val="both"/>
        <w:rPr>
          <w:rFonts w:cs="Times New Roman"/>
          <w:b/>
          <w:color w:val="000000" w:themeColor="text1"/>
          <w:szCs w:val="24"/>
        </w:rPr>
      </w:pPr>
      <w:r w:rsidRPr="0069496C">
        <w:rPr>
          <w:rFonts w:cs="Times New Roman"/>
          <w:b/>
          <w:color w:val="000000" w:themeColor="text1"/>
          <w:szCs w:val="24"/>
        </w:rPr>
        <w:t>12.09.1957 г. Указом Президиума Верховного Совета СССР № 733/2 город Молотовск был переименован в город Северодвинск.</w:t>
      </w:r>
    </w:p>
    <w:p w:rsidR="004046BE" w:rsidRPr="0069496C" w:rsidRDefault="004046BE" w:rsidP="0069380F">
      <w:pPr>
        <w:spacing w:line="360" w:lineRule="auto"/>
        <w:ind w:left="0" w:firstLine="567"/>
        <w:jc w:val="both"/>
        <w:rPr>
          <w:rFonts w:cs="Times New Roman"/>
          <w:b/>
          <w:color w:val="000000" w:themeColor="text1"/>
          <w:szCs w:val="24"/>
        </w:rPr>
      </w:pPr>
      <w:r w:rsidRPr="0069496C">
        <w:rPr>
          <w:rFonts w:cs="Times New Roman"/>
          <w:color w:val="000000" w:themeColor="text1"/>
          <w:szCs w:val="24"/>
        </w:rPr>
        <w:t xml:space="preserve">Город начал стремительно развиваться. </w:t>
      </w:r>
      <w:r w:rsidRPr="0069496C">
        <w:rPr>
          <w:rFonts w:cs="Times New Roman"/>
          <w:b/>
          <w:color w:val="000000" w:themeColor="text1"/>
          <w:szCs w:val="24"/>
        </w:rPr>
        <w:t xml:space="preserve">С 1959 г. до 1989 г., за 30 лет население </w:t>
      </w:r>
      <w:r w:rsidR="0063580E">
        <w:rPr>
          <w:rFonts w:cs="Times New Roman"/>
          <w:b/>
          <w:color w:val="000000" w:themeColor="text1"/>
          <w:szCs w:val="24"/>
        </w:rPr>
        <w:t>г.Северодвинск</w:t>
      </w:r>
      <w:r w:rsidRPr="0069496C">
        <w:rPr>
          <w:rFonts w:cs="Times New Roman"/>
          <w:b/>
          <w:color w:val="000000" w:themeColor="text1"/>
          <w:szCs w:val="24"/>
        </w:rPr>
        <w:t>а увеличилось на 175,2 тыс. чел., с 73,7 тыс. чел. до 253,9 тыс. чел., или в 3,2 раза.</w:t>
      </w:r>
    </w:p>
    <w:p w:rsidR="004046BE" w:rsidRPr="0069496C" w:rsidRDefault="004046BE"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Активно работали судостроительные и общегородские предприятия, резко возрастало строительство жилья и объектов культурно-бытового обслуживания населения. Всего за 30 лет в </w:t>
      </w:r>
      <w:r w:rsidR="0063580E">
        <w:rPr>
          <w:rFonts w:cs="Times New Roman"/>
          <w:color w:val="000000" w:themeColor="text1"/>
          <w:szCs w:val="24"/>
        </w:rPr>
        <w:t>г.Северодвинск</w:t>
      </w:r>
      <w:r w:rsidRPr="0069496C">
        <w:rPr>
          <w:rFonts w:cs="Times New Roman"/>
          <w:color w:val="000000" w:themeColor="text1"/>
          <w:szCs w:val="24"/>
        </w:rPr>
        <w:t>е было построено и передано ВМФ в эксплуатацию</w:t>
      </w:r>
      <w:r w:rsidR="00857AF7" w:rsidRPr="0069496C">
        <w:rPr>
          <w:rFonts w:cs="Times New Roman"/>
          <w:color w:val="000000" w:themeColor="text1"/>
          <w:szCs w:val="24"/>
        </w:rPr>
        <w:t xml:space="preserve"> с качественным эксплуатационно-ремонтным сопровождением около 130 атомных подводных лодок.</w:t>
      </w:r>
    </w:p>
    <w:p w:rsidR="00E840D9" w:rsidRPr="0069496C" w:rsidRDefault="00840F11" w:rsidP="0069380F">
      <w:pPr>
        <w:spacing w:line="360" w:lineRule="auto"/>
        <w:ind w:left="0" w:firstLine="567"/>
        <w:jc w:val="both"/>
        <w:rPr>
          <w:rFonts w:cs="Times New Roman"/>
          <w:color w:val="000000" w:themeColor="text1"/>
          <w:szCs w:val="24"/>
        </w:rPr>
      </w:pPr>
      <w:r>
        <w:rPr>
          <w:rFonts w:cs="Times New Roman"/>
          <w:color w:val="000000" w:themeColor="text1"/>
          <w:szCs w:val="24"/>
        </w:rPr>
        <w:t>Городу</w:t>
      </w:r>
      <w:r w:rsidR="00E840D9" w:rsidRPr="0069496C">
        <w:rPr>
          <w:rFonts w:cs="Times New Roman"/>
          <w:color w:val="000000" w:themeColor="text1"/>
          <w:szCs w:val="24"/>
        </w:rPr>
        <w:t xml:space="preserve"> Северодвинску присвоен статус "Государственного Российского центра атомного судостроения".</w:t>
      </w:r>
    </w:p>
    <w:p w:rsidR="00E840D9" w:rsidRPr="0069496C" w:rsidRDefault="00E840D9" w:rsidP="0069380F">
      <w:pPr>
        <w:spacing w:line="360" w:lineRule="auto"/>
        <w:ind w:left="0" w:firstLine="567"/>
        <w:jc w:val="both"/>
        <w:rPr>
          <w:color w:val="000000" w:themeColor="text1"/>
        </w:rPr>
      </w:pPr>
      <w:r w:rsidRPr="0069496C">
        <w:rPr>
          <w:rFonts w:cs="Times New Roman"/>
          <w:color w:val="000000" w:themeColor="text1"/>
          <w:szCs w:val="24"/>
        </w:rPr>
        <w:t xml:space="preserve">В 2010 г. правительством </w:t>
      </w:r>
      <w:r w:rsidRPr="0069496C">
        <w:rPr>
          <w:color w:val="000000" w:themeColor="text1"/>
        </w:rPr>
        <w:t>Архангельс</w:t>
      </w:r>
      <w:r w:rsidR="005158A7">
        <w:rPr>
          <w:color w:val="000000" w:themeColor="text1"/>
        </w:rPr>
        <w:t xml:space="preserve">кой области принят и утвержден </w:t>
      </w:r>
      <w:r w:rsidRPr="0069496C">
        <w:rPr>
          <w:color w:val="000000" w:themeColor="text1"/>
        </w:rPr>
        <w:t xml:space="preserve">Комплексный </w:t>
      </w:r>
      <w:r w:rsidR="00977F6B" w:rsidRPr="0069496C">
        <w:rPr>
          <w:color w:val="000000" w:themeColor="text1"/>
        </w:rPr>
        <w:t>инвестиционный</w:t>
      </w:r>
      <w:r w:rsidRPr="0069496C">
        <w:rPr>
          <w:color w:val="000000" w:themeColor="text1"/>
        </w:rPr>
        <w:t xml:space="preserve"> план развития моногорода Северодвинска на 2010-2020 гг. с общим объемом финансирования около 40 млрд. руб.</w:t>
      </w:r>
    </w:p>
    <w:p w:rsidR="00D17797" w:rsidRPr="0069496C" w:rsidRDefault="00D17797" w:rsidP="0069380F">
      <w:pPr>
        <w:spacing w:line="360" w:lineRule="auto"/>
        <w:ind w:left="0" w:firstLine="567"/>
        <w:jc w:val="both"/>
        <w:rPr>
          <w:color w:val="000000" w:themeColor="text1"/>
        </w:rPr>
      </w:pPr>
      <w:r w:rsidRPr="0069496C">
        <w:rPr>
          <w:color w:val="000000" w:themeColor="text1"/>
        </w:rPr>
        <w:lastRenderedPageBreak/>
        <w:t>Ключевыми</w:t>
      </w:r>
      <w:r w:rsidR="000B4466" w:rsidRPr="0069496C">
        <w:rPr>
          <w:color w:val="000000" w:themeColor="text1"/>
        </w:rPr>
        <w:t xml:space="preserve"> инвестиционными проектами являются проекты технического перевооружени</w:t>
      </w:r>
      <w:r w:rsidR="00DB7240">
        <w:rPr>
          <w:color w:val="000000" w:themeColor="text1"/>
        </w:rPr>
        <w:t xml:space="preserve">я предприятий </w:t>
      </w:r>
      <w:r w:rsidR="000B4466" w:rsidRPr="0069496C">
        <w:rPr>
          <w:color w:val="000000" w:themeColor="text1"/>
        </w:rPr>
        <w:t>АО "Объединенная судостроительная корпорация", расположенных в городе.</w:t>
      </w:r>
    </w:p>
    <w:p w:rsidR="000B4466" w:rsidRPr="00DB7240" w:rsidRDefault="000C13AF" w:rsidP="0069380F">
      <w:pPr>
        <w:spacing w:line="360" w:lineRule="auto"/>
        <w:ind w:left="0" w:firstLine="567"/>
        <w:jc w:val="both"/>
        <w:rPr>
          <w:b/>
          <w:color w:val="000000" w:themeColor="text1"/>
        </w:rPr>
      </w:pPr>
      <w:r w:rsidRPr="0069496C">
        <w:rPr>
          <w:color w:val="000000" w:themeColor="text1"/>
        </w:rPr>
        <w:t xml:space="preserve">Впервые за последние десятилетия </w:t>
      </w:r>
      <w:r w:rsidR="0063580E">
        <w:rPr>
          <w:color w:val="000000" w:themeColor="text1"/>
        </w:rPr>
        <w:t>г.Северодвинск</w:t>
      </w:r>
      <w:r w:rsidRPr="0069496C">
        <w:rPr>
          <w:color w:val="000000" w:themeColor="text1"/>
        </w:rPr>
        <w:t xml:space="preserve"> получил крупные федеральные средства на свое развитие</w:t>
      </w:r>
      <w:r w:rsidRPr="00DB7240">
        <w:rPr>
          <w:b/>
          <w:color w:val="000000" w:themeColor="text1"/>
        </w:rPr>
        <w:t>. Основой города был и остается мощнейший судостроительный и судоремонтный комплекс.</w:t>
      </w:r>
    </w:p>
    <w:p w:rsidR="00476E44" w:rsidRPr="0069496C" w:rsidRDefault="00476E44" w:rsidP="0069380F">
      <w:pPr>
        <w:spacing w:line="360" w:lineRule="auto"/>
        <w:ind w:left="0" w:firstLine="567"/>
        <w:jc w:val="both"/>
        <w:rPr>
          <w:color w:val="000000" w:themeColor="text1"/>
        </w:rPr>
      </w:pPr>
    </w:p>
    <w:p w:rsidR="00476E44" w:rsidRPr="0069496C" w:rsidRDefault="00476E44" w:rsidP="00415203">
      <w:pPr>
        <w:pStyle w:val="14"/>
        <w:keepNext/>
        <w:spacing w:before="100" w:after="100"/>
        <w:rPr>
          <w:sz w:val="28"/>
        </w:rPr>
      </w:pPr>
      <w:bookmarkStart w:id="3" w:name="_Toc433023997"/>
      <w:r w:rsidRPr="0069496C">
        <w:rPr>
          <w:sz w:val="28"/>
        </w:rPr>
        <w:t>3. ПРИРОДНЫЕ УСЛОВИЯ</w:t>
      </w:r>
      <w:bookmarkEnd w:id="3"/>
    </w:p>
    <w:p w:rsidR="00476E44" w:rsidRPr="0069496C" w:rsidRDefault="00476E44" w:rsidP="00476E44">
      <w:pPr>
        <w:spacing w:line="360" w:lineRule="auto"/>
        <w:ind w:left="0" w:firstLine="567"/>
        <w:jc w:val="both"/>
        <w:rPr>
          <w:color w:val="000000" w:themeColor="text1"/>
          <w:szCs w:val="24"/>
        </w:rPr>
      </w:pPr>
      <w:r w:rsidRPr="0069496C">
        <w:rPr>
          <w:color w:val="000000" w:themeColor="text1"/>
          <w:szCs w:val="24"/>
        </w:rPr>
        <w:t>Анализ природных условий территории города Северодвинска включает в состав следующие положения:</w:t>
      </w:r>
    </w:p>
    <w:p w:rsidR="00476E44" w:rsidRPr="0069496C" w:rsidRDefault="00476E44" w:rsidP="00476E44">
      <w:pPr>
        <w:pStyle w:val="ad"/>
        <w:numPr>
          <w:ilvl w:val="0"/>
          <w:numId w:val="31"/>
        </w:numPr>
        <w:spacing w:line="360" w:lineRule="auto"/>
        <w:contextualSpacing/>
        <w:jc w:val="both"/>
        <w:rPr>
          <w:color w:val="000000" w:themeColor="text1"/>
          <w:szCs w:val="24"/>
        </w:rPr>
      </w:pPr>
      <w:r w:rsidRPr="0069496C">
        <w:rPr>
          <w:color w:val="000000" w:themeColor="text1"/>
          <w:szCs w:val="24"/>
        </w:rPr>
        <w:t>климатические характеристики;</w:t>
      </w:r>
    </w:p>
    <w:p w:rsidR="00476E44" w:rsidRPr="0069496C" w:rsidRDefault="00476E44" w:rsidP="00476E44">
      <w:pPr>
        <w:pStyle w:val="ad"/>
        <w:numPr>
          <w:ilvl w:val="0"/>
          <w:numId w:val="31"/>
        </w:numPr>
        <w:spacing w:line="360" w:lineRule="auto"/>
        <w:contextualSpacing/>
        <w:jc w:val="both"/>
        <w:rPr>
          <w:color w:val="000000" w:themeColor="text1"/>
          <w:szCs w:val="24"/>
        </w:rPr>
      </w:pPr>
      <w:r w:rsidRPr="0069496C">
        <w:rPr>
          <w:color w:val="000000" w:themeColor="text1"/>
          <w:szCs w:val="24"/>
        </w:rPr>
        <w:t>гидрологические характеристики;</w:t>
      </w:r>
    </w:p>
    <w:p w:rsidR="00476E44" w:rsidRPr="0069496C" w:rsidRDefault="00476E44" w:rsidP="00476E44">
      <w:pPr>
        <w:pStyle w:val="ad"/>
        <w:numPr>
          <w:ilvl w:val="0"/>
          <w:numId w:val="31"/>
        </w:numPr>
        <w:spacing w:line="360" w:lineRule="auto"/>
        <w:contextualSpacing/>
        <w:jc w:val="both"/>
        <w:rPr>
          <w:color w:val="000000" w:themeColor="text1"/>
          <w:szCs w:val="24"/>
        </w:rPr>
      </w:pPr>
      <w:r w:rsidRPr="0069496C">
        <w:rPr>
          <w:color w:val="000000" w:themeColor="text1"/>
          <w:szCs w:val="24"/>
        </w:rPr>
        <w:t>геологическое строение территории и минерально-сырьевые ресурсы, в том числе:</w:t>
      </w:r>
    </w:p>
    <w:p w:rsidR="00476E44" w:rsidRPr="0069496C" w:rsidRDefault="00476E44" w:rsidP="00476E44">
      <w:pPr>
        <w:pStyle w:val="ad"/>
        <w:numPr>
          <w:ilvl w:val="0"/>
          <w:numId w:val="32"/>
        </w:numPr>
        <w:spacing w:line="360" w:lineRule="auto"/>
        <w:ind w:left="1134" w:firstLine="0"/>
        <w:contextualSpacing/>
        <w:jc w:val="both"/>
        <w:rPr>
          <w:color w:val="000000" w:themeColor="text1"/>
          <w:szCs w:val="24"/>
        </w:rPr>
      </w:pPr>
      <w:r w:rsidRPr="0069496C">
        <w:rPr>
          <w:color w:val="000000" w:themeColor="text1"/>
          <w:szCs w:val="24"/>
        </w:rPr>
        <w:t>орогидрография;</w:t>
      </w:r>
    </w:p>
    <w:p w:rsidR="00476E44" w:rsidRPr="0069496C" w:rsidRDefault="00476E44" w:rsidP="00476E44">
      <w:pPr>
        <w:pStyle w:val="ad"/>
        <w:numPr>
          <w:ilvl w:val="0"/>
          <w:numId w:val="32"/>
        </w:numPr>
        <w:spacing w:line="360" w:lineRule="auto"/>
        <w:ind w:left="1134" w:firstLine="0"/>
        <w:contextualSpacing/>
        <w:jc w:val="both"/>
        <w:rPr>
          <w:color w:val="000000" w:themeColor="text1"/>
          <w:szCs w:val="24"/>
        </w:rPr>
      </w:pPr>
      <w:r w:rsidRPr="0069496C">
        <w:rPr>
          <w:color w:val="000000" w:themeColor="text1"/>
          <w:szCs w:val="24"/>
        </w:rPr>
        <w:t>почвы;</w:t>
      </w:r>
    </w:p>
    <w:p w:rsidR="00476E44" w:rsidRPr="0069496C" w:rsidRDefault="00476E44" w:rsidP="00476E44">
      <w:pPr>
        <w:pStyle w:val="ad"/>
        <w:numPr>
          <w:ilvl w:val="0"/>
          <w:numId w:val="32"/>
        </w:numPr>
        <w:spacing w:line="360" w:lineRule="auto"/>
        <w:ind w:left="1134" w:firstLine="0"/>
        <w:contextualSpacing/>
        <w:jc w:val="both"/>
        <w:rPr>
          <w:color w:val="000000" w:themeColor="text1"/>
          <w:szCs w:val="24"/>
        </w:rPr>
      </w:pPr>
      <w:r w:rsidRPr="0069496C">
        <w:rPr>
          <w:color w:val="000000" w:themeColor="text1"/>
          <w:szCs w:val="24"/>
        </w:rPr>
        <w:t>геологическое строение;</w:t>
      </w:r>
    </w:p>
    <w:p w:rsidR="00476E44" w:rsidRPr="0069496C" w:rsidRDefault="00476E44" w:rsidP="00476E44">
      <w:pPr>
        <w:pStyle w:val="ad"/>
        <w:numPr>
          <w:ilvl w:val="0"/>
          <w:numId w:val="32"/>
        </w:numPr>
        <w:spacing w:line="360" w:lineRule="auto"/>
        <w:ind w:left="1134" w:firstLine="0"/>
        <w:contextualSpacing/>
        <w:jc w:val="both"/>
        <w:rPr>
          <w:color w:val="000000" w:themeColor="text1"/>
          <w:szCs w:val="24"/>
        </w:rPr>
      </w:pPr>
      <w:r w:rsidRPr="0069496C">
        <w:rPr>
          <w:color w:val="000000" w:themeColor="text1"/>
          <w:szCs w:val="24"/>
        </w:rPr>
        <w:t>гидрогеологические условия, в том числе гидроминеральные ресурсы;</w:t>
      </w:r>
    </w:p>
    <w:p w:rsidR="00476E44" w:rsidRPr="0069496C" w:rsidRDefault="00476E44" w:rsidP="00476E44">
      <w:pPr>
        <w:pStyle w:val="ad"/>
        <w:numPr>
          <w:ilvl w:val="0"/>
          <w:numId w:val="32"/>
        </w:numPr>
        <w:spacing w:line="360" w:lineRule="auto"/>
        <w:ind w:left="1134" w:firstLine="0"/>
        <w:contextualSpacing/>
        <w:jc w:val="both"/>
        <w:rPr>
          <w:color w:val="000000" w:themeColor="text1"/>
          <w:szCs w:val="24"/>
        </w:rPr>
      </w:pPr>
      <w:r w:rsidRPr="0069496C">
        <w:rPr>
          <w:color w:val="000000" w:themeColor="text1"/>
          <w:szCs w:val="24"/>
        </w:rPr>
        <w:t>физико-геологические процессы и явления;</w:t>
      </w:r>
    </w:p>
    <w:p w:rsidR="00476E44" w:rsidRPr="0069496C" w:rsidRDefault="00476E44" w:rsidP="00476E44">
      <w:pPr>
        <w:pStyle w:val="ad"/>
        <w:numPr>
          <w:ilvl w:val="0"/>
          <w:numId w:val="32"/>
        </w:numPr>
        <w:spacing w:line="360" w:lineRule="auto"/>
        <w:ind w:left="1134" w:firstLine="0"/>
        <w:contextualSpacing/>
        <w:jc w:val="both"/>
        <w:rPr>
          <w:color w:val="000000" w:themeColor="text1"/>
          <w:szCs w:val="24"/>
        </w:rPr>
      </w:pPr>
      <w:r w:rsidRPr="0069496C">
        <w:rPr>
          <w:color w:val="000000" w:themeColor="text1"/>
          <w:szCs w:val="24"/>
        </w:rPr>
        <w:t>полезные ископаемые;</w:t>
      </w:r>
    </w:p>
    <w:p w:rsidR="00476E44" w:rsidRPr="0069496C" w:rsidRDefault="00476E44" w:rsidP="00476E44">
      <w:pPr>
        <w:pStyle w:val="ad"/>
        <w:numPr>
          <w:ilvl w:val="0"/>
          <w:numId w:val="31"/>
        </w:numPr>
        <w:spacing w:line="360" w:lineRule="auto"/>
        <w:contextualSpacing/>
        <w:jc w:val="both"/>
        <w:rPr>
          <w:color w:val="000000" w:themeColor="text1"/>
          <w:szCs w:val="24"/>
        </w:rPr>
      </w:pPr>
      <w:r w:rsidRPr="0069496C">
        <w:rPr>
          <w:color w:val="000000" w:themeColor="text1"/>
          <w:szCs w:val="24"/>
        </w:rPr>
        <w:t>лесные ресурсы и лесопользование.</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p>
    <w:p w:rsidR="00476E44" w:rsidRPr="0069496C" w:rsidRDefault="00476E44" w:rsidP="00415203">
      <w:pPr>
        <w:pStyle w:val="14"/>
        <w:keepNext/>
        <w:spacing w:before="100" w:after="100"/>
      </w:pPr>
      <w:bookmarkStart w:id="4" w:name="_Toc433023998"/>
      <w:r w:rsidRPr="0069496C">
        <w:t>3.1 КЛИМАТ</w:t>
      </w:r>
      <w:bookmarkEnd w:id="4"/>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Город Северодвинск расположен на южном побережье Белого моря в 150 км от Полярного Круга к западу от Архангельска и характеризуется суровыми природными условиями. </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Климат рассматриваемой территории умеренно-континентальный с продолжительной холодной зимой и прохладным неустойчивым летом, так как господствующие в этот период ветры северных направлений приносят холодный и влажный морской полярный арктический воздух.</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lastRenderedPageBreak/>
        <w:t>Характерной особенностью климата является частая смена воздушных масс. Из западных районов Баренцева моря нередко вторгаются циклоны, которые приносят с собой пасмурную погоду с осадками – прохладную летом и тёплую зимой. Прохождение циклонов часто сопровождается сильными ветрами. Циклоничность летом ослабевает, а осенью и зимой усиливается, поэтому штормовая погода летом наблюдается реже.</w:t>
      </w:r>
    </w:p>
    <w:p w:rsidR="006367F8" w:rsidRPr="0069496C" w:rsidRDefault="006367F8"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По строительно-климатическому районированию территория города относится к подрайону </w:t>
      </w:r>
      <w:r w:rsidRPr="0069496C">
        <w:rPr>
          <w:rFonts w:eastAsia="Times New Roman" w:cs="Times New Roman"/>
          <w:color w:val="000000" w:themeColor="text1"/>
          <w:szCs w:val="24"/>
          <w:lang w:val="en-US" w:eastAsia="ru-RU" w:bidi="ar-SA"/>
        </w:rPr>
        <w:t>II</w:t>
      </w:r>
      <w:r w:rsidRPr="0069496C">
        <w:rPr>
          <w:rFonts w:eastAsia="Times New Roman" w:cs="Times New Roman"/>
          <w:color w:val="000000" w:themeColor="text1"/>
          <w:szCs w:val="24"/>
          <w:lang w:eastAsia="ru-RU" w:bidi="ar-SA"/>
        </w:rPr>
        <w:t>А.</w:t>
      </w:r>
    </w:p>
    <w:p w:rsidR="00E75D05" w:rsidRPr="0069496C" w:rsidRDefault="00E75D05" w:rsidP="00E75D05">
      <w:pPr>
        <w:spacing w:before="0" w:after="0" w:line="360" w:lineRule="auto"/>
        <w:ind w:left="0" w:firstLine="567"/>
        <w:jc w:val="both"/>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Характеристика климатических условий:</w:t>
      </w:r>
    </w:p>
    <w:p w:rsidR="00E75D05" w:rsidRPr="0069496C" w:rsidRDefault="00E75D05" w:rsidP="001A4307">
      <w:pPr>
        <w:pStyle w:val="ad"/>
        <w:numPr>
          <w:ilvl w:val="0"/>
          <w:numId w:val="3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Температура воздуха среднегодовая +1,2°C.</w:t>
      </w:r>
    </w:p>
    <w:p w:rsidR="00E75D05" w:rsidRPr="0069496C" w:rsidRDefault="00E75D05" w:rsidP="00E75D05">
      <w:pPr>
        <w:pStyle w:val="ad"/>
        <w:numPr>
          <w:ilvl w:val="0"/>
          <w:numId w:val="3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Средняя температура самого теплого месяца - июля +15°C.</w:t>
      </w:r>
    </w:p>
    <w:p w:rsidR="00E75D05" w:rsidRPr="0069496C" w:rsidRDefault="00E75D05" w:rsidP="00E75D05">
      <w:pPr>
        <w:pStyle w:val="ad"/>
        <w:numPr>
          <w:ilvl w:val="0"/>
          <w:numId w:val="3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Абсолютный максимум температуры +34°C.</w:t>
      </w:r>
    </w:p>
    <w:p w:rsidR="00E75D05" w:rsidRPr="0069496C" w:rsidRDefault="00E75D05" w:rsidP="00E75D05">
      <w:pPr>
        <w:pStyle w:val="ad"/>
        <w:numPr>
          <w:ilvl w:val="0"/>
          <w:numId w:val="3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Средняя температура самого холодного месяца - января -14,8°C.</w:t>
      </w:r>
    </w:p>
    <w:p w:rsidR="00E75D05" w:rsidRPr="0069496C" w:rsidRDefault="00E75D05" w:rsidP="00E75D05">
      <w:pPr>
        <w:pStyle w:val="ad"/>
        <w:numPr>
          <w:ilvl w:val="0"/>
          <w:numId w:val="3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Абсолютный минимум температуры -46°C.</w:t>
      </w:r>
    </w:p>
    <w:p w:rsidR="00E75D05" w:rsidRPr="0069496C" w:rsidRDefault="00E75D05" w:rsidP="00E75D05">
      <w:pPr>
        <w:pStyle w:val="ad"/>
        <w:numPr>
          <w:ilvl w:val="0"/>
          <w:numId w:val="3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Шесть месяцев в году (1,2,3,4,11,12) име</w:t>
      </w:r>
      <w:r w:rsidR="001A4307" w:rsidRPr="0069496C">
        <w:rPr>
          <w:rFonts w:eastAsia="Times New Roman" w:cs="Times New Roman"/>
          <w:color w:val="000000" w:themeColor="text1"/>
          <w:szCs w:val="24"/>
          <w:lang w:eastAsia="ru-RU" w:bidi="ar-SA"/>
        </w:rPr>
        <w:t>ют средние температуры ниже 0°C.</w:t>
      </w:r>
    </w:p>
    <w:p w:rsidR="00E75D05" w:rsidRPr="0069496C" w:rsidRDefault="00E75D05" w:rsidP="00E75D05">
      <w:pPr>
        <w:pStyle w:val="ad"/>
        <w:numPr>
          <w:ilvl w:val="0"/>
          <w:numId w:val="3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Температура воздуха наиболее холодной пятидневки -3</w:t>
      </w:r>
      <w:r w:rsidR="002363EB">
        <w:rPr>
          <w:rFonts w:eastAsia="Times New Roman" w:cs="Times New Roman"/>
          <w:color w:val="000000" w:themeColor="text1"/>
          <w:szCs w:val="24"/>
          <w:lang w:eastAsia="ru-RU" w:bidi="ar-SA"/>
        </w:rPr>
        <w:t>0</w:t>
      </w:r>
      <w:r w:rsidRPr="0069496C">
        <w:rPr>
          <w:rFonts w:eastAsia="Times New Roman" w:cs="Times New Roman"/>
          <w:color w:val="000000" w:themeColor="text1"/>
          <w:szCs w:val="24"/>
          <w:lang w:eastAsia="ru-RU" w:bidi="ar-SA"/>
        </w:rPr>
        <w:t>°C.</w:t>
      </w:r>
    </w:p>
    <w:p w:rsidR="00BB4F08" w:rsidRPr="0069496C" w:rsidRDefault="00BB4F08" w:rsidP="00BB4F08">
      <w:pPr>
        <w:keepNext/>
        <w:widowControl w:val="0"/>
        <w:autoSpaceDE w:val="0"/>
        <w:autoSpaceDN w:val="0"/>
        <w:adjustRightInd w:val="0"/>
        <w:spacing w:before="60" w:after="60" w:line="360" w:lineRule="auto"/>
        <w:ind w:left="0" w:firstLine="709"/>
        <w:jc w:val="right"/>
        <w:rPr>
          <w:rFonts w:eastAsia="Times New Roman" w:cs="Times New Roman"/>
          <w:color w:val="000000" w:themeColor="text1"/>
          <w:sz w:val="22"/>
          <w:lang w:eastAsia="ru-RU" w:bidi="ar-SA"/>
        </w:rPr>
      </w:pPr>
    </w:p>
    <w:p w:rsidR="00BB4F08" w:rsidRPr="0069496C" w:rsidRDefault="00BB4F08" w:rsidP="00BB4F08">
      <w:pPr>
        <w:keepNext/>
        <w:autoSpaceDE w:val="0"/>
        <w:autoSpaceDN w:val="0"/>
        <w:adjustRightInd w:val="0"/>
        <w:spacing w:before="60" w:after="60" w:line="360" w:lineRule="auto"/>
        <w:ind w:left="0" w:firstLine="709"/>
        <w:jc w:val="center"/>
        <w:rPr>
          <w:rFonts w:eastAsia="Times New Roman" w:cs="Times New Roman"/>
          <w:b/>
          <w:color w:val="000000" w:themeColor="text1"/>
          <w:sz w:val="22"/>
          <w:lang w:eastAsia="ru-RU" w:bidi="ar-SA"/>
        </w:rPr>
      </w:pPr>
      <w:r w:rsidRPr="0069496C">
        <w:rPr>
          <w:rFonts w:eastAsia="Times New Roman" w:cs="Times New Roman"/>
          <w:b/>
          <w:color w:val="000000" w:themeColor="text1"/>
          <w:sz w:val="22"/>
          <w:lang w:eastAsia="ru-RU" w:bidi="ar-SA"/>
        </w:rPr>
        <w:t>Средние величины температуры воздуха по месяцам</w:t>
      </w:r>
    </w:p>
    <w:p w:rsidR="00BB4F08" w:rsidRPr="0069496C" w:rsidRDefault="00BB4F08" w:rsidP="00BB4F08">
      <w:pPr>
        <w:keepNext/>
        <w:autoSpaceDE w:val="0"/>
        <w:autoSpaceDN w:val="0"/>
        <w:adjustRightInd w:val="0"/>
        <w:spacing w:before="60" w:after="60" w:line="360" w:lineRule="auto"/>
        <w:ind w:left="0" w:firstLine="709"/>
        <w:jc w:val="right"/>
        <w:rPr>
          <w:rFonts w:eastAsia="Times New Roman" w:cs="Times New Roman"/>
          <w:color w:val="000000" w:themeColor="text1"/>
          <w:sz w:val="22"/>
          <w:lang w:eastAsia="ru-RU" w:bidi="ar-SA"/>
        </w:rPr>
      </w:pPr>
      <w:r w:rsidRPr="0069496C">
        <w:rPr>
          <w:rFonts w:eastAsia="Times New Roman" w:cs="Times New Roman"/>
          <w:color w:val="000000" w:themeColor="text1"/>
          <w:sz w:val="22"/>
          <w:lang w:eastAsia="ru-RU" w:bidi="ar-SA"/>
        </w:rPr>
        <w:t>Таблица 3.1/1</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09"/>
        <w:gridCol w:w="708"/>
        <w:gridCol w:w="714"/>
        <w:gridCol w:w="630"/>
        <w:gridCol w:w="630"/>
        <w:gridCol w:w="672"/>
        <w:gridCol w:w="679"/>
        <w:gridCol w:w="645"/>
        <w:gridCol w:w="645"/>
        <w:gridCol w:w="645"/>
        <w:gridCol w:w="645"/>
        <w:gridCol w:w="758"/>
        <w:gridCol w:w="708"/>
      </w:tblGrid>
      <w:tr w:rsidR="00BB4F08" w:rsidRPr="0069496C" w:rsidTr="005F227E">
        <w:tc>
          <w:tcPr>
            <w:tcW w:w="1560" w:type="dxa"/>
            <w:vMerge w:val="restart"/>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Показатель</w:t>
            </w:r>
          </w:p>
        </w:tc>
        <w:tc>
          <w:tcPr>
            <w:tcW w:w="8788" w:type="dxa"/>
            <w:gridSpan w:val="13"/>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Месяцы, год, температуры (°C)</w:t>
            </w:r>
          </w:p>
        </w:tc>
      </w:tr>
      <w:tr w:rsidR="00BB4F08" w:rsidRPr="0069496C" w:rsidTr="005F227E">
        <w:tc>
          <w:tcPr>
            <w:tcW w:w="1560" w:type="dxa"/>
            <w:vMerge/>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p>
        </w:tc>
        <w:tc>
          <w:tcPr>
            <w:tcW w:w="709"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708"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714"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630"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630"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672"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679"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645"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w:t>
            </w:r>
          </w:p>
        </w:tc>
        <w:tc>
          <w:tcPr>
            <w:tcW w:w="645"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w:t>
            </w:r>
          </w:p>
        </w:tc>
        <w:tc>
          <w:tcPr>
            <w:tcW w:w="645"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w:t>
            </w:r>
          </w:p>
        </w:tc>
        <w:tc>
          <w:tcPr>
            <w:tcW w:w="645"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w:t>
            </w:r>
          </w:p>
        </w:tc>
        <w:tc>
          <w:tcPr>
            <w:tcW w:w="758"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w:t>
            </w:r>
          </w:p>
        </w:tc>
        <w:tc>
          <w:tcPr>
            <w:tcW w:w="708" w:type="dxa"/>
            <w:shd w:val="clear" w:color="auto" w:fill="D9D9D9"/>
            <w:vAlign w:val="center"/>
          </w:tcPr>
          <w:p w:rsidR="00BB4F08" w:rsidRPr="0069496C" w:rsidRDefault="00BB4F08"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Год</w:t>
            </w:r>
          </w:p>
        </w:tc>
      </w:tr>
      <w:tr w:rsidR="00BB4F08" w:rsidRPr="0069496C" w:rsidTr="005F227E">
        <w:tc>
          <w:tcPr>
            <w:tcW w:w="156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Абсолютный максимум</w:t>
            </w:r>
          </w:p>
        </w:tc>
        <w:tc>
          <w:tcPr>
            <w:tcW w:w="709"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4</w:t>
            </w:r>
          </w:p>
        </w:tc>
        <w:tc>
          <w:tcPr>
            <w:tcW w:w="70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w:t>
            </w:r>
          </w:p>
        </w:tc>
        <w:tc>
          <w:tcPr>
            <w:tcW w:w="714"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8</w:t>
            </w:r>
          </w:p>
        </w:tc>
        <w:tc>
          <w:tcPr>
            <w:tcW w:w="63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20</w:t>
            </w:r>
          </w:p>
        </w:tc>
        <w:tc>
          <w:tcPr>
            <w:tcW w:w="63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28</w:t>
            </w:r>
          </w:p>
        </w:tc>
        <w:tc>
          <w:tcPr>
            <w:tcW w:w="672"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30</w:t>
            </w:r>
          </w:p>
        </w:tc>
        <w:tc>
          <w:tcPr>
            <w:tcW w:w="679"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34</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32</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25</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w:t>
            </w:r>
          </w:p>
        </w:tc>
        <w:tc>
          <w:tcPr>
            <w:tcW w:w="75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70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32</w:t>
            </w:r>
          </w:p>
        </w:tc>
      </w:tr>
      <w:tr w:rsidR="00BB4F08" w:rsidRPr="0069496C" w:rsidTr="005F227E">
        <w:tc>
          <w:tcPr>
            <w:tcW w:w="156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Средний максимум</w:t>
            </w:r>
          </w:p>
        </w:tc>
        <w:tc>
          <w:tcPr>
            <w:tcW w:w="709"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-6,9</w:t>
            </w:r>
          </w:p>
        </w:tc>
        <w:tc>
          <w:tcPr>
            <w:tcW w:w="70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-5,7</w:t>
            </w:r>
          </w:p>
        </w:tc>
        <w:tc>
          <w:tcPr>
            <w:tcW w:w="714"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-3,1</w:t>
            </w:r>
          </w:p>
        </w:tc>
        <w:tc>
          <w:tcPr>
            <w:tcW w:w="63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3,6</w:t>
            </w:r>
          </w:p>
        </w:tc>
        <w:tc>
          <w:tcPr>
            <w:tcW w:w="63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10,8</w:t>
            </w:r>
          </w:p>
        </w:tc>
        <w:tc>
          <w:tcPr>
            <w:tcW w:w="672"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16,2</w:t>
            </w:r>
          </w:p>
        </w:tc>
        <w:tc>
          <w:tcPr>
            <w:tcW w:w="679"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19,5</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17,1</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11,3</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4,8</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w:t>
            </w:r>
          </w:p>
        </w:tc>
        <w:tc>
          <w:tcPr>
            <w:tcW w:w="75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-5,5</w:t>
            </w:r>
          </w:p>
        </w:tc>
        <w:tc>
          <w:tcPr>
            <w:tcW w:w="70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-20,5</w:t>
            </w:r>
          </w:p>
        </w:tc>
      </w:tr>
      <w:tr w:rsidR="00BB4F08" w:rsidRPr="0069496C" w:rsidTr="005F227E">
        <w:tc>
          <w:tcPr>
            <w:tcW w:w="156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Средняя температура</w:t>
            </w:r>
          </w:p>
        </w:tc>
        <w:tc>
          <w:tcPr>
            <w:tcW w:w="709"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-11,1</w:t>
            </w:r>
          </w:p>
        </w:tc>
        <w:tc>
          <w:tcPr>
            <w:tcW w:w="70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-10,7</w:t>
            </w:r>
          </w:p>
        </w:tc>
        <w:tc>
          <w:tcPr>
            <w:tcW w:w="714"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-8,5</w:t>
            </w:r>
          </w:p>
        </w:tc>
        <w:tc>
          <w:tcPr>
            <w:tcW w:w="63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-1,5</w:t>
            </w:r>
          </w:p>
        </w:tc>
        <w:tc>
          <w:tcPr>
            <w:tcW w:w="63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6,6</w:t>
            </w:r>
          </w:p>
        </w:tc>
        <w:tc>
          <w:tcPr>
            <w:tcW w:w="672"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12,4</w:t>
            </w:r>
          </w:p>
        </w:tc>
        <w:tc>
          <w:tcPr>
            <w:tcW w:w="679"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15,6</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13,7</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8,1</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2,6</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-3,7</w:t>
            </w:r>
          </w:p>
        </w:tc>
        <w:tc>
          <w:tcPr>
            <w:tcW w:w="75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-8,5</w:t>
            </w:r>
          </w:p>
        </w:tc>
        <w:tc>
          <w:tcPr>
            <w:tcW w:w="70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w:t>
            </w:r>
          </w:p>
        </w:tc>
      </w:tr>
      <w:tr w:rsidR="00BB4F08" w:rsidRPr="0069496C" w:rsidTr="005F227E">
        <w:tc>
          <w:tcPr>
            <w:tcW w:w="156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Средний минимум</w:t>
            </w:r>
          </w:p>
        </w:tc>
        <w:tc>
          <w:tcPr>
            <w:tcW w:w="709"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-14,8</w:t>
            </w:r>
          </w:p>
        </w:tc>
        <w:tc>
          <w:tcPr>
            <w:tcW w:w="70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-14,1</w:t>
            </w:r>
          </w:p>
        </w:tc>
        <w:tc>
          <w:tcPr>
            <w:tcW w:w="714"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-12,9</w:t>
            </w:r>
          </w:p>
        </w:tc>
        <w:tc>
          <w:tcPr>
            <w:tcW w:w="63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-5,0</w:t>
            </w:r>
          </w:p>
        </w:tc>
        <w:tc>
          <w:tcPr>
            <w:tcW w:w="63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3,0</w:t>
            </w:r>
          </w:p>
        </w:tc>
        <w:tc>
          <w:tcPr>
            <w:tcW w:w="672"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8,6</w:t>
            </w:r>
          </w:p>
        </w:tc>
        <w:tc>
          <w:tcPr>
            <w:tcW w:w="679"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12,0</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10,5</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5,6</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0,6</w:t>
            </w:r>
          </w:p>
        </w:tc>
        <w:tc>
          <w:tcPr>
            <w:tcW w:w="645"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-7,1</w:t>
            </w:r>
          </w:p>
        </w:tc>
        <w:tc>
          <w:tcPr>
            <w:tcW w:w="75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-11,7</w:t>
            </w:r>
          </w:p>
        </w:tc>
        <w:tc>
          <w:tcPr>
            <w:tcW w:w="708"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-17</w:t>
            </w:r>
            <w:r w:rsidR="007B5686" w:rsidRPr="0069496C">
              <w:rPr>
                <w:rFonts w:eastAsia="Times New Roman" w:cs="Times New Roman"/>
                <w:color w:val="000000" w:themeColor="text1"/>
                <w:sz w:val="22"/>
                <w:lang w:eastAsia="ru-RU" w:bidi="ar-SA"/>
              </w:rPr>
              <w:t>,</w:t>
            </w:r>
            <w:r w:rsidRPr="0069496C">
              <w:rPr>
                <w:rFonts w:eastAsia="Times New Roman" w:cs="Times New Roman"/>
                <w:color w:val="000000" w:themeColor="text1"/>
                <w:sz w:val="22"/>
                <w:lang w:eastAsia="ru-RU" w:bidi="ar-SA"/>
              </w:rPr>
              <w:t>7</w:t>
            </w:r>
          </w:p>
        </w:tc>
      </w:tr>
      <w:tr w:rsidR="00BB4F08" w:rsidRPr="0069496C" w:rsidTr="005F227E">
        <w:tc>
          <w:tcPr>
            <w:tcW w:w="1560"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Абсолютный минимум</w:t>
            </w:r>
          </w:p>
        </w:tc>
        <w:tc>
          <w:tcPr>
            <w:tcW w:w="709" w:type="dxa"/>
          </w:tcPr>
          <w:p w:rsidR="00BB4F08" w:rsidRPr="0069496C" w:rsidRDefault="00BB4F08"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-46</w:t>
            </w:r>
          </w:p>
        </w:tc>
        <w:tc>
          <w:tcPr>
            <w:tcW w:w="708"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-41</w:t>
            </w:r>
          </w:p>
        </w:tc>
        <w:tc>
          <w:tcPr>
            <w:tcW w:w="714"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-38</w:t>
            </w:r>
          </w:p>
        </w:tc>
        <w:tc>
          <w:tcPr>
            <w:tcW w:w="630"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-29</w:t>
            </w:r>
          </w:p>
        </w:tc>
        <w:tc>
          <w:tcPr>
            <w:tcW w:w="630"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-13</w:t>
            </w:r>
          </w:p>
        </w:tc>
        <w:tc>
          <w:tcPr>
            <w:tcW w:w="672"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679"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645"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w:t>
            </w:r>
          </w:p>
        </w:tc>
        <w:tc>
          <w:tcPr>
            <w:tcW w:w="645"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645"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-19</w:t>
            </w:r>
          </w:p>
        </w:tc>
        <w:tc>
          <w:tcPr>
            <w:tcW w:w="645"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-29</w:t>
            </w:r>
          </w:p>
        </w:tc>
        <w:tc>
          <w:tcPr>
            <w:tcW w:w="758"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-42</w:t>
            </w:r>
          </w:p>
        </w:tc>
        <w:tc>
          <w:tcPr>
            <w:tcW w:w="708" w:type="dxa"/>
          </w:tcPr>
          <w:p w:rsidR="00BB4F08" w:rsidRPr="0069496C" w:rsidRDefault="007B5686"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-46</w:t>
            </w:r>
          </w:p>
        </w:tc>
      </w:tr>
    </w:tbl>
    <w:p w:rsidR="00BB4F08" w:rsidRPr="0069496C" w:rsidRDefault="00BB4F08" w:rsidP="00476E44">
      <w:pPr>
        <w:spacing w:before="0" w:after="0" w:line="360" w:lineRule="auto"/>
        <w:ind w:left="0" w:firstLine="567"/>
        <w:jc w:val="both"/>
        <w:rPr>
          <w:rFonts w:eastAsia="Times New Roman" w:cs="Times New Roman"/>
          <w:color w:val="000000" w:themeColor="text1"/>
          <w:szCs w:val="24"/>
          <w:lang w:eastAsia="ru-RU" w:bidi="ar-SA"/>
        </w:rPr>
      </w:pPr>
    </w:p>
    <w:p w:rsidR="00BB4F08" w:rsidRPr="0069496C" w:rsidRDefault="005F227E" w:rsidP="00FD71EB">
      <w:pPr>
        <w:pStyle w:val="ad"/>
        <w:numPr>
          <w:ilvl w:val="0"/>
          <w:numId w:val="79"/>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Средняя продолжительность безморозного периода составляет 176 суток.</w:t>
      </w:r>
    </w:p>
    <w:p w:rsidR="005F227E" w:rsidRPr="0069496C" w:rsidRDefault="005F227E" w:rsidP="00FD71EB">
      <w:pPr>
        <w:pStyle w:val="ad"/>
        <w:numPr>
          <w:ilvl w:val="0"/>
          <w:numId w:val="79"/>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Снежный покров появляется в конце сентября – начале октября. Первый снег обычно стаивает при оттепелях. Устойчивый снежный покров образуется в третьей декаде октября - первой декаде ноября. </w:t>
      </w:r>
      <w:r w:rsidR="00B741F9" w:rsidRPr="00B741F9">
        <w:rPr>
          <w:rFonts w:eastAsia="Times New Roman"/>
          <w:noProof/>
          <w:color w:val="000000" w:themeColor="text1"/>
          <w:lang w:eastAsia="ru-RU" w:bidi="ar-SA"/>
        </w:rPr>
        <w:pict>
          <v:line id="Line 11" o:spid="_x0000_s1028" style="position:absolute;left:0;text-align:left;z-index:251662336;visibility:visible;mso-position-horizontal-relative:margin;mso-position-vertical-relative:text" from="549.35pt,3.1pt" to="549.3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2EQIAACg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" o:allowincell="f" strokeweight=".25pt">
            <w10:wrap anchorx="margin"/>
          </v:line>
        </w:pict>
      </w:r>
      <w:r w:rsidRPr="0069496C">
        <w:rPr>
          <w:rFonts w:eastAsia="Times New Roman" w:cs="Times New Roman"/>
          <w:color w:val="000000" w:themeColor="text1"/>
          <w:szCs w:val="24"/>
          <w:lang w:eastAsia="ru-RU" w:bidi="ar-SA"/>
        </w:rPr>
        <w:t xml:space="preserve">Большая часть территории </w:t>
      </w:r>
      <w:r w:rsidRPr="0069496C">
        <w:rPr>
          <w:rFonts w:eastAsia="Times New Roman" w:cs="Times New Roman"/>
          <w:color w:val="000000" w:themeColor="text1"/>
          <w:szCs w:val="24"/>
          <w:lang w:eastAsia="ru-RU" w:bidi="ar-SA"/>
        </w:rPr>
        <w:lastRenderedPageBreak/>
        <w:t>освобождается от снега к третьей декаде апреля-первой декаде мая. Число дней со снежным покровом в среднем составляет 200-230. Максимальной высоты снежный покров достигает во второй-третьей декадах марта. На защищенных лесом участках он составляет 75-</w:t>
      </w:r>
      <w:smartTag w:uri="urn:schemas-microsoft-com:office:smarttags" w:element="metricconverter">
        <w:smartTagPr>
          <w:attr w:name="ProductID" w:val="85 см"/>
        </w:smartTagPr>
        <w:r w:rsidRPr="0069496C">
          <w:rPr>
            <w:rFonts w:eastAsia="Times New Roman" w:cs="Times New Roman"/>
            <w:color w:val="000000" w:themeColor="text1"/>
            <w:szCs w:val="24"/>
            <w:lang w:eastAsia="ru-RU" w:bidi="ar-SA"/>
          </w:rPr>
          <w:t>85 см</w:t>
        </w:r>
      </w:smartTag>
      <w:r w:rsidRPr="0069496C">
        <w:rPr>
          <w:rFonts w:eastAsia="Times New Roman" w:cs="Times New Roman"/>
          <w:color w:val="000000" w:themeColor="text1"/>
          <w:szCs w:val="24"/>
          <w:lang w:eastAsia="ru-RU" w:bidi="ar-SA"/>
        </w:rPr>
        <w:t xml:space="preserve">, на открытых участках – на 10-20 см меньше. </w:t>
      </w:r>
    </w:p>
    <w:p w:rsidR="005F227E" w:rsidRPr="0069496C" w:rsidRDefault="005F227E" w:rsidP="00FD71EB">
      <w:pPr>
        <w:pStyle w:val="ad"/>
        <w:numPr>
          <w:ilvl w:val="0"/>
          <w:numId w:val="79"/>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Промерзание почво-грунтов начинается в конце октября – начале ноября, полное оттаивание на большей части территории происходит в первой-второй декаде мая. Наибольшая глубина промерзания обычно наблюдается в феврале-марте (в отдельные годы – в апреле) и достигает 120-</w:t>
      </w:r>
      <w:smartTag w:uri="urn:schemas-microsoft-com:office:smarttags" w:element="metricconverter">
        <w:smartTagPr>
          <w:attr w:name="ProductID" w:val="200 см"/>
        </w:smartTagPr>
        <w:r w:rsidRPr="0069496C">
          <w:rPr>
            <w:rFonts w:eastAsia="Times New Roman" w:cs="Times New Roman"/>
            <w:color w:val="000000" w:themeColor="text1"/>
            <w:szCs w:val="24"/>
            <w:lang w:eastAsia="ru-RU" w:bidi="ar-SA"/>
          </w:rPr>
          <w:t>200 см</w:t>
        </w:r>
      </w:smartTag>
      <w:r w:rsidRPr="0069496C">
        <w:rPr>
          <w:rFonts w:eastAsia="Times New Roman" w:cs="Times New Roman"/>
          <w:color w:val="000000" w:themeColor="text1"/>
          <w:szCs w:val="24"/>
          <w:lang w:eastAsia="ru-RU" w:bidi="ar-SA"/>
        </w:rPr>
        <w:t>. В теплые зимы почва промерзает всего на 30-</w:t>
      </w:r>
      <w:smartTag w:uri="urn:schemas-microsoft-com:office:smarttags" w:element="metricconverter">
        <w:smartTagPr>
          <w:attr w:name="ProductID" w:val="40 см"/>
        </w:smartTagPr>
        <w:r w:rsidRPr="0069496C">
          <w:rPr>
            <w:rFonts w:eastAsia="Times New Roman" w:cs="Times New Roman"/>
            <w:color w:val="000000" w:themeColor="text1"/>
            <w:szCs w:val="24"/>
            <w:lang w:eastAsia="ru-RU" w:bidi="ar-SA"/>
          </w:rPr>
          <w:t>40 см</w:t>
        </w:r>
      </w:smartTag>
      <w:r w:rsidRPr="0069496C">
        <w:rPr>
          <w:rFonts w:eastAsia="Times New Roman" w:cs="Times New Roman"/>
          <w:color w:val="000000" w:themeColor="text1"/>
          <w:szCs w:val="24"/>
          <w:lang w:eastAsia="ru-RU" w:bidi="ar-SA"/>
        </w:rPr>
        <w:t xml:space="preserve">. </w:t>
      </w:r>
    </w:p>
    <w:p w:rsidR="005F227E" w:rsidRPr="0069496C" w:rsidRDefault="005F227E" w:rsidP="00FD71EB">
      <w:pPr>
        <w:pStyle w:val="ad"/>
        <w:numPr>
          <w:ilvl w:val="0"/>
          <w:numId w:val="79"/>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Воздух влажный во все сезоны года. Средняя месячная относительная влажность воздуха наиболее холодного месяца составляет 86 %, наиболее тёплого месяца – 72 %. Максимальное ее среднее месячное значение приходится на холодный период года и составляет 85-92 %. Дефицит влажности наибольшим бывает в июне. </w:t>
      </w:r>
    </w:p>
    <w:p w:rsidR="005F227E" w:rsidRPr="0069496C" w:rsidRDefault="005F227E" w:rsidP="00FD71EB">
      <w:pPr>
        <w:pStyle w:val="ad"/>
        <w:numPr>
          <w:ilvl w:val="0"/>
          <w:numId w:val="79"/>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Относительная влажность воздуха в среднем за год - 79 %.</w:t>
      </w:r>
    </w:p>
    <w:p w:rsidR="005F227E" w:rsidRPr="0069496C" w:rsidRDefault="005F227E" w:rsidP="005F227E">
      <w:pPr>
        <w:keepNext/>
        <w:autoSpaceDE w:val="0"/>
        <w:autoSpaceDN w:val="0"/>
        <w:adjustRightInd w:val="0"/>
        <w:spacing w:before="60" w:after="60" w:line="360" w:lineRule="auto"/>
        <w:ind w:left="0" w:firstLine="709"/>
        <w:jc w:val="center"/>
        <w:rPr>
          <w:rFonts w:eastAsia="Times New Roman" w:cs="Times New Roman"/>
          <w:b/>
          <w:color w:val="000000" w:themeColor="text1"/>
          <w:sz w:val="22"/>
          <w:lang w:eastAsia="ru-RU" w:bidi="ar-SA"/>
        </w:rPr>
      </w:pPr>
      <w:r w:rsidRPr="0069496C">
        <w:rPr>
          <w:rFonts w:eastAsia="Times New Roman" w:cs="Times New Roman"/>
          <w:b/>
          <w:color w:val="000000" w:themeColor="text1"/>
          <w:sz w:val="22"/>
          <w:lang w:eastAsia="ru-RU" w:bidi="ar-SA"/>
        </w:rPr>
        <w:t>Средние величины влажности воздуха по месяцам</w:t>
      </w:r>
    </w:p>
    <w:p w:rsidR="005F227E" w:rsidRPr="0069496C" w:rsidRDefault="005F227E" w:rsidP="005F227E">
      <w:pPr>
        <w:keepNext/>
        <w:autoSpaceDE w:val="0"/>
        <w:autoSpaceDN w:val="0"/>
        <w:adjustRightInd w:val="0"/>
        <w:spacing w:before="60" w:after="60" w:line="360" w:lineRule="auto"/>
        <w:ind w:left="0" w:firstLine="709"/>
        <w:jc w:val="right"/>
        <w:rPr>
          <w:rFonts w:eastAsia="Times New Roman" w:cs="Times New Roman"/>
          <w:color w:val="000000" w:themeColor="text1"/>
          <w:sz w:val="22"/>
          <w:lang w:eastAsia="ru-RU" w:bidi="ar-SA"/>
        </w:rPr>
      </w:pPr>
      <w:r w:rsidRPr="0069496C">
        <w:rPr>
          <w:rFonts w:eastAsia="Times New Roman" w:cs="Times New Roman"/>
          <w:color w:val="000000" w:themeColor="text1"/>
          <w:sz w:val="22"/>
          <w:lang w:eastAsia="ru-RU" w:bidi="ar-SA"/>
        </w:rPr>
        <w:t>Таблица 3.1/2</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09"/>
        <w:gridCol w:w="708"/>
        <w:gridCol w:w="714"/>
        <w:gridCol w:w="630"/>
        <w:gridCol w:w="630"/>
        <w:gridCol w:w="672"/>
        <w:gridCol w:w="679"/>
        <w:gridCol w:w="645"/>
        <w:gridCol w:w="645"/>
        <w:gridCol w:w="645"/>
        <w:gridCol w:w="645"/>
        <w:gridCol w:w="758"/>
        <w:gridCol w:w="708"/>
      </w:tblGrid>
      <w:tr w:rsidR="005F227E" w:rsidRPr="0069496C" w:rsidTr="000C7EA9">
        <w:tc>
          <w:tcPr>
            <w:tcW w:w="1560" w:type="dxa"/>
            <w:vMerge w:val="restart"/>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Показатель</w:t>
            </w:r>
          </w:p>
        </w:tc>
        <w:tc>
          <w:tcPr>
            <w:tcW w:w="8788" w:type="dxa"/>
            <w:gridSpan w:val="13"/>
            <w:shd w:val="clear" w:color="auto" w:fill="D9D9D9"/>
            <w:vAlign w:val="center"/>
          </w:tcPr>
          <w:p w:rsidR="005F227E" w:rsidRPr="0069496C" w:rsidRDefault="005F227E" w:rsidP="005F227E">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Месяцы, год, влажность (%)</w:t>
            </w:r>
          </w:p>
        </w:tc>
      </w:tr>
      <w:tr w:rsidR="005F227E" w:rsidRPr="0069496C" w:rsidTr="000C7EA9">
        <w:tc>
          <w:tcPr>
            <w:tcW w:w="1560" w:type="dxa"/>
            <w:vMerge/>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p>
        </w:tc>
        <w:tc>
          <w:tcPr>
            <w:tcW w:w="709"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708"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714"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630"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630"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672"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679"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645"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w:t>
            </w:r>
          </w:p>
        </w:tc>
        <w:tc>
          <w:tcPr>
            <w:tcW w:w="645"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w:t>
            </w:r>
          </w:p>
        </w:tc>
        <w:tc>
          <w:tcPr>
            <w:tcW w:w="645"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w:t>
            </w:r>
          </w:p>
        </w:tc>
        <w:tc>
          <w:tcPr>
            <w:tcW w:w="645"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w:t>
            </w:r>
          </w:p>
        </w:tc>
        <w:tc>
          <w:tcPr>
            <w:tcW w:w="758"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w:t>
            </w:r>
          </w:p>
        </w:tc>
        <w:tc>
          <w:tcPr>
            <w:tcW w:w="708" w:type="dxa"/>
            <w:shd w:val="clear" w:color="auto" w:fill="D9D9D9"/>
            <w:vAlign w:val="center"/>
          </w:tcPr>
          <w:p w:rsidR="005F227E" w:rsidRPr="0069496C" w:rsidRDefault="005F227E"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Год</w:t>
            </w:r>
          </w:p>
        </w:tc>
      </w:tr>
      <w:tr w:rsidR="005F227E" w:rsidRPr="0069496C" w:rsidTr="000C7EA9">
        <w:tc>
          <w:tcPr>
            <w:tcW w:w="1560" w:type="dxa"/>
          </w:tcPr>
          <w:p w:rsidR="005F227E" w:rsidRPr="0069496C" w:rsidRDefault="005F227E"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Влажность воздуха</w:t>
            </w:r>
          </w:p>
        </w:tc>
        <w:tc>
          <w:tcPr>
            <w:tcW w:w="709"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84</w:t>
            </w:r>
          </w:p>
        </w:tc>
        <w:tc>
          <w:tcPr>
            <w:tcW w:w="708"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84</w:t>
            </w:r>
          </w:p>
        </w:tc>
        <w:tc>
          <w:tcPr>
            <w:tcW w:w="714"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80,5</w:t>
            </w:r>
          </w:p>
        </w:tc>
        <w:tc>
          <w:tcPr>
            <w:tcW w:w="630"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73</w:t>
            </w:r>
          </w:p>
        </w:tc>
        <w:tc>
          <w:tcPr>
            <w:tcW w:w="630"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69</w:t>
            </w:r>
          </w:p>
        </w:tc>
        <w:tc>
          <w:tcPr>
            <w:tcW w:w="672"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69</w:t>
            </w:r>
          </w:p>
        </w:tc>
        <w:tc>
          <w:tcPr>
            <w:tcW w:w="679"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74</w:t>
            </w:r>
          </w:p>
        </w:tc>
        <w:tc>
          <w:tcPr>
            <w:tcW w:w="645"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78</w:t>
            </w:r>
          </w:p>
        </w:tc>
        <w:tc>
          <w:tcPr>
            <w:tcW w:w="645"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83</w:t>
            </w:r>
          </w:p>
        </w:tc>
        <w:tc>
          <w:tcPr>
            <w:tcW w:w="645"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85</w:t>
            </w:r>
          </w:p>
        </w:tc>
        <w:tc>
          <w:tcPr>
            <w:tcW w:w="645"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85,5</w:t>
            </w:r>
          </w:p>
        </w:tc>
        <w:tc>
          <w:tcPr>
            <w:tcW w:w="758"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85</w:t>
            </w:r>
          </w:p>
        </w:tc>
        <w:tc>
          <w:tcPr>
            <w:tcW w:w="708" w:type="dxa"/>
          </w:tcPr>
          <w:p w:rsidR="005F227E" w:rsidRPr="0069496C" w:rsidRDefault="005F227E" w:rsidP="005F227E">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79</w:t>
            </w:r>
          </w:p>
        </w:tc>
      </w:tr>
    </w:tbl>
    <w:p w:rsidR="005F227E" w:rsidRPr="0069496C" w:rsidRDefault="005F227E" w:rsidP="00476E44">
      <w:pPr>
        <w:spacing w:before="0" w:after="0" w:line="360" w:lineRule="auto"/>
        <w:ind w:left="0" w:firstLine="567"/>
        <w:jc w:val="both"/>
        <w:rPr>
          <w:rFonts w:eastAsia="Times New Roman" w:cs="Times New Roman"/>
          <w:color w:val="000000" w:themeColor="text1"/>
          <w:szCs w:val="24"/>
          <w:lang w:eastAsia="ru-RU" w:bidi="ar-SA"/>
        </w:rPr>
      </w:pPr>
    </w:p>
    <w:p w:rsidR="008D57A7" w:rsidRPr="0069496C" w:rsidRDefault="008D57A7" w:rsidP="00FD71EB">
      <w:pPr>
        <w:pStyle w:val="ad"/>
        <w:numPr>
          <w:ilvl w:val="0"/>
          <w:numId w:val="8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Ведущую роль в формировании климата играет радиационный процесс. </w:t>
      </w:r>
    </w:p>
    <w:p w:rsidR="008D57A7" w:rsidRPr="0069496C" w:rsidRDefault="008D57A7" w:rsidP="008D57A7">
      <w:pPr>
        <w:spacing w:before="0" w:after="0" w:line="360" w:lineRule="auto"/>
        <w:ind w:left="1134"/>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весенние и летние месяцы территория получает большое количество солнечной энергии в виде тепла и света. Продолжительность дня значительно превышает продолжительность ночи.</w:t>
      </w:r>
    </w:p>
    <w:p w:rsidR="008D57A7" w:rsidRPr="0069496C" w:rsidRDefault="008D57A7" w:rsidP="008D57A7">
      <w:pPr>
        <w:spacing w:before="0" w:after="0" w:line="360" w:lineRule="auto"/>
        <w:ind w:left="1134"/>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зимние месяцы солнце над горизонтом стоит низко. В это время  долгота дня сокращается до 5-6 часов. Приток солнечной радиации в этот период года незначительный, но и он тратится на излучение и отражение от снега. Поэтому земная поверхность сильно охлаждается. Период с ноября по февраль характеризуется как биологические сумерки.</w:t>
      </w:r>
    </w:p>
    <w:p w:rsidR="008D57A7" w:rsidRPr="0069496C" w:rsidRDefault="00C040D0" w:rsidP="00FD71EB">
      <w:pPr>
        <w:pStyle w:val="ad"/>
        <w:numPr>
          <w:ilvl w:val="0"/>
          <w:numId w:val="8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lastRenderedPageBreak/>
        <w:t>Среднегодовое количество осадков - 613 мм, в том числе: за ноябрь - март - 230 мм (37,5 %), за апрель-октябрь - 383 мм (62,5 %).</w:t>
      </w:r>
    </w:p>
    <w:p w:rsidR="005F491F" w:rsidRPr="000F3844" w:rsidRDefault="005F491F" w:rsidP="000F3844">
      <w:pPr>
        <w:pStyle w:val="ad"/>
        <w:numPr>
          <w:ilvl w:val="0"/>
          <w:numId w:val="8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Наибольшее количество осадков приходится на сентябрь - 70 мм, наименьшее - на апрель 33 мм. Среднемесячное количество осадков за год - 51,1 мм.</w:t>
      </w:r>
    </w:p>
    <w:p w:rsidR="005F491F" w:rsidRPr="0069496C" w:rsidRDefault="005F491F" w:rsidP="005F491F">
      <w:pPr>
        <w:keepNext/>
        <w:autoSpaceDE w:val="0"/>
        <w:autoSpaceDN w:val="0"/>
        <w:adjustRightInd w:val="0"/>
        <w:spacing w:before="60" w:after="60" w:line="360" w:lineRule="auto"/>
        <w:ind w:left="0" w:firstLine="709"/>
        <w:jc w:val="center"/>
        <w:rPr>
          <w:rFonts w:eastAsia="Times New Roman" w:cs="Times New Roman"/>
          <w:b/>
          <w:color w:val="000000" w:themeColor="text1"/>
          <w:sz w:val="22"/>
          <w:lang w:eastAsia="ru-RU" w:bidi="ar-SA"/>
        </w:rPr>
      </w:pPr>
      <w:r w:rsidRPr="0069496C">
        <w:rPr>
          <w:rFonts w:eastAsia="Times New Roman" w:cs="Times New Roman"/>
          <w:b/>
          <w:color w:val="000000" w:themeColor="text1"/>
          <w:sz w:val="22"/>
          <w:lang w:eastAsia="ru-RU" w:bidi="ar-SA"/>
        </w:rPr>
        <w:t>Средние величины количества осадков  по месяцам</w:t>
      </w:r>
    </w:p>
    <w:p w:rsidR="005F491F" w:rsidRPr="0069496C" w:rsidRDefault="005F491F" w:rsidP="005F491F">
      <w:pPr>
        <w:keepNext/>
        <w:autoSpaceDE w:val="0"/>
        <w:autoSpaceDN w:val="0"/>
        <w:adjustRightInd w:val="0"/>
        <w:spacing w:before="60" w:after="60" w:line="360" w:lineRule="auto"/>
        <w:ind w:left="0" w:firstLine="709"/>
        <w:jc w:val="right"/>
        <w:rPr>
          <w:rFonts w:eastAsia="Times New Roman" w:cs="Times New Roman"/>
          <w:color w:val="000000" w:themeColor="text1"/>
          <w:sz w:val="22"/>
          <w:lang w:eastAsia="ru-RU" w:bidi="ar-SA"/>
        </w:rPr>
      </w:pPr>
      <w:r w:rsidRPr="0069496C">
        <w:rPr>
          <w:rFonts w:eastAsia="Times New Roman" w:cs="Times New Roman"/>
          <w:color w:val="000000" w:themeColor="text1"/>
          <w:sz w:val="22"/>
          <w:lang w:eastAsia="ru-RU" w:bidi="ar-SA"/>
        </w:rPr>
        <w:t>Таблица 3.1/3</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09"/>
        <w:gridCol w:w="708"/>
        <w:gridCol w:w="714"/>
        <w:gridCol w:w="630"/>
        <w:gridCol w:w="630"/>
        <w:gridCol w:w="672"/>
        <w:gridCol w:w="679"/>
        <w:gridCol w:w="645"/>
        <w:gridCol w:w="645"/>
        <w:gridCol w:w="645"/>
        <w:gridCol w:w="645"/>
        <w:gridCol w:w="758"/>
        <w:gridCol w:w="708"/>
      </w:tblGrid>
      <w:tr w:rsidR="005F491F" w:rsidRPr="0069496C" w:rsidTr="000C7EA9">
        <w:tc>
          <w:tcPr>
            <w:tcW w:w="1560" w:type="dxa"/>
            <w:vMerge w:val="restart"/>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Показатель</w:t>
            </w:r>
          </w:p>
        </w:tc>
        <w:tc>
          <w:tcPr>
            <w:tcW w:w="8788" w:type="dxa"/>
            <w:gridSpan w:val="13"/>
            <w:shd w:val="clear" w:color="auto" w:fill="D9D9D9"/>
            <w:vAlign w:val="center"/>
          </w:tcPr>
          <w:p w:rsidR="005F491F" w:rsidRPr="0069496C" w:rsidRDefault="005F491F" w:rsidP="005F491F">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Месяцы, год, норма осадков (%)</w:t>
            </w:r>
          </w:p>
        </w:tc>
      </w:tr>
      <w:tr w:rsidR="005F491F" w:rsidRPr="0069496C" w:rsidTr="000C7EA9">
        <w:tc>
          <w:tcPr>
            <w:tcW w:w="1560" w:type="dxa"/>
            <w:vMerge/>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p>
        </w:tc>
        <w:tc>
          <w:tcPr>
            <w:tcW w:w="709"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708"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714"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630"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630"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672"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679"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645"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w:t>
            </w:r>
          </w:p>
        </w:tc>
        <w:tc>
          <w:tcPr>
            <w:tcW w:w="645"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w:t>
            </w:r>
          </w:p>
        </w:tc>
        <w:tc>
          <w:tcPr>
            <w:tcW w:w="645"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w:t>
            </w:r>
          </w:p>
        </w:tc>
        <w:tc>
          <w:tcPr>
            <w:tcW w:w="645"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w:t>
            </w:r>
          </w:p>
        </w:tc>
        <w:tc>
          <w:tcPr>
            <w:tcW w:w="758"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w:t>
            </w:r>
          </w:p>
        </w:tc>
        <w:tc>
          <w:tcPr>
            <w:tcW w:w="708" w:type="dxa"/>
            <w:shd w:val="clear" w:color="auto" w:fill="D9D9D9"/>
            <w:vAlign w:val="center"/>
          </w:tcPr>
          <w:p w:rsidR="005F491F" w:rsidRPr="0069496C" w:rsidRDefault="005F491F" w:rsidP="000C7EA9">
            <w:pPr>
              <w:keepNext/>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Год</w:t>
            </w:r>
          </w:p>
        </w:tc>
      </w:tr>
      <w:tr w:rsidR="005F491F" w:rsidRPr="0069496C" w:rsidTr="000C7EA9">
        <w:tc>
          <w:tcPr>
            <w:tcW w:w="1560" w:type="dxa"/>
          </w:tcPr>
          <w:p w:rsidR="005F491F" w:rsidRPr="0069496C" w:rsidRDefault="005F491F" w:rsidP="000C7EA9">
            <w:pPr>
              <w:widowControl w:val="0"/>
              <w:autoSpaceDE w:val="0"/>
              <w:autoSpaceDN w:val="0"/>
              <w:adjustRightInd w:val="0"/>
              <w:spacing w:before="60" w:after="60"/>
              <w:ind w:left="0"/>
              <w:contextualSpacing/>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Норма осадков</w:t>
            </w:r>
          </w:p>
        </w:tc>
        <w:tc>
          <w:tcPr>
            <w:tcW w:w="709"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44</w:t>
            </w:r>
          </w:p>
        </w:tc>
        <w:tc>
          <w:tcPr>
            <w:tcW w:w="708"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41</w:t>
            </w:r>
          </w:p>
        </w:tc>
        <w:tc>
          <w:tcPr>
            <w:tcW w:w="714"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38</w:t>
            </w:r>
          </w:p>
        </w:tc>
        <w:tc>
          <w:tcPr>
            <w:tcW w:w="630"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33</w:t>
            </w:r>
          </w:p>
        </w:tc>
        <w:tc>
          <w:tcPr>
            <w:tcW w:w="630"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38</w:t>
            </w:r>
          </w:p>
        </w:tc>
        <w:tc>
          <w:tcPr>
            <w:tcW w:w="672"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60</w:t>
            </w:r>
          </w:p>
        </w:tc>
        <w:tc>
          <w:tcPr>
            <w:tcW w:w="679"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62</w:t>
            </w:r>
          </w:p>
        </w:tc>
        <w:tc>
          <w:tcPr>
            <w:tcW w:w="645"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59</w:t>
            </w:r>
          </w:p>
        </w:tc>
        <w:tc>
          <w:tcPr>
            <w:tcW w:w="645"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70</w:t>
            </w:r>
          </w:p>
        </w:tc>
        <w:tc>
          <w:tcPr>
            <w:tcW w:w="645"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61</w:t>
            </w:r>
          </w:p>
        </w:tc>
        <w:tc>
          <w:tcPr>
            <w:tcW w:w="645"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55</w:t>
            </w:r>
          </w:p>
        </w:tc>
        <w:tc>
          <w:tcPr>
            <w:tcW w:w="758"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52</w:t>
            </w:r>
          </w:p>
        </w:tc>
        <w:tc>
          <w:tcPr>
            <w:tcW w:w="708" w:type="dxa"/>
          </w:tcPr>
          <w:p w:rsidR="005F491F" w:rsidRPr="0069496C" w:rsidRDefault="005F491F" w:rsidP="000C7EA9">
            <w:pPr>
              <w:widowControl w:val="0"/>
              <w:autoSpaceDE w:val="0"/>
              <w:autoSpaceDN w:val="0"/>
              <w:adjustRightInd w:val="0"/>
              <w:spacing w:before="60" w:after="60"/>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51,1</w:t>
            </w:r>
          </w:p>
        </w:tc>
      </w:tr>
    </w:tbl>
    <w:p w:rsidR="005F227E" w:rsidRPr="0069496C" w:rsidRDefault="005F227E" w:rsidP="00476E44">
      <w:pPr>
        <w:spacing w:before="0" w:after="0" w:line="360" w:lineRule="auto"/>
        <w:ind w:left="0" w:firstLine="567"/>
        <w:jc w:val="both"/>
        <w:rPr>
          <w:rFonts w:eastAsia="Times New Roman" w:cs="Times New Roman"/>
          <w:color w:val="000000" w:themeColor="text1"/>
          <w:szCs w:val="24"/>
          <w:lang w:eastAsia="ru-RU" w:bidi="ar-SA"/>
        </w:rPr>
      </w:pPr>
    </w:p>
    <w:p w:rsidR="00476E44" w:rsidRPr="0069496C" w:rsidRDefault="00476E44" w:rsidP="00FD71EB">
      <w:pPr>
        <w:pStyle w:val="ad"/>
        <w:numPr>
          <w:ilvl w:val="0"/>
          <w:numId w:val="82"/>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Направление ветра имеет четко выраженный годовой ход. </w:t>
      </w:r>
    </w:p>
    <w:p w:rsidR="00476E44" w:rsidRPr="0069496C" w:rsidRDefault="00476E44" w:rsidP="00FD71EB">
      <w:pPr>
        <w:pStyle w:val="ad"/>
        <w:numPr>
          <w:ilvl w:val="0"/>
          <w:numId w:val="82"/>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Преобладающее направление ветра за декабрь-ф</w:t>
      </w:r>
      <w:r w:rsidR="00EA6889" w:rsidRPr="0069496C">
        <w:rPr>
          <w:rFonts w:eastAsia="Times New Roman" w:cs="Times New Roman"/>
          <w:color w:val="000000" w:themeColor="text1"/>
          <w:szCs w:val="24"/>
          <w:lang w:eastAsia="ru-RU" w:bidi="ar-SA"/>
        </w:rPr>
        <w:t>евраль – ЮВ, за июнь-август – С</w:t>
      </w:r>
      <w:r w:rsidRPr="0069496C">
        <w:rPr>
          <w:rFonts w:eastAsia="Times New Roman" w:cs="Times New Roman"/>
          <w:color w:val="000000" w:themeColor="text1"/>
          <w:szCs w:val="24"/>
          <w:lang w:eastAsia="ru-RU" w:bidi="ar-SA"/>
        </w:rPr>
        <w:t xml:space="preserve">. </w:t>
      </w:r>
    </w:p>
    <w:p w:rsidR="00476E44" w:rsidRPr="0069496C" w:rsidRDefault="00476E44" w:rsidP="00FD71EB">
      <w:pPr>
        <w:pStyle w:val="ad"/>
        <w:numPr>
          <w:ilvl w:val="0"/>
          <w:numId w:val="82"/>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Средняя скорость ветра за период со средней суточной температурой воздуха менее 8</w:t>
      </w:r>
      <w:r w:rsidRPr="0069496C">
        <w:rPr>
          <w:rFonts w:eastAsia="Times New Roman" w:cs="Times New Roman"/>
          <w:color w:val="000000" w:themeColor="text1"/>
          <w:szCs w:val="24"/>
          <w:vertAlign w:val="superscript"/>
          <w:lang w:eastAsia="ru-RU" w:bidi="ar-SA"/>
        </w:rPr>
        <w:t>о</w:t>
      </w:r>
      <w:r w:rsidRPr="0069496C">
        <w:rPr>
          <w:rFonts w:eastAsia="Times New Roman" w:cs="Times New Roman"/>
          <w:color w:val="000000" w:themeColor="text1"/>
          <w:szCs w:val="24"/>
          <w:lang w:eastAsia="ru-RU" w:bidi="ar-SA"/>
        </w:rPr>
        <w:t xml:space="preserve">С составляет </w:t>
      </w:r>
      <w:r w:rsidR="00EA6889" w:rsidRPr="0069496C">
        <w:rPr>
          <w:rFonts w:eastAsia="Times New Roman" w:cs="Times New Roman"/>
          <w:color w:val="000000" w:themeColor="text1"/>
          <w:szCs w:val="24"/>
          <w:lang w:eastAsia="ru-RU" w:bidi="ar-SA"/>
        </w:rPr>
        <w:t>2,9</w:t>
      </w:r>
      <w:r w:rsidRPr="0069496C">
        <w:rPr>
          <w:rFonts w:eastAsia="Times New Roman" w:cs="Times New Roman"/>
          <w:color w:val="000000" w:themeColor="text1"/>
          <w:szCs w:val="24"/>
          <w:lang w:eastAsia="ru-RU" w:bidi="ar-SA"/>
        </w:rPr>
        <w:t xml:space="preserve"> м/сек.</w:t>
      </w:r>
    </w:p>
    <w:p w:rsidR="00476E44" w:rsidRPr="0069496C" w:rsidRDefault="00476E44" w:rsidP="00FD71EB">
      <w:pPr>
        <w:pStyle w:val="ad"/>
        <w:numPr>
          <w:ilvl w:val="0"/>
          <w:numId w:val="82"/>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Минимальная из средних скоростей ветра </w:t>
      </w:r>
      <w:r w:rsidR="00EA6889" w:rsidRPr="0069496C">
        <w:rPr>
          <w:rFonts w:eastAsia="Times New Roman" w:cs="Times New Roman"/>
          <w:color w:val="000000" w:themeColor="text1"/>
          <w:szCs w:val="24"/>
          <w:lang w:eastAsia="ru-RU" w:bidi="ar-SA"/>
        </w:rPr>
        <w:t>по румбам</w:t>
      </w:r>
      <w:r w:rsidRPr="0069496C">
        <w:rPr>
          <w:rFonts w:eastAsia="Times New Roman" w:cs="Times New Roman"/>
          <w:color w:val="000000" w:themeColor="text1"/>
          <w:szCs w:val="24"/>
          <w:lang w:eastAsia="ru-RU" w:bidi="ar-SA"/>
        </w:rPr>
        <w:t xml:space="preserve"> за июль </w:t>
      </w:r>
      <w:r w:rsidR="00EA6889" w:rsidRPr="0069496C">
        <w:rPr>
          <w:rFonts w:eastAsia="Times New Roman" w:cs="Times New Roman"/>
          <w:color w:val="000000" w:themeColor="text1"/>
          <w:szCs w:val="24"/>
          <w:lang w:eastAsia="ru-RU" w:bidi="ar-SA"/>
        </w:rPr>
        <w:t xml:space="preserve">(С) - 2,3 </w:t>
      </w:r>
      <w:r w:rsidRPr="0069496C">
        <w:rPr>
          <w:rFonts w:eastAsia="Times New Roman" w:cs="Times New Roman"/>
          <w:color w:val="000000" w:themeColor="text1"/>
          <w:szCs w:val="24"/>
          <w:lang w:eastAsia="ru-RU" w:bidi="ar-SA"/>
        </w:rPr>
        <w:t xml:space="preserve">м/сек. </w:t>
      </w:r>
    </w:p>
    <w:p w:rsidR="00476E44" w:rsidRPr="0069496C" w:rsidRDefault="00476E44" w:rsidP="00FD71EB">
      <w:pPr>
        <w:pStyle w:val="ad"/>
        <w:numPr>
          <w:ilvl w:val="0"/>
          <w:numId w:val="82"/>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Максимальная из средних скоростей ветра </w:t>
      </w:r>
      <w:r w:rsidR="00EA6889" w:rsidRPr="0069496C">
        <w:rPr>
          <w:rFonts w:eastAsia="Times New Roman" w:cs="Times New Roman"/>
          <w:color w:val="000000" w:themeColor="text1"/>
          <w:szCs w:val="24"/>
          <w:lang w:eastAsia="ru-RU" w:bidi="ar-SA"/>
        </w:rPr>
        <w:t xml:space="preserve">по румбам </w:t>
      </w:r>
      <w:r w:rsidRPr="0069496C">
        <w:rPr>
          <w:rFonts w:eastAsia="Times New Roman" w:cs="Times New Roman"/>
          <w:color w:val="000000" w:themeColor="text1"/>
          <w:szCs w:val="24"/>
          <w:lang w:eastAsia="ru-RU" w:bidi="ar-SA"/>
        </w:rPr>
        <w:t>за январь</w:t>
      </w:r>
      <w:r w:rsidR="00EA6889" w:rsidRPr="0069496C">
        <w:rPr>
          <w:rFonts w:eastAsia="Times New Roman" w:cs="Times New Roman"/>
          <w:color w:val="000000" w:themeColor="text1"/>
          <w:szCs w:val="24"/>
          <w:lang w:eastAsia="ru-RU" w:bidi="ar-SA"/>
        </w:rPr>
        <w:t xml:space="preserve"> (ЮВ)-3,4</w:t>
      </w:r>
      <w:r w:rsidRPr="0069496C">
        <w:rPr>
          <w:rFonts w:eastAsia="Times New Roman" w:cs="Times New Roman"/>
          <w:color w:val="000000" w:themeColor="text1"/>
          <w:szCs w:val="24"/>
          <w:lang w:eastAsia="ru-RU" w:bidi="ar-SA"/>
        </w:rPr>
        <w:t xml:space="preserve"> м/сек. </w:t>
      </w:r>
    </w:p>
    <w:p w:rsidR="00476E44" w:rsidRPr="0069496C" w:rsidRDefault="00476E44" w:rsidP="00FD71EB">
      <w:pPr>
        <w:pStyle w:val="ad"/>
        <w:numPr>
          <w:ilvl w:val="0"/>
          <w:numId w:val="82"/>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переходные периоды направление ветра неустойчиво.</w:t>
      </w:r>
    </w:p>
    <w:p w:rsidR="00476E44" w:rsidRPr="0069496C" w:rsidRDefault="00476E44" w:rsidP="00FD71EB">
      <w:pPr>
        <w:pStyle w:val="ad"/>
        <w:numPr>
          <w:ilvl w:val="0"/>
          <w:numId w:val="82"/>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За год отмечается в среднем 11 дней с сильным ветром (более 15 м/сек).</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Наибольшую повторяемость имеют ветры скоростью от 6 до 9 м/сек (20-40 %), скорости ветра более 10 м/сек. наблюдаются реже и их вероятность большей частью составляет 10-15 %.</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связи с усилением циклонической деятельности, наибольшие средние месячные скорости наблюдаются в зимнее время года и составляют до 8-10 м/сек. В отдельных случаях скорость ветра при порывах превышает 40 м/сек. Наименьшие средние месячные скорости характерны для теплого периода (6-7 м/сек.).</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целом для рассматриваемой территории характерны следующие неблагоприятные для человека свойства климата:</w:t>
      </w:r>
    </w:p>
    <w:p w:rsidR="00476E44" w:rsidRPr="0069496C" w:rsidRDefault="00476E44" w:rsidP="00FD71EB">
      <w:pPr>
        <w:pStyle w:val="ad"/>
        <w:numPr>
          <w:ilvl w:val="0"/>
          <w:numId w:val="15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большая изменчивость погоды;</w:t>
      </w:r>
    </w:p>
    <w:p w:rsidR="00476E44" w:rsidRPr="0069496C" w:rsidRDefault="00476E44" w:rsidP="00FD71EB">
      <w:pPr>
        <w:pStyle w:val="ad"/>
        <w:numPr>
          <w:ilvl w:val="0"/>
          <w:numId w:val="15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относительно короткое и прохладное лето с непродолжительным комфортным периодом (период со средними суточными температурами выше 15°С);</w:t>
      </w:r>
    </w:p>
    <w:p w:rsidR="00476E44" w:rsidRPr="0069496C" w:rsidRDefault="00476E44" w:rsidP="00FD71EB">
      <w:pPr>
        <w:pStyle w:val="ad"/>
        <w:numPr>
          <w:ilvl w:val="0"/>
          <w:numId w:val="15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lastRenderedPageBreak/>
        <w:t>длительная зима;</w:t>
      </w:r>
    </w:p>
    <w:p w:rsidR="00476E44" w:rsidRPr="0069496C" w:rsidRDefault="00476E44" w:rsidP="00FD71EB">
      <w:pPr>
        <w:pStyle w:val="ad"/>
        <w:numPr>
          <w:ilvl w:val="0"/>
          <w:numId w:val="15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высокая влажность воздуха;</w:t>
      </w:r>
    </w:p>
    <w:p w:rsidR="00476E44" w:rsidRPr="0069496C" w:rsidRDefault="00476E44" w:rsidP="00FD71EB">
      <w:pPr>
        <w:pStyle w:val="ad"/>
        <w:numPr>
          <w:ilvl w:val="0"/>
          <w:numId w:val="15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большое число дождливых дней;</w:t>
      </w:r>
    </w:p>
    <w:p w:rsidR="00476E44" w:rsidRPr="0069496C" w:rsidRDefault="00476E44" w:rsidP="00FD71EB">
      <w:pPr>
        <w:pStyle w:val="ad"/>
        <w:numPr>
          <w:ilvl w:val="0"/>
          <w:numId w:val="15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сильные ветры;</w:t>
      </w:r>
    </w:p>
    <w:p w:rsidR="00476E44" w:rsidRPr="0069496C" w:rsidRDefault="00476E44" w:rsidP="00FD71EB">
      <w:pPr>
        <w:pStyle w:val="ad"/>
        <w:numPr>
          <w:ilvl w:val="0"/>
          <w:numId w:val="15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частые туманы;</w:t>
      </w:r>
    </w:p>
    <w:p w:rsidR="00476E44" w:rsidRPr="0069496C" w:rsidRDefault="00476E44" w:rsidP="00FD71EB">
      <w:pPr>
        <w:pStyle w:val="ad"/>
        <w:numPr>
          <w:ilvl w:val="0"/>
          <w:numId w:val="15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частые метели.</w:t>
      </w:r>
    </w:p>
    <w:p w:rsidR="00476E44" w:rsidRPr="0069496C" w:rsidRDefault="00476E44" w:rsidP="00476E44">
      <w:pPr>
        <w:spacing w:line="360" w:lineRule="auto"/>
        <w:ind w:left="0" w:firstLine="567"/>
        <w:jc w:val="both"/>
        <w:rPr>
          <w:color w:val="000000" w:themeColor="text1"/>
        </w:rPr>
      </w:pPr>
    </w:p>
    <w:p w:rsidR="00476E44" w:rsidRPr="0069496C" w:rsidRDefault="00E700E5" w:rsidP="00415203">
      <w:pPr>
        <w:pStyle w:val="14"/>
        <w:keepNext/>
        <w:spacing w:before="100" w:after="100"/>
      </w:pPr>
      <w:bookmarkStart w:id="5" w:name="_Toc433023999"/>
      <w:r w:rsidRPr="0069496C">
        <w:t>3.2 ГИДРО</w:t>
      </w:r>
      <w:r w:rsidR="00476E44" w:rsidRPr="0069496C">
        <w:t>ЛОГИЯ</w:t>
      </w:r>
      <w:bookmarkEnd w:id="5"/>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Город Северодвинск омывается с севера водами Двинского залива Белого моря. Белое море шельфовое, глубины на большей части акватории составляют до </w:t>
      </w:r>
      <w:smartTag w:uri="urn:schemas-microsoft-com:office:smarttags" w:element="metricconverter">
        <w:smartTagPr>
          <w:attr w:name="ProductID" w:val="40 м"/>
        </w:smartTagPr>
        <w:r w:rsidRPr="0069496C">
          <w:rPr>
            <w:rFonts w:eastAsia="Times New Roman" w:cs="Times New Roman"/>
            <w:color w:val="000000" w:themeColor="text1"/>
            <w:szCs w:val="24"/>
            <w:lang w:eastAsia="ru-RU" w:bidi="ar-SA"/>
          </w:rPr>
          <w:t>40 м</w:t>
        </w:r>
      </w:smartTag>
      <w:r w:rsidRPr="0069496C">
        <w:rPr>
          <w:rFonts w:eastAsia="Times New Roman" w:cs="Times New Roman"/>
          <w:color w:val="000000" w:themeColor="text1"/>
          <w:szCs w:val="24"/>
          <w:lang w:eastAsia="ru-RU" w:bidi="ar-SA"/>
        </w:rPr>
        <w:t xml:space="preserve"> и увеличиваются до </w:t>
      </w:r>
      <w:smartTag w:uri="urn:schemas-microsoft-com:office:smarttags" w:element="metricconverter">
        <w:smartTagPr>
          <w:attr w:name="ProductID" w:val="300 м"/>
        </w:smartTagPr>
        <w:r w:rsidRPr="0069496C">
          <w:rPr>
            <w:rFonts w:eastAsia="Times New Roman" w:cs="Times New Roman"/>
            <w:color w:val="000000" w:themeColor="text1"/>
            <w:szCs w:val="24"/>
            <w:lang w:eastAsia="ru-RU" w:bidi="ar-SA"/>
          </w:rPr>
          <w:t>300 м</w:t>
        </w:r>
      </w:smartTag>
      <w:r w:rsidRPr="0069496C">
        <w:rPr>
          <w:rFonts w:eastAsia="Times New Roman" w:cs="Times New Roman"/>
          <w:color w:val="000000" w:themeColor="text1"/>
          <w:szCs w:val="24"/>
          <w:lang w:eastAsia="ru-RU" w:bidi="ar-SA"/>
        </w:rPr>
        <w:t xml:space="preserve"> только к северной границе акватории. Соленость – 24 ‰, вблизи устьев рек – около 10 ‰, дно имеет сильно расчлененный характер, подводные возвышенности. Ледяной покров образуется в октябре-ноябре и держится до мая-июня. </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Режим колебания уровней воды Двинского залива носит морской характер и зависит в основном от нагонных и сгонных явлений. Речной сток оказывает незначительное влияние на колебания уровней.</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Приливно-отливные колебания уровней воды Двинского залива  находятся под влиянием режима Белого моря и носят отчетливо выраженный полусуточный характер. Для максимального подъема уровня необходимо совпадение высоких сизигийныx приливов, низкого атмосферного давления и наибольшего возможного нагона. Время роста уровней составляет около 7 часов, время падения – около 5 часов 30 минут. Средняя величина прилива 105 см.</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Ветры оказывают очень сильное влияние на колебания уровней. Нагонные ветры – северо-западной четверти горизонта, сгонные – юго-восточной четверти. Сгоны и нагоны наблюдаются во все времена года, но они неодинаковы по величине. Наибольшие нагоны наблюдаются осенью, а сильные сгоны – преимущественно зимой.</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Средний уровень Двинского залива равен – 0,11 м Б. С. </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Уровень воды 1 % обеспеченности по данным регионального Гидрометцентра составляет 2, 67 м Б. С., 10 % обеспеченности – 2, 03 м Б. С.</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При нагонной волне возможно затопление части прибрежной территории, в том числе застроенной. Территория Восточного градостроительного планировочного района </w:t>
      </w:r>
      <w:r w:rsidRPr="0069496C">
        <w:rPr>
          <w:rFonts w:eastAsia="Times New Roman" w:cs="Times New Roman"/>
          <w:color w:val="000000" w:themeColor="text1"/>
          <w:szCs w:val="24"/>
          <w:lang w:eastAsia="ru-RU" w:bidi="ar-SA"/>
        </w:rPr>
        <w:lastRenderedPageBreak/>
        <w:t>города (юго-западная часть – около 55 % территории) находится в зоне затопления 1 % паводком (1 раз в 100 лет).</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Материковый сток в значительно меньшей мере оказывают влияние на уровенный режим Двинского залива. </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Гидрографическая сеть г. Северодвинска представлена в южной части территории города р. Кудьма с двумя ее притоками -  реками Корода и Ширшема, а также многочисленными озерами.</w:t>
      </w:r>
    </w:p>
    <w:p w:rsidR="00476E44" w:rsidRPr="0069496C" w:rsidRDefault="00476E44" w:rsidP="00476E44">
      <w:pPr>
        <w:spacing w:before="0" w:after="0" w:line="360" w:lineRule="auto"/>
        <w:ind w:left="0" w:firstLine="709"/>
        <w:jc w:val="both"/>
        <w:rPr>
          <w:rFonts w:eastAsia="Times New Roman" w:cs="Times New Roman"/>
          <w:color w:val="000000" w:themeColor="text1"/>
          <w:szCs w:val="24"/>
          <w:lang w:eastAsia="ru-RU" w:bidi="ar-SA"/>
        </w:rPr>
      </w:pPr>
    </w:p>
    <w:p w:rsidR="00476E44" w:rsidRPr="0069496C" w:rsidRDefault="00476E44" w:rsidP="00476E44">
      <w:pPr>
        <w:keepNext/>
        <w:spacing w:before="0" w:after="0" w:line="360" w:lineRule="auto"/>
        <w:ind w:left="0" w:firstLine="709"/>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Характеристика рек, протекающих по территории г. Северодвинска</w:t>
      </w:r>
    </w:p>
    <w:p w:rsidR="00476E44" w:rsidRPr="0069496C" w:rsidRDefault="00476E44" w:rsidP="00476E44">
      <w:pPr>
        <w:keepNext/>
        <w:spacing w:before="0" w:after="0" w:line="360" w:lineRule="auto"/>
        <w:ind w:left="0" w:firstLine="709"/>
        <w:jc w:val="right"/>
        <w:rPr>
          <w:rFonts w:eastAsia="Times New Roman" w:cs="Times New Roman"/>
          <w:color w:val="000000" w:themeColor="text1"/>
          <w:sz w:val="22"/>
          <w:lang w:eastAsia="ru-RU" w:bidi="ar-SA"/>
        </w:rPr>
      </w:pPr>
      <w:r w:rsidRPr="0069496C">
        <w:rPr>
          <w:rFonts w:eastAsia="Times New Roman" w:cs="Times New Roman"/>
          <w:color w:val="000000" w:themeColor="text1"/>
          <w:sz w:val="22"/>
          <w:lang w:eastAsia="ru-RU" w:bidi="ar-SA"/>
        </w:rPr>
        <w:t>Таблица 3.2/1</w:t>
      </w:r>
    </w:p>
    <w:tbl>
      <w:tblPr>
        <w:tblStyle w:val="af7"/>
        <w:tblW w:w="0" w:type="auto"/>
        <w:tblInd w:w="-601" w:type="dxa"/>
        <w:tblLayout w:type="fixed"/>
        <w:tblLook w:val="04A0"/>
      </w:tblPr>
      <w:tblGrid>
        <w:gridCol w:w="660"/>
        <w:gridCol w:w="2176"/>
        <w:gridCol w:w="1134"/>
        <w:gridCol w:w="1134"/>
        <w:gridCol w:w="1134"/>
        <w:gridCol w:w="1275"/>
        <w:gridCol w:w="1418"/>
        <w:gridCol w:w="1241"/>
      </w:tblGrid>
      <w:tr w:rsidR="00476E44" w:rsidRPr="0069496C" w:rsidTr="003C224A">
        <w:trPr>
          <w:trHeight w:val="338"/>
        </w:trPr>
        <w:tc>
          <w:tcPr>
            <w:tcW w:w="660" w:type="dxa"/>
            <w:vMerge w:val="restart"/>
          </w:tcPr>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 пп</w:t>
            </w:r>
          </w:p>
        </w:tc>
        <w:tc>
          <w:tcPr>
            <w:tcW w:w="2176" w:type="dxa"/>
            <w:vMerge w:val="restart"/>
          </w:tcPr>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Наименование реки</w:t>
            </w:r>
          </w:p>
        </w:tc>
        <w:tc>
          <w:tcPr>
            <w:tcW w:w="2268" w:type="dxa"/>
            <w:gridSpan w:val="2"/>
            <w:vMerge w:val="restart"/>
          </w:tcPr>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 xml:space="preserve">Главный сток, </w:t>
            </w:r>
          </w:p>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м</w:t>
            </w:r>
            <w:r w:rsidRPr="0069496C">
              <w:rPr>
                <w:rFonts w:eastAsia="Times New Roman" w:cs="Times New Roman"/>
                <w:b/>
                <w:color w:val="000000" w:themeColor="text1"/>
                <w:szCs w:val="24"/>
                <w:vertAlign w:val="superscript"/>
                <w:lang w:eastAsia="ru-RU" w:bidi="ar-SA"/>
              </w:rPr>
              <w:t>3</w:t>
            </w:r>
            <w:r w:rsidRPr="0069496C">
              <w:rPr>
                <w:rFonts w:eastAsia="Times New Roman" w:cs="Times New Roman"/>
                <w:b/>
                <w:color w:val="000000" w:themeColor="text1"/>
                <w:szCs w:val="24"/>
                <w:lang w:eastAsia="ru-RU" w:bidi="ar-SA"/>
              </w:rPr>
              <w:t>/с</w:t>
            </w:r>
          </w:p>
        </w:tc>
        <w:tc>
          <w:tcPr>
            <w:tcW w:w="5068" w:type="dxa"/>
            <w:gridSpan w:val="4"/>
          </w:tcPr>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Минимальный среднемесячный сток</w:t>
            </w:r>
          </w:p>
        </w:tc>
      </w:tr>
      <w:tr w:rsidR="00476E44" w:rsidRPr="0069496C" w:rsidTr="003C224A">
        <w:trPr>
          <w:trHeight w:val="409"/>
        </w:trPr>
        <w:tc>
          <w:tcPr>
            <w:tcW w:w="660" w:type="dxa"/>
            <w:vMerge/>
          </w:tcPr>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p>
        </w:tc>
        <w:tc>
          <w:tcPr>
            <w:tcW w:w="2176" w:type="dxa"/>
            <w:vMerge/>
          </w:tcPr>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p>
        </w:tc>
        <w:tc>
          <w:tcPr>
            <w:tcW w:w="2268" w:type="dxa"/>
            <w:gridSpan w:val="2"/>
            <w:vMerge/>
          </w:tcPr>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p>
        </w:tc>
        <w:tc>
          <w:tcPr>
            <w:tcW w:w="2409" w:type="dxa"/>
            <w:gridSpan w:val="2"/>
          </w:tcPr>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Летний</w:t>
            </w:r>
          </w:p>
        </w:tc>
        <w:tc>
          <w:tcPr>
            <w:tcW w:w="2659" w:type="dxa"/>
            <w:gridSpan w:val="2"/>
          </w:tcPr>
          <w:p w:rsidR="00476E44" w:rsidRPr="0069496C" w:rsidRDefault="00476E44" w:rsidP="003C224A">
            <w:pPr>
              <w:spacing w:before="0" w:after="0" w:line="360" w:lineRule="auto"/>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Зимний</w:t>
            </w:r>
          </w:p>
        </w:tc>
      </w:tr>
      <w:tr w:rsidR="00476E44" w:rsidRPr="0069496C" w:rsidTr="003C224A">
        <w:tc>
          <w:tcPr>
            <w:tcW w:w="660" w:type="dxa"/>
            <w:vMerge/>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p>
        </w:tc>
        <w:tc>
          <w:tcPr>
            <w:tcW w:w="2176" w:type="dxa"/>
            <w:vMerge/>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p>
        </w:tc>
        <w:tc>
          <w:tcPr>
            <w:tcW w:w="1134"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Норма</w:t>
            </w:r>
          </w:p>
        </w:tc>
        <w:tc>
          <w:tcPr>
            <w:tcW w:w="1134"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Р=95 %</w:t>
            </w:r>
          </w:p>
        </w:tc>
        <w:tc>
          <w:tcPr>
            <w:tcW w:w="1134"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Норма</w:t>
            </w:r>
          </w:p>
        </w:tc>
        <w:tc>
          <w:tcPr>
            <w:tcW w:w="1275"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Р=95 %</w:t>
            </w:r>
          </w:p>
        </w:tc>
        <w:tc>
          <w:tcPr>
            <w:tcW w:w="1418"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Норма</w:t>
            </w:r>
          </w:p>
        </w:tc>
        <w:tc>
          <w:tcPr>
            <w:tcW w:w="1241"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Р=95 %</w:t>
            </w:r>
          </w:p>
        </w:tc>
      </w:tr>
      <w:tr w:rsidR="00476E44" w:rsidRPr="0069496C" w:rsidTr="003C224A">
        <w:tc>
          <w:tcPr>
            <w:tcW w:w="660"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1</w:t>
            </w:r>
          </w:p>
        </w:tc>
        <w:tc>
          <w:tcPr>
            <w:tcW w:w="2176"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2</w:t>
            </w:r>
          </w:p>
        </w:tc>
        <w:tc>
          <w:tcPr>
            <w:tcW w:w="1134"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3</w:t>
            </w:r>
          </w:p>
        </w:tc>
        <w:tc>
          <w:tcPr>
            <w:tcW w:w="1134"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4</w:t>
            </w:r>
          </w:p>
        </w:tc>
        <w:tc>
          <w:tcPr>
            <w:tcW w:w="1134"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5</w:t>
            </w:r>
          </w:p>
        </w:tc>
        <w:tc>
          <w:tcPr>
            <w:tcW w:w="1275"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6</w:t>
            </w:r>
          </w:p>
        </w:tc>
        <w:tc>
          <w:tcPr>
            <w:tcW w:w="1418"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7</w:t>
            </w:r>
          </w:p>
        </w:tc>
        <w:tc>
          <w:tcPr>
            <w:tcW w:w="1241"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8</w:t>
            </w:r>
          </w:p>
        </w:tc>
      </w:tr>
      <w:tr w:rsidR="00476E44" w:rsidRPr="0069496C" w:rsidTr="003C224A">
        <w:tc>
          <w:tcPr>
            <w:tcW w:w="660"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1</w:t>
            </w:r>
          </w:p>
        </w:tc>
        <w:tc>
          <w:tcPr>
            <w:tcW w:w="2176"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Кудьма</w:t>
            </w:r>
          </w:p>
        </w:tc>
        <w:tc>
          <w:tcPr>
            <w:tcW w:w="1134"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6,91</w:t>
            </w:r>
          </w:p>
        </w:tc>
        <w:tc>
          <w:tcPr>
            <w:tcW w:w="1134"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3,61</w:t>
            </w:r>
          </w:p>
        </w:tc>
        <w:tc>
          <w:tcPr>
            <w:tcW w:w="1134"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2,55</w:t>
            </w:r>
          </w:p>
        </w:tc>
        <w:tc>
          <w:tcPr>
            <w:tcW w:w="1275"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0,70</w:t>
            </w:r>
          </w:p>
        </w:tc>
        <w:tc>
          <w:tcPr>
            <w:tcW w:w="1418"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1,27</w:t>
            </w:r>
          </w:p>
        </w:tc>
        <w:tc>
          <w:tcPr>
            <w:tcW w:w="1241"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0,60</w:t>
            </w:r>
          </w:p>
        </w:tc>
      </w:tr>
      <w:tr w:rsidR="00476E44" w:rsidRPr="0069496C" w:rsidTr="003C224A">
        <w:tc>
          <w:tcPr>
            <w:tcW w:w="660"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2</w:t>
            </w:r>
          </w:p>
        </w:tc>
        <w:tc>
          <w:tcPr>
            <w:tcW w:w="2176"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Корода</w:t>
            </w:r>
          </w:p>
        </w:tc>
        <w:tc>
          <w:tcPr>
            <w:tcW w:w="1134"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1,13</w:t>
            </w:r>
          </w:p>
        </w:tc>
        <w:tc>
          <w:tcPr>
            <w:tcW w:w="1134"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0,57</w:t>
            </w:r>
          </w:p>
        </w:tc>
        <w:tc>
          <w:tcPr>
            <w:tcW w:w="1134"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0,41</w:t>
            </w:r>
          </w:p>
        </w:tc>
        <w:tc>
          <w:tcPr>
            <w:tcW w:w="1275"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0,10</w:t>
            </w:r>
          </w:p>
        </w:tc>
        <w:tc>
          <w:tcPr>
            <w:tcW w:w="1418"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0,21</w:t>
            </w:r>
          </w:p>
        </w:tc>
        <w:tc>
          <w:tcPr>
            <w:tcW w:w="1241"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0,07</w:t>
            </w:r>
          </w:p>
        </w:tc>
      </w:tr>
      <w:tr w:rsidR="00476E44" w:rsidRPr="0069496C" w:rsidTr="003C224A">
        <w:tc>
          <w:tcPr>
            <w:tcW w:w="660" w:type="dxa"/>
          </w:tcPr>
          <w:p w:rsidR="00476E44" w:rsidRPr="0069496C" w:rsidRDefault="00476E44" w:rsidP="003C224A">
            <w:pPr>
              <w:spacing w:before="0" w:after="0" w:line="360" w:lineRule="auto"/>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3</w:t>
            </w:r>
          </w:p>
        </w:tc>
        <w:tc>
          <w:tcPr>
            <w:tcW w:w="2176"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Ширшема</w:t>
            </w:r>
          </w:p>
        </w:tc>
        <w:tc>
          <w:tcPr>
            <w:tcW w:w="1134"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2,38</w:t>
            </w:r>
          </w:p>
        </w:tc>
        <w:tc>
          <w:tcPr>
            <w:tcW w:w="1134"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1,18</w:t>
            </w:r>
          </w:p>
        </w:tc>
        <w:tc>
          <w:tcPr>
            <w:tcW w:w="1134"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0,87</w:t>
            </w:r>
          </w:p>
        </w:tc>
        <w:tc>
          <w:tcPr>
            <w:tcW w:w="1275"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0,18</w:t>
            </w:r>
          </w:p>
        </w:tc>
        <w:tc>
          <w:tcPr>
            <w:tcW w:w="1418"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0,43</w:t>
            </w:r>
          </w:p>
        </w:tc>
        <w:tc>
          <w:tcPr>
            <w:tcW w:w="1241" w:type="dxa"/>
          </w:tcPr>
          <w:p w:rsidR="00476E44" w:rsidRPr="0069496C" w:rsidRDefault="00476E44" w:rsidP="003C224A">
            <w:pPr>
              <w:spacing w:before="0" w:after="0" w:line="360" w:lineRule="auto"/>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0,13</w:t>
            </w:r>
          </w:p>
        </w:tc>
      </w:tr>
      <w:tr w:rsidR="000F3844" w:rsidRPr="0069496C" w:rsidTr="00783610">
        <w:tc>
          <w:tcPr>
            <w:tcW w:w="660" w:type="dxa"/>
          </w:tcPr>
          <w:p w:rsidR="000F3844" w:rsidRPr="0069496C" w:rsidRDefault="000F3844" w:rsidP="003C224A">
            <w:pPr>
              <w:spacing w:before="0" w:after="0" w:line="360" w:lineRule="auto"/>
              <w:ind w:left="0"/>
              <w:jc w:val="center"/>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4</w:t>
            </w:r>
          </w:p>
        </w:tc>
        <w:tc>
          <w:tcPr>
            <w:tcW w:w="2176" w:type="dxa"/>
          </w:tcPr>
          <w:p w:rsidR="000F3844" w:rsidRPr="0069496C" w:rsidRDefault="000F3844" w:rsidP="003C224A">
            <w:pPr>
              <w:spacing w:before="0" w:after="0" w:line="360" w:lineRule="auto"/>
              <w:ind w:left="0"/>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Забориха</w:t>
            </w:r>
          </w:p>
        </w:tc>
        <w:tc>
          <w:tcPr>
            <w:tcW w:w="7336" w:type="dxa"/>
            <w:gridSpan w:val="6"/>
          </w:tcPr>
          <w:p w:rsidR="000F3844" w:rsidRPr="0069496C" w:rsidRDefault="000F3844" w:rsidP="000F3844">
            <w:pPr>
              <w:spacing w:before="0" w:after="0" w:line="360" w:lineRule="auto"/>
              <w:ind w:left="0"/>
              <w:jc w:val="center"/>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нет данных</w:t>
            </w:r>
          </w:p>
        </w:tc>
      </w:tr>
      <w:tr w:rsidR="000F3844" w:rsidRPr="0069496C" w:rsidTr="00783610">
        <w:tc>
          <w:tcPr>
            <w:tcW w:w="660" w:type="dxa"/>
          </w:tcPr>
          <w:p w:rsidR="000F3844" w:rsidRPr="0069496C" w:rsidRDefault="000F3844" w:rsidP="003C224A">
            <w:pPr>
              <w:spacing w:before="0" w:after="0" w:line="360" w:lineRule="auto"/>
              <w:ind w:left="0"/>
              <w:jc w:val="center"/>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5</w:t>
            </w:r>
          </w:p>
        </w:tc>
        <w:tc>
          <w:tcPr>
            <w:tcW w:w="2176" w:type="dxa"/>
          </w:tcPr>
          <w:p w:rsidR="000F3844" w:rsidRPr="0069496C" w:rsidRDefault="000F3844" w:rsidP="003C224A">
            <w:pPr>
              <w:spacing w:before="0" w:after="0" w:line="360" w:lineRule="auto"/>
              <w:ind w:left="0"/>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Камбалица</w:t>
            </w:r>
          </w:p>
        </w:tc>
        <w:tc>
          <w:tcPr>
            <w:tcW w:w="7336" w:type="dxa"/>
            <w:gridSpan w:val="6"/>
          </w:tcPr>
          <w:p w:rsidR="000F3844" w:rsidRPr="0069496C" w:rsidRDefault="000F3844" w:rsidP="000F3844">
            <w:pPr>
              <w:spacing w:before="0" w:after="0" w:line="360" w:lineRule="auto"/>
              <w:ind w:left="0"/>
              <w:jc w:val="center"/>
              <w:rPr>
                <w:rFonts w:eastAsia="Times New Roman" w:cs="Times New Roman"/>
                <w:color w:val="000000" w:themeColor="text1"/>
                <w:szCs w:val="24"/>
                <w:lang w:eastAsia="ru-RU" w:bidi="ar-SA"/>
              </w:rPr>
            </w:pPr>
            <w:r>
              <w:rPr>
                <w:rFonts w:eastAsia="Times New Roman" w:cs="Times New Roman"/>
                <w:color w:val="000000" w:themeColor="text1"/>
                <w:szCs w:val="24"/>
                <w:lang w:eastAsia="ru-RU" w:bidi="ar-SA"/>
              </w:rPr>
              <w:t>нет данных</w:t>
            </w:r>
          </w:p>
        </w:tc>
      </w:tr>
    </w:tbl>
    <w:p w:rsidR="00476E44" w:rsidRPr="0069496C" w:rsidRDefault="00476E44" w:rsidP="00476E44">
      <w:pPr>
        <w:spacing w:before="0" w:after="0" w:line="360" w:lineRule="auto"/>
        <w:ind w:left="0" w:firstLine="709"/>
        <w:jc w:val="both"/>
        <w:rPr>
          <w:rFonts w:eastAsia="Times New Roman" w:cs="Times New Roman"/>
          <w:color w:val="000000" w:themeColor="text1"/>
          <w:szCs w:val="24"/>
          <w:lang w:eastAsia="ru-RU" w:bidi="ar-SA"/>
        </w:rPr>
      </w:pPr>
    </w:p>
    <w:p w:rsidR="00476E44" w:rsidRPr="0069496C" w:rsidRDefault="00476E44" w:rsidP="00476E44">
      <w:pPr>
        <w:spacing w:before="0" w:after="0" w:line="360" w:lineRule="auto"/>
        <w:ind w:left="0" w:firstLine="567"/>
        <w:jc w:val="both"/>
        <w:rPr>
          <w:rFonts w:eastAsia="Times New Roman" w:cs="Times New Roman"/>
          <w:color w:val="000000" w:themeColor="text1"/>
          <w:spacing w:val="-4"/>
          <w:szCs w:val="24"/>
          <w:lang w:eastAsia="ru-RU" w:bidi="ar-SA"/>
        </w:rPr>
      </w:pPr>
      <w:r w:rsidRPr="0069496C">
        <w:rPr>
          <w:rFonts w:eastAsia="Times New Roman" w:cs="Times New Roman"/>
          <w:color w:val="000000" w:themeColor="text1"/>
          <w:spacing w:val="-4"/>
          <w:szCs w:val="24"/>
          <w:lang w:eastAsia="ru-RU" w:bidi="ar-SA"/>
        </w:rPr>
        <w:t>Река Кудьма берёт начало из системы озёр и впадает в Двинский залив в пределах г. Северодвинска. Общая длина реки составляет 35 км, площадь водосборного бассейна 867 км</w:t>
      </w:r>
      <w:r w:rsidRPr="0069496C">
        <w:rPr>
          <w:rFonts w:eastAsia="Times New Roman" w:cs="Times New Roman"/>
          <w:color w:val="000000" w:themeColor="text1"/>
          <w:spacing w:val="-4"/>
          <w:szCs w:val="24"/>
          <w:vertAlign w:val="superscript"/>
          <w:lang w:eastAsia="ru-RU" w:bidi="ar-SA"/>
        </w:rPr>
        <w:t>2</w:t>
      </w:r>
      <w:r w:rsidRPr="0069496C">
        <w:rPr>
          <w:rFonts w:eastAsia="Times New Roman" w:cs="Times New Roman"/>
          <w:color w:val="000000" w:themeColor="text1"/>
          <w:spacing w:val="-4"/>
          <w:szCs w:val="24"/>
          <w:lang w:eastAsia="ru-RU" w:bidi="ar-SA"/>
        </w:rPr>
        <w:t>, протяженность в границах города – 9,96 км. Река Кудьма протекает через ряд озёр, в том числе через самое большое Кудьмозеро, разделяющее Кудьму на Верхнюю Кудьму и Нижнюю Кудьму.</w:t>
      </w:r>
    </w:p>
    <w:p w:rsidR="00476E44" w:rsidRPr="0069496C" w:rsidRDefault="00476E44" w:rsidP="00476E44">
      <w:pPr>
        <w:spacing w:before="0" w:after="0" w:line="360" w:lineRule="auto"/>
        <w:ind w:left="0" w:firstLine="567"/>
        <w:jc w:val="both"/>
        <w:rPr>
          <w:rFonts w:eastAsia="Times New Roman" w:cs="Times New Roman"/>
          <w:color w:val="000000" w:themeColor="text1"/>
          <w:spacing w:val="-4"/>
          <w:szCs w:val="24"/>
          <w:lang w:eastAsia="ru-RU" w:bidi="ar-SA"/>
        </w:rPr>
      </w:pPr>
      <w:r w:rsidRPr="0069496C">
        <w:rPr>
          <w:rFonts w:eastAsia="Times New Roman" w:cs="Times New Roman"/>
          <w:color w:val="000000" w:themeColor="text1"/>
          <w:spacing w:val="-4"/>
          <w:szCs w:val="24"/>
          <w:lang w:eastAsia="ru-RU" w:bidi="ar-SA"/>
        </w:rPr>
        <w:t xml:space="preserve">В нижнем течении р. Кудьма принимает на территории города </w:t>
      </w:r>
      <w:r w:rsidR="008A074D">
        <w:rPr>
          <w:rFonts w:eastAsia="Times New Roman" w:cs="Times New Roman"/>
          <w:color w:val="000000" w:themeColor="text1"/>
          <w:spacing w:val="-4"/>
          <w:szCs w:val="24"/>
          <w:lang w:eastAsia="ru-RU" w:bidi="ar-SA"/>
        </w:rPr>
        <w:t>три</w:t>
      </w:r>
      <w:r w:rsidRPr="0069496C">
        <w:rPr>
          <w:rFonts w:eastAsia="Times New Roman" w:cs="Times New Roman"/>
          <w:color w:val="000000" w:themeColor="text1"/>
          <w:spacing w:val="-4"/>
          <w:szCs w:val="24"/>
          <w:lang w:eastAsia="ru-RU" w:bidi="ar-SA"/>
        </w:rPr>
        <w:t xml:space="preserve"> притока: справа - </w:t>
      </w:r>
      <w:r w:rsidRPr="0069496C">
        <w:rPr>
          <w:rFonts w:eastAsia="Times New Roman" w:cs="Times New Roman"/>
          <w:b/>
          <w:color w:val="000000" w:themeColor="text1"/>
          <w:spacing w:val="-4"/>
          <w:szCs w:val="24"/>
          <w:lang w:eastAsia="ru-RU" w:bidi="ar-SA"/>
        </w:rPr>
        <w:t>р. Короду</w:t>
      </w:r>
      <w:r w:rsidRPr="0069496C">
        <w:rPr>
          <w:rFonts w:eastAsia="Times New Roman" w:cs="Times New Roman"/>
          <w:color w:val="000000" w:themeColor="text1"/>
          <w:spacing w:val="-4"/>
          <w:szCs w:val="24"/>
          <w:lang w:eastAsia="ru-RU" w:bidi="ar-SA"/>
        </w:rPr>
        <w:t xml:space="preserve"> (общая длина  -  около 14 км, площадь водосборного бассейна 138 км</w:t>
      </w:r>
      <w:r w:rsidRPr="0069496C">
        <w:rPr>
          <w:rFonts w:eastAsia="Times New Roman" w:cs="Times New Roman"/>
          <w:color w:val="000000" w:themeColor="text1"/>
          <w:spacing w:val="-4"/>
          <w:szCs w:val="24"/>
          <w:vertAlign w:val="superscript"/>
          <w:lang w:eastAsia="ru-RU" w:bidi="ar-SA"/>
        </w:rPr>
        <w:t>2</w:t>
      </w:r>
      <w:r w:rsidRPr="0069496C">
        <w:rPr>
          <w:rFonts w:eastAsia="Times New Roman" w:cs="Times New Roman"/>
          <w:color w:val="000000" w:themeColor="text1"/>
          <w:spacing w:val="-4"/>
          <w:szCs w:val="24"/>
          <w:lang w:eastAsia="ru-RU" w:bidi="ar-SA"/>
        </w:rPr>
        <w:t xml:space="preserve">, протяженность в границах города – 2,27 км), слева - </w:t>
      </w:r>
      <w:r w:rsidRPr="0069496C">
        <w:rPr>
          <w:rFonts w:eastAsia="Times New Roman" w:cs="Times New Roman"/>
          <w:b/>
          <w:color w:val="000000" w:themeColor="text1"/>
          <w:spacing w:val="-4"/>
          <w:szCs w:val="24"/>
          <w:lang w:eastAsia="ru-RU" w:bidi="ar-SA"/>
        </w:rPr>
        <w:t>р. Ширшему</w:t>
      </w:r>
      <w:r w:rsidRPr="0069496C">
        <w:rPr>
          <w:rFonts w:eastAsia="Times New Roman" w:cs="Times New Roman"/>
          <w:color w:val="000000" w:themeColor="text1"/>
          <w:spacing w:val="-4"/>
          <w:szCs w:val="24"/>
          <w:lang w:eastAsia="ru-RU" w:bidi="ar-SA"/>
        </w:rPr>
        <w:t xml:space="preserve"> (общая длина – около 49 км, площадь водосборного бассейна 290 км</w:t>
      </w:r>
      <w:r w:rsidRPr="0069496C">
        <w:rPr>
          <w:rFonts w:eastAsia="Times New Roman" w:cs="Times New Roman"/>
          <w:color w:val="000000" w:themeColor="text1"/>
          <w:spacing w:val="-4"/>
          <w:szCs w:val="24"/>
          <w:vertAlign w:val="superscript"/>
          <w:lang w:eastAsia="ru-RU" w:bidi="ar-SA"/>
        </w:rPr>
        <w:t>2</w:t>
      </w:r>
      <w:r w:rsidRPr="0069496C">
        <w:rPr>
          <w:rFonts w:eastAsia="Times New Roman" w:cs="Times New Roman"/>
          <w:color w:val="000000" w:themeColor="text1"/>
          <w:spacing w:val="-4"/>
          <w:szCs w:val="24"/>
          <w:lang w:eastAsia="ru-RU" w:bidi="ar-SA"/>
        </w:rPr>
        <w:t xml:space="preserve">, протяженность </w:t>
      </w:r>
      <w:r w:rsidR="008A074D">
        <w:rPr>
          <w:rFonts w:eastAsia="Times New Roman" w:cs="Times New Roman"/>
          <w:color w:val="000000" w:themeColor="text1"/>
          <w:spacing w:val="-4"/>
          <w:szCs w:val="24"/>
          <w:lang w:eastAsia="ru-RU" w:bidi="ar-SA"/>
        </w:rPr>
        <w:t xml:space="preserve">в границах города – около 6 км), справа </w:t>
      </w:r>
      <w:r w:rsidR="008A074D" w:rsidRPr="008A074D">
        <w:rPr>
          <w:rFonts w:eastAsia="Times New Roman" w:cs="Times New Roman"/>
          <w:b/>
          <w:color w:val="000000" w:themeColor="text1"/>
          <w:spacing w:val="-4"/>
          <w:szCs w:val="24"/>
          <w:lang w:eastAsia="ru-RU" w:bidi="ar-SA"/>
        </w:rPr>
        <w:t>р. Забориху</w:t>
      </w:r>
      <w:r w:rsidR="008A074D">
        <w:rPr>
          <w:rFonts w:eastAsia="Times New Roman" w:cs="Times New Roman"/>
          <w:color w:val="000000" w:themeColor="text1"/>
          <w:spacing w:val="-4"/>
          <w:szCs w:val="24"/>
          <w:lang w:eastAsia="ru-RU" w:bidi="ar-SA"/>
        </w:rPr>
        <w:t>(общая длина - около 8 км в границах города).</w:t>
      </w:r>
    </w:p>
    <w:p w:rsidR="00476E44" w:rsidRPr="0069496C" w:rsidRDefault="00476E44" w:rsidP="00476E44">
      <w:pPr>
        <w:spacing w:before="0" w:after="0" w:line="360" w:lineRule="auto"/>
        <w:ind w:left="0" w:firstLine="567"/>
        <w:jc w:val="both"/>
        <w:rPr>
          <w:rFonts w:eastAsia="Times New Roman" w:cs="Times New Roman"/>
          <w:color w:val="000000" w:themeColor="text1"/>
          <w:spacing w:val="-4"/>
          <w:szCs w:val="24"/>
          <w:lang w:eastAsia="ru-RU" w:bidi="ar-SA"/>
        </w:rPr>
      </w:pPr>
      <w:r w:rsidRPr="0069496C">
        <w:rPr>
          <w:rFonts w:eastAsia="Times New Roman" w:cs="Times New Roman"/>
          <w:color w:val="000000" w:themeColor="text1"/>
          <w:spacing w:val="-4"/>
          <w:szCs w:val="24"/>
          <w:lang w:eastAsia="ru-RU" w:bidi="ar-SA"/>
        </w:rPr>
        <w:t xml:space="preserve">Река Кудьма в границах города протекает по низменной, заболоченной местности, имеет невысокие (1,0-1,5 м) заболоченные берега, извилистое зарастающее русло шириной 50-80 м (в устье до 150 м), глубиной 0,5-1,5 м. Характерной особенностью р. Кудьмы и других рек её </w:t>
      </w:r>
      <w:r w:rsidRPr="0069496C">
        <w:rPr>
          <w:rFonts w:eastAsia="Times New Roman" w:cs="Times New Roman"/>
          <w:color w:val="000000" w:themeColor="text1"/>
          <w:spacing w:val="-4"/>
          <w:szCs w:val="24"/>
          <w:lang w:eastAsia="ru-RU" w:bidi="ar-SA"/>
        </w:rPr>
        <w:lastRenderedPageBreak/>
        <w:t>бассейна являются незначительные уклоны и, как следствие, малые скорости течения, особенно на заболоченных участках. На реках Кудьма, Ширшема и Корода сказывается влияние приливов. Амплитуда колебания уровней воды в реках бассейна р. Кудьмы 1,5-2,0 м.</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Питание рек осуществляется главным образом за счет талых вод, на долю которых приходится около 75 % речного стока. Поэтому водный режим рек характеризуется высоким весенним половодьем и низкой зимней меженью. </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Доля дождевых и грунтовых вод в питании рек сравнительно невелика, но в периоды выпадения осенних дождей уровень их обычно снова повышается, но не достигает величины весеннего половодья. В летне-осенний период нередко проходят дождевые паводки, благодаря чему водность рек в летне-осенний период значительно больше, чем в зимний сезон. Большинство рек характеризуются двумя меженными периодами; основной приходится на зиму, второй – на конец лета.</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Весенний подъем уровней рек обычно начинается в начале мая. Главная фаза режима рек – половодье – приходится на май-июнь, тогда и отмечаются наивысшие в году расходы. Спад воды происходит постепенно. Продолжительность половодья в среднем составляет 1,5-2 месяца;</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В годы с ранней или сильно запаздывающей весной сроки наступления половодья сдвигаются соответственно на 20-30 дней. В период половодья наблюдаются максимальные расходы воды, и проходит 40-60 % годового стока (до 70-80 % – в годы с многоводной весной). Наибольшая часть суммарного стока за весну приходится на талые снеговые воды (60-80 %), доля дождевого стока обычно составляет 10-30 %, а грунтового 5-10 % общего объема стока за половодье. Формирование высоких половодий в основном определяется величиной снегозапасов и дружностью снеготаяния. </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Летне-осенняя межень начинается в начале-середине июля. Ее устойчивость и водность зависят от количества осадков и времени их выпадения. В засушливые годы она устойчивая, длится 3-5 месяцев, в дождливые – разбивается на отдельные короткие периоды, общая продолжительность которых может составлять всего лишь 0,5-1 месяц. Наиболее низкой межень обычно бывает в августе. </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Дождевые паводки летом обычно одиночные, осенью проходят сериями. Вызываемые ими подъемы уровня воды значительно ниже весенних, но в годы с относительно маловодными половодьями могут даже превышать весенние подъемы. Продолжитель</w:t>
      </w:r>
      <w:r w:rsidR="00B741F9">
        <w:rPr>
          <w:rFonts w:eastAsia="Times New Roman" w:cs="Times New Roman"/>
          <w:noProof/>
          <w:color w:val="000000" w:themeColor="text1"/>
          <w:szCs w:val="24"/>
          <w:lang w:eastAsia="ru-RU" w:bidi="ar-SA"/>
        </w:rPr>
        <w:pict>
          <v:line id="Line 12" o:spid="_x0000_s1027" style="position:absolute;left:0;text-align:left;z-index:251660288;visibility:visible;mso-position-horizontal-relative:margin;mso-position-vertical-relative:text" from="537.35pt,259.2pt" to="537.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iEAIAACgEAAAOAAAAZHJzL2Uyb0RvYy54bWysU8GO2jAQvVfqP1i+QxLIUo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" o:allowincell="f" strokeweight=".5pt">
            <w10:wrap anchorx="margin"/>
          </v:line>
        </w:pict>
      </w:r>
      <w:r w:rsidRPr="0069496C">
        <w:rPr>
          <w:rFonts w:eastAsia="Times New Roman" w:cs="Times New Roman"/>
          <w:color w:val="000000" w:themeColor="text1"/>
          <w:szCs w:val="24"/>
          <w:lang w:eastAsia="ru-RU" w:bidi="ar-SA"/>
        </w:rPr>
        <w:t>ность отдельных паводков 1-2 недели, серии паводков – до 36 недель и более.</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lastRenderedPageBreak/>
        <w:t xml:space="preserve">Зимняя межень начинается в конце октября - ноябре, продолжается 4,5-6 месяцев. При ледоставе уровни повышаются за счет подпорных явлений. Сток воды уменьшается к концу зимы по мере истощения запасов подземных вод, минимальным он бывает обычно в марте. </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Ледостав на реках обычно начинается во второй половине октября - начале ноября и продолжается от 5 дней до двух месяцев. Дата установления ледостава колеблется от 8-11 октября, но чаще приходится на ноябрь.</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зимнее время от первого дня ледостава расходы плавно уменьшаются и в течение декабря переходят к минимальным зимним значениям.</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Вскрываются реки в первой и второй декадах мая с небольшими отклонениями в отдельные годы. Вскрытие сопровождается подвижкой льда, шугой и ледоходом, продолжающимся до 10 дней.</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Основные озера на территории города носят рефулерный характер и довольно многочисленны: </w:t>
      </w:r>
      <w:r w:rsidRPr="0069496C">
        <w:rPr>
          <w:rFonts w:eastAsia="Times New Roman" w:cs="Times New Roman"/>
          <w:b/>
          <w:color w:val="000000" w:themeColor="text1"/>
          <w:szCs w:val="24"/>
          <w:lang w:eastAsia="ru-RU" w:bidi="ar-SA"/>
        </w:rPr>
        <w:t>оз. Новое</w:t>
      </w:r>
      <w:r w:rsidRPr="0069496C">
        <w:rPr>
          <w:rFonts w:eastAsia="Times New Roman" w:cs="Times New Roman"/>
          <w:color w:val="000000" w:themeColor="text1"/>
          <w:szCs w:val="24"/>
          <w:lang w:eastAsia="ru-RU" w:bidi="ar-SA"/>
        </w:rPr>
        <w:t xml:space="preserve">, площадью – 283,07 га, протяженность береговой линии – 10,35 км; </w:t>
      </w:r>
      <w:r w:rsidRPr="0069496C">
        <w:rPr>
          <w:rFonts w:eastAsia="Times New Roman" w:cs="Times New Roman"/>
          <w:b/>
          <w:color w:val="000000" w:themeColor="text1"/>
          <w:szCs w:val="24"/>
          <w:lang w:eastAsia="ru-RU" w:bidi="ar-SA"/>
        </w:rPr>
        <w:t>оз. Рефулерное</w:t>
      </w:r>
      <w:r w:rsidR="007D317F">
        <w:rPr>
          <w:rFonts w:eastAsia="Times New Roman" w:cs="Times New Roman"/>
          <w:b/>
          <w:color w:val="000000" w:themeColor="text1"/>
          <w:szCs w:val="24"/>
          <w:lang w:eastAsia="ru-RU" w:bidi="ar-SA"/>
        </w:rPr>
        <w:t xml:space="preserve"> №</w:t>
      </w:r>
      <w:r w:rsidRPr="0069496C">
        <w:rPr>
          <w:rFonts w:eastAsia="Times New Roman" w:cs="Times New Roman"/>
          <w:b/>
          <w:color w:val="000000" w:themeColor="text1"/>
          <w:szCs w:val="24"/>
          <w:lang w:eastAsia="ru-RU" w:bidi="ar-SA"/>
        </w:rPr>
        <w:t xml:space="preserve">1 </w:t>
      </w:r>
      <w:r w:rsidRPr="0069496C">
        <w:rPr>
          <w:rFonts w:eastAsia="Times New Roman" w:cs="Times New Roman"/>
          <w:color w:val="000000" w:themeColor="text1"/>
          <w:szCs w:val="24"/>
          <w:lang w:eastAsia="ru-RU" w:bidi="ar-SA"/>
        </w:rPr>
        <w:t xml:space="preserve">(восточное, городской квартал № 314), площадью – 23,97 га, протяженность береговой линии – 2,25 км; </w:t>
      </w:r>
      <w:r w:rsidR="00D74FAD">
        <w:rPr>
          <w:rFonts w:eastAsia="Times New Roman" w:cs="Times New Roman"/>
          <w:b/>
          <w:color w:val="000000" w:themeColor="text1"/>
          <w:szCs w:val="24"/>
          <w:lang w:eastAsia="ru-RU" w:bidi="ar-SA"/>
        </w:rPr>
        <w:t>оз. Рефулерное</w:t>
      </w:r>
      <w:r w:rsidR="007D317F">
        <w:rPr>
          <w:rFonts w:eastAsia="Times New Roman" w:cs="Times New Roman"/>
          <w:b/>
          <w:color w:val="000000" w:themeColor="text1"/>
          <w:szCs w:val="24"/>
          <w:lang w:eastAsia="ru-RU" w:bidi="ar-SA"/>
        </w:rPr>
        <w:t xml:space="preserve"> №</w:t>
      </w:r>
      <w:r w:rsidR="00D74FAD">
        <w:rPr>
          <w:rFonts w:eastAsia="Times New Roman" w:cs="Times New Roman"/>
          <w:b/>
          <w:color w:val="000000" w:themeColor="text1"/>
          <w:szCs w:val="24"/>
          <w:lang w:eastAsia="ru-RU" w:bidi="ar-SA"/>
        </w:rPr>
        <w:t>2</w:t>
      </w:r>
      <w:r w:rsidRPr="0069496C">
        <w:rPr>
          <w:rFonts w:eastAsia="Times New Roman" w:cs="Times New Roman"/>
          <w:color w:val="000000" w:themeColor="text1"/>
          <w:szCs w:val="24"/>
          <w:lang w:eastAsia="ru-RU" w:bidi="ar-SA"/>
        </w:rPr>
        <w:t>(городской квартал № 124), площадью – 60,35 га, протяженность береговой линии – 4,73 км;</w:t>
      </w:r>
      <w:r w:rsidR="00D74FAD">
        <w:rPr>
          <w:rFonts w:eastAsia="Times New Roman" w:cs="Times New Roman"/>
          <w:b/>
          <w:color w:val="000000" w:themeColor="text1"/>
          <w:szCs w:val="24"/>
          <w:lang w:eastAsia="ru-RU" w:bidi="ar-SA"/>
        </w:rPr>
        <w:t>оз. Рефулерное</w:t>
      </w:r>
      <w:r w:rsidR="007D317F">
        <w:rPr>
          <w:rFonts w:eastAsia="Times New Roman" w:cs="Times New Roman"/>
          <w:b/>
          <w:color w:val="000000" w:themeColor="text1"/>
          <w:szCs w:val="24"/>
          <w:lang w:eastAsia="ru-RU" w:bidi="ar-SA"/>
        </w:rPr>
        <w:t xml:space="preserve"> №</w:t>
      </w:r>
      <w:r w:rsidR="00D74FAD">
        <w:rPr>
          <w:rFonts w:eastAsia="Times New Roman" w:cs="Times New Roman"/>
          <w:b/>
          <w:color w:val="000000" w:themeColor="text1"/>
          <w:szCs w:val="24"/>
          <w:lang w:eastAsia="ru-RU" w:bidi="ar-SA"/>
        </w:rPr>
        <w:t>3</w:t>
      </w:r>
      <w:r w:rsidRPr="0069496C">
        <w:rPr>
          <w:rFonts w:eastAsia="Times New Roman" w:cs="Times New Roman"/>
          <w:color w:val="000000" w:themeColor="text1"/>
          <w:szCs w:val="24"/>
          <w:lang w:eastAsia="ru-RU" w:bidi="ar-SA"/>
        </w:rPr>
        <w:t>(</w:t>
      </w:r>
      <w:r w:rsidR="00D74FAD">
        <w:rPr>
          <w:rFonts w:eastAsia="Times New Roman" w:cs="Times New Roman"/>
          <w:color w:val="000000" w:themeColor="text1"/>
          <w:szCs w:val="24"/>
          <w:lang w:eastAsia="ru-RU" w:bidi="ar-SA"/>
        </w:rPr>
        <w:t xml:space="preserve">западное, </w:t>
      </w:r>
      <w:r w:rsidRPr="0069496C">
        <w:rPr>
          <w:rFonts w:eastAsia="Times New Roman" w:cs="Times New Roman"/>
          <w:color w:val="000000" w:themeColor="text1"/>
          <w:szCs w:val="24"/>
          <w:lang w:eastAsia="ru-RU" w:bidi="ar-SA"/>
        </w:rPr>
        <w:t>городской квартал № 100) площадью – 47,27 га, протяженность береговой линии – 3,25 км.</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гидрологическом отношении озера не изучены.</w:t>
      </w:r>
    </w:p>
    <w:p w:rsidR="00476E44" w:rsidRPr="0069496C" w:rsidRDefault="00476E44" w:rsidP="00476E44">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Годовые колебания уровней на озерах отличаются ясно выраженным весенним половодьем, относительно устойчивой летней и зимней меженью. Осенний и дождевой подъем уровней незначителен и более выражен на небольших озерах. Весенние подъемы уровней воды начинаются чаще всего в начале мая. Наибольшие уровни половодья наблюдаются при ледоставе или в период вскрытия водоемов, средние – в конце мая - начале июня. Максимальная амплитуда составляет 70-100 см. Низкие уровни воды наблюдаются в зимний период. Ледостав на озерах обычно наступает в конце октября – начале ноября. Вскрытие и очищение озер ото льда происходит в мае - начале июня.</w:t>
      </w:r>
    </w:p>
    <w:p w:rsidR="00476E44" w:rsidRPr="0069496C" w:rsidRDefault="00476E44" w:rsidP="00476E44">
      <w:pPr>
        <w:spacing w:before="0" w:after="0" w:line="360" w:lineRule="auto"/>
        <w:ind w:left="0" w:firstLine="709"/>
        <w:jc w:val="both"/>
        <w:rPr>
          <w:rFonts w:eastAsia="Times New Roman" w:cs="Times New Roman"/>
          <w:color w:val="000000" w:themeColor="text1"/>
          <w:szCs w:val="24"/>
          <w:lang w:eastAsia="ru-RU" w:bidi="ar-SA"/>
        </w:rPr>
      </w:pPr>
    </w:p>
    <w:p w:rsidR="00476E44" w:rsidRPr="0069496C" w:rsidRDefault="00476E44" w:rsidP="00476E44">
      <w:pPr>
        <w:spacing w:before="0" w:after="0" w:line="360" w:lineRule="auto"/>
        <w:ind w:left="0" w:firstLine="709"/>
        <w:jc w:val="both"/>
        <w:rPr>
          <w:rFonts w:eastAsia="Times New Roman" w:cs="Times New Roman"/>
          <w:color w:val="000000" w:themeColor="text1"/>
          <w:szCs w:val="24"/>
          <w:lang w:eastAsia="ru-RU" w:bidi="ar-SA"/>
        </w:rPr>
      </w:pPr>
    </w:p>
    <w:p w:rsidR="00476E44" w:rsidRPr="0069496C" w:rsidRDefault="00476E44" w:rsidP="00415203">
      <w:pPr>
        <w:pStyle w:val="14"/>
        <w:keepNext/>
        <w:spacing w:line="276" w:lineRule="auto"/>
        <w:rPr>
          <w:lang w:eastAsia="ru-RU" w:bidi="ar-SA"/>
        </w:rPr>
      </w:pPr>
      <w:bookmarkStart w:id="6" w:name="_Toc433024000"/>
      <w:r w:rsidRPr="0069496C">
        <w:rPr>
          <w:lang w:eastAsia="ru-RU" w:bidi="ar-SA"/>
        </w:rPr>
        <w:lastRenderedPageBreak/>
        <w:t>3.3 ГЕОЛОГИЧЕСКОЕ СТРОЕНИЕ И МИНЕРАЛЬНО-СЫРЬЕВЫЕ РЕСУРСЫ</w:t>
      </w:r>
      <w:bookmarkEnd w:id="6"/>
    </w:p>
    <w:p w:rsidR="00476E44" w:rsidRPr="0069496C" w:rsidRDefault="00476E44" w:rsidP="00415203">
      <w:pPr>
        <w:keepNext/>
        <w:snapToGrid w:val="0"/>
        <w:spacing w:before="0" w:after="0" w:line="360" w:lineRule="auto"/>
        <w:ind w:left="0" w:firstLine="567"/>
        <w:jc w:val="both"/>
        <w:rPr>
          <w:rFonts w:eastAsia="Times New Roman" w:cs="Times New Roman"/>
          <w:b/>
          <w:bCs/>
          <w:color w:val="000000" w:themeColor="text1"/>
          <w:szCs w:val="24"/>
          <w:lang w:bidi="ar-SA"/>
        </w:rPr>
      </w:pPr>
      <w:r w:rsidRPr="0069496C">
        <w:rPr>
          <w:rFonts w:eastAsia="Times New Roman" w:cs="Times New Roman"/>
          <w:b/>
          <w:bCs/>
          <w:color w:val="000000" w:themeColor="text1"/>
          <w:szCs w:val="24"/>
          <w:lang w:bidi="ar-SA"/>
        </w:rPr>
        <w:t>ОРОГИДРОГРАФИЯ</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Планируемая территория г. Северодвинска располагается на юго-восточном побережье Двинского залива Белого моря в пределах северной части Двинской впадины, основные части рельефа которой сформировались в результате аккумулятивной и эрозионной деятельности моря. </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В </w:t>
      </w:r>
      <w:r w:rsidRPr="0069496C">
        <w:rPr>
          <w:rFonts w:eastAsia="Times New Roman" w:cs="Times New Roman"/>
          <w:b/>
          <w:color w:val="000000" w:themeColor="text1"/>
          <w:szCs w:val="24"/>
          <w:lang w:eastAsia="ru-RU" w:bidi="ar-SA"/>
        </w:rPr>
        <w:t>орографическом</w:t>
      </w:r>
      <w:r w:rsidRPr="0069496C">
        <w:rPr>
          <w:rFonts w:eastAsia="Times New Roman" w:cs="Times New Roman"/>
          <w:color w:val="000000" w:themeColor="text1"/>
          <w:szCs w:val="24"/>
          <w:lang w:eastAsia="ru-RU" w:bidi="ar-SA"/>
        </w:rPr>
        <w:t xml:space="preserve"> отношении территория представляет собой плоскую заболоченную морскую террасу, имеющую слабый уклон к морю и сливающаяся на северо-востоке с дельтой р. Северной Двины и на северо-западе – с дельтой р. Кудьмы.</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Поверхность террасы плоская, заболоченная, изрезана многочисленными протоками указанных рек, абсолютные отметки ее составляют от 0 до 3,5 м (в естественном состоянии).</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Реки на территории города сильно меандрируют. Кроме рек, на территории встречаются многочисленные естественные и искусственные водоемы (рефулерные озера, пруды, родники и др.), осложняющие орографические условия.</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Наименьшие отметки (до 1 м) наблюдаются в прибрежной пониженной части террасы (т. н. лайде), находящейся в зоне постоянного воздействия приливно-отливных и штормовых вод. Полосы лайды располагаются вдоль р. Кудьмы и восточной части о. Ягры. Вдоль северо-западного берега о. Ягры выражена полоса шириной до 100 м, отделенная от  территории цепочкой песчаных дюн длиной 100-300 м, шириной 50-100 м и высотой от 6 до 15 м.</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Территория в пределах городской черты характеризуется чередованием невысоких узких плоских гряд (нерунгов)  и таких же понижений (маршей) с разницей в отметках 1,5-2 м. Марши имеют отметки до 1 м, заболочены и подвержены затоплениям.</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Внутренняя береговая линия вдоль Никольской протоки защищена от прибойной деятельности моря и представлена низменными песчано-илистыми отмелями (ваттами), находящимися под действием приливно-отливных явлений. Ватты заходят вглубь маршевых низин вдоль рек и протоков. Переход от ваттов к маршевым низинам в рельефе не выражен. В южной и юго-западной части города рельеф приобретает плоский характер, отметки достигают </w:t>
      </w:r>
      <w:r w:rsidR="00B55563" w:rsidRPr="0069496C">
        <w:rPr>
          <w:rFonts w:eastAsia="Times New Roman" w:cs="Times New Roman"/>
          <w:color w:val="000000" w:themeColor="text1"/>
          <w:szCs w:val="24"/>
          <w:lang w:eastAsia="ru-RU" w:bidi="ar-SA"/>
        </w:rPr>
        <w:t>+</w:t>
      </w:r>
      <w:r w:rsidRPr="0069496C">
        <w:rPr>
          <w:rFonts w:eastAsia="Times New Roman" w:cs="Times New Roman"/>
          <w:color w:val="000000" w:themeColor="text1"/>
          <w:szCs w:val="24"/>
          <w:lang w:eastAsia="ru-RU" w:bidi="ar-SA"/>
        </w:rPr>
        <w:t>2,5-4,0 м.</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lastRenderedPageBreak/>
        <w:t xml:space="preserve">Городская застройка располагается в основном на материковом берегу и, частично, на острове Ягры, отделенным от берега Никольской протокой. Поверхность рассматриваемой территории в значительной степени изменена в результате сплошной подсыпки до незатопляемых отметок (+2,67 м) на застроенных и подготовленных к застройке площадях: абсолютные отметки поверхности рефулированных площадей достигают </w:t>
      </w:r>
      <w:r w:rsidR="00B55563" w:rsidRPr="0069496C">
        <w:rPr>
          <w:rFonts w:eastAsia="Times New Roman" w:cs="Times New Roman"/>
          <w:color w:val="000000" w:themeColor="text1"/>
          <w:szCs w:val="24"/>
          <w:lang w:eastAsia="ru-RU" w:bidi="ar-SA"/>
        </w:rPr>
        <w:t>+</w:t>
      </w:r>
      <w:r w:rsidRPr="0069496C">
        <w:rPr>
          <w:rFonts w:eastAsia="Times New Roman" w:cs="Times New Roman"/>
          <w:color w:val="000000" w:themeColor="text1"/>
          <w:szCs w:val="24"/>
          <w:lang w:eastAsia="ru-RU" w:bidi="ar-SA"/>
        </w:rPr>
        <w:t>3,5-4,0 м.</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p>
    <w:p w:rsidR="00476E44" w:rsidRPr="0069496C" w:rsidRDefault="00476E44" w:rsidP="00476E44">
      <w:pPr>
        <w:keepNext/>
        <w:snapToGrid w:val="0"/>
        <w:spacing w:before="0" w:after="0" w:line="360" w:lineRule="auto"/>
        <w:ind w:left="0" w:firstLine="567"/>
        <w:jc w:val="both"/>
        <w:rPr>
          <w:rFonts w:eastAsia="Times New Roman" w:cs="Times New Roman"/>
          <w:b/>
          <w:bCs/>
          <w:color w:val="000000" w:themeColor="text1"/>
          <w:szCs w:val="24"/>
          <w:lang w:bidi="ar-SA"/>
        </w:rPr>
      </w:pPr>
      <w:r w:rsidRPr="0069496C">
        <w:rPr>
          <w:rFonts w:eastAsia="Times New Roman" w:cs="Times New Roman"/>
          <w:b/>
          <w:bCs/>
          <w:color w:val="000000" w:themeColor="text1"/>
          <w:szCs w:val="24"/>
          <w:lang w:bidi="ar-SA"/>
        </w:rPr>
        <w:t>ПОЧВЫ</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Основными почвообразующими породами являются тяжелые моренные суглинки. Реже встречаются участки мощных отложений древнеаллювиальных и флювиогляциальных песков наносного происхождения.</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Почвы развиваются чаще всего на двухчленных по механическому составу породах. Слабая водопроницаемость моренного суглинка накладывает отпечаток на ход почвообразовательного процесса и при слабом стоке способствуют заболачиванию территории. Почвообразовательный процесс представлен, в основном, двумя типами – подзолистым (на нерунгах) и болотным.</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Лесная, а тем более болотные почвы, отличаются низким плодородием из-за бедности их питательными веществами, высокой кислотности и избыточного увлажнения.</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Почвы города испытывают значительное антропогенное воздействие (уплотнение, изменение гидрологического режима). Природные, но антропогенные измененные почвы сформировались на осушаемых участках.</w:t>
      </w:r>
    </w:p>
    <w:p w:rsidR="00476E44" w:rsidRPr="0069496C" w:rsidRDefault="00476E44" w:rsidP="00476E44">
      <w:pPr>
        <w:spacing w:before="0" w:after="0" w:line="360" w:lineRule="auto"/>
        <w:ind w:left="0" w:firstLine="709"/>
        <w:jc w:val="both"/>
        <w:rPr>
          <w:rFonts w:eastAsia="Times New Roman" w:cs="Times New Roman"/>
          <w:color w:val="000000" w:themeColor="text1"/>
          <w:szCs w:val="24"/>
          <w:lang w:eastAsia="ru-RU" w:bidi="ar-SA"/>
        </w:rPr>
      </w:pPr>
    </w:p>
    <w:p w:rsidR="00476E44" w:rsidRPr="0069496C" w:rsidRDefault="00476E44" w:rsidP="00476E44">
      <w:pPr>
        <w:keepNext/>
        <w:spacing w:line="360" w:lineRule="auto"/>
        <w:ind w:left="0" w:firstLine="567"/>
        <w:jc w:val="both"/>
        <w:rPr>
          <w:b/>
          <w:color w:val="000000" w:themeColor="text1"/>
        </w:rPr>
      </w:pPr>
      <w:r w:rsidRPr="0069496C">
        <w:rPr>
          <w:b/>
          <w:color w:val="000000" w:themeColor="text1"/>
        </w:rPr>
        <w:t>ГЕОЛОГИЧЕСКОЕ СТРОЕНИЕ</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Территория города представляет собой обширное понижение, являющееся юго-восточным продолжением впадины Двинского залива Белого моря, выполненной мощной толщей четвертичных осадков.</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Абсолютные отметки поверхности кристаллического фундамента Двинской впадины повышаются от морского побережья вглубь суши от минус 80-70 метров до плюс 20-30 метров. Рельеф фундамента имеет характер пологого ската либо резко выраженного абразионного уступа. </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b/>
          <w:i/>
          <w:color w:val="000000" w:themeColor="text1"/>
          <w:szCs w:val="24"/>
          <w:lang w:eastAsia="ru-RU" w:bidi="ar-SA"/>
        </w:rPr>
        <w:t>Коренные (дочетвертичные)</w:t>
      </w:r>
      <w:r w:rsidRPr="0069496C">
        <w:rPr>
          <w:rFonts w:eastAsia="Times New Roman" w:cs="Times New Roman"/>
          <w:color w:val="000000" w:themeColor="text1"/>
          <w:szCs w:val="24"/>
          <w:lang w:eastAsia="ru-RU" w:bidi="ar-SA"/>
        </w:rPr>
        <w:t xml:space="preserve"> породы подразделяются на следующие группы:</w:t>
      </w:r>
    </w:p>
    <w:p w:rsidR="00476E44" w:rsidRPr="0069496C" w:rsidRDefault="00476E44" w:rsidP="00FD71EB">
      <w:pPr>
        <w:pStyle w:val="ad"/>
        <w:numPr>
          <w:ilvl w:val="0"/>
          <w:numId w:val="151"/>
        </w:numPr>
        <w:snapToGrid w:val="0"/>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Архейские образования: представлены различными гранитами </w:t>
      </w:r>
    </w:p>
    <w:p w:rsidR="00476E44" w:rsidRPr="0069496C" w:rsidRDefault="00476E44" w:rsidP="00FD71EB">
      <w:pPr>
        <w:pStyle w:val="ad"/>
        <w:numPr>
          <w:ilvl w:val="0"/>
          <w:numId w:val="151"/>
        </w:numPr>
        <w:snapToGrid w:val="0"/>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lastRenderedPageBreak/>
        <w:t>Палеозойские образования</w:t>
      </w:r>
      <w:r w:rsidRPr="0069496C">
        <w:rPr>
          <w:rFonts w:eastAsia="Times New Roman" w:cs="Times New Roman"/>
          <w:b/>
          <w:color w:val="000000" w:themeColor="text1"/>
          <w:szCs w:val="24"/>
          <w:lang w:eastAsia="ru-RU" w:bidi="ar-SA"/>
        </w:rPr>
        <w:t>:</w:t>
      </w:r>
    </w:p>
    <w:p w:rsidR="00476E44" w:rsidRPr="0069496C" w:rsidRDefault="00476E44" w:rsidP="00476E44">
      <w:pPr>
        <w:snapToGrid w:val="0"/>
        <w:spacing w:before="0" w:after="0" w:line="360" w:lineRule="auto"/>
        <w:ind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а) нижнекембрийские – представлены песчано-глинистой толщей,</w:t>
      </w:r>
    </w:p>
    <w:p w:rsidR="00476E44" w:rsidRPr="0069496C" w:rsidRDefault="00476E44" w:rsidP="00476E44">
      <w:pPr>
        <w:snapToGrid w:val="0"/>
        <w:spacing w:before="0" w:after="0" w:line="360" w:lineRule="auto"/>
        <w:ind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б) среднекаменноугольные отложения.</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основании разреза залегают конгломераты, выше известняки, песчаники и пески, затем переслаивание алевритов и глин, постепенно переходящих в мергелисто-доломитизированные породы.</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b/>
          <w:i/>
          <w:color w:val="000000" w:themeColor="text1"/>
          <w:szCs w:val="24"/>
          <w:lang w:eastAsia="ru-RU" w:bidi="ar-SA"/>
        </w:rPr>
        <w:t>Четвертичные отложения</w:t>
      </w:r>
      <w:r w:rsidRPr="0069496C">
        <w:rPr>
          <w:rFonts w:eastAsia="Times New Roman" w:cs="Times New Roman"/>
          <w:color w:val="000000" w:themeColor="text1"/>
          <w:szCs w:val="24"/>
          <w:lang w:eastAsia="ru-RU" w:bidi="ar-SA"/>
        </w:rPr>
        <w:t xml:space="preserve"> представлены следующими группами:</w:t>
      </w:r>
    </w:p>
    <w:p w:rsidR="00476E44" w:rsidRPr="0069496C" w:rsidRDefault="00476E44" w:rsidP="00476E44">
      <w:pPr>
        <w:snapToGrid w:val="0"/>
        <w:spacing w:before="0" w:after="0" w:line="360" w:lineRule="auto"/>
        <w:ind w:left="0" w:firstLine="567"/>
        <w:jc w:val="both"/>
        <w:rPr>
          <w:rFonts w:eastAsia="Times New Roman" w:cs="Times New Roman"/>
          <w:i/>
          <w:color w:val="000000" w:themeColor="text1"/>
          <w:szCs w:val="24"/>
          <w:lang w:eastAsia="ru-RU" w:bidi="ar-SA"/>
        </w:rPr>
      </w:pPr>
      <w:r w:rsidRPr="0069496C">
        <w:rPr>
          <w:rFonts w:eastAsia="Times New Roman" w:cs="Times New Roman"/>
          <w:i/>
          <w:color w:val="000000" w:themeColor="text1"/>
          <w:szCs w:val="24"/>
          <w:lang w:eastAsia="ru-RU" w:bidi="ar-SA"/>
        </w:rPr>
        <w:t>Новый отдел</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pacing w:val="-10"/>
          <w:szCs w:val="24"/>
          <w:lang w:eastAsia="ru-RU" w:bidi="ar-SA"/>
        </w:rPr>
      </w:pPr>
      <w:r w:rsidRPr="0069496C">
        <w:rPr>
          <w:rFonts w:eastAsia="Times New Roman" w:cs="Times New Roman"/>
          <w:color w:val="000000" w:themeColor="text1"/>
          <w:spacing w:val="-10"/>
          <w:szCs w:val="24"/>
          <w:lang w:eastAsia="ru-RU" w:bidi="ar-SA"/>
        </w:rPr>
        <w:t>Морские (микулинские) отложения межледниковых трансгрессий – верхний песчаный горизонт и нижний глинистый горизонт; мощность 41-70 метров.</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Отложения основной (валдайской) морены 2-го новочетвертичного оледенения – распространены почти повсеместно, представлены несортированными валунными суглинками, реже глинами с песчаными прослоями и линзами; суглинки и глины пылеватые, очень плотные с гравием, галькой и валунами; мощность отложений от 0,7-1,3 м до 7,0-15,0 м.</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Отложения конечной морены – приурочены к зоне холмисто-грядового рельефа, представлены разно- и среднезернистыми песками, содержащими большое количество обломочного материала; мощность отложений 5-7 (местами до 20-25) метров.</w:t>
      </w:r>
    </w:p>
    <w:p w:rsidR="00476E44" w:rsidRPr="0069496C" w:rsidRDefault="00476E44" w:rsidP="00476E44">
      <w:pPr>
        <w:snapToGrid w:val="0"/>
        <w:spacing w:before="0" w:after="0" w:line="360" w:lineRule="auto"/>
        <w:ind w:left="0" w:firstLine="567"/>
        <w:jc w:val="both"/>
        <w:rPr>
          <w:rFonts w:eastAsia="Times New Roman" w:cs="Times New Roman"/>
          <w:i/>
          <w:color w:val="000000" w:themeColor="text1"/>
          <w:szCs w:val="24"/>
          <w:lang w:eastAsia="ru-RU" w:bidi="ar-SA"/>
        </w:rPr>
      </w:pPr>
      <w:r w:rsidRPr="0069496C">
        <w:rPr>
          <w:rFonts w:eastAsia="Times New Roman" w:cs="Times New Roman"/>
          <w:i/>
          <w:color w:val="000000" w:themeColor="text1"/>
          <w:szCs w:val="24"/>
          <w:lang w:eastAsia="ru-RU" w:bidi="ar-SA"/>
        </w:rPr>
        <w:t>Современный отдел</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Отложения после и позднеледниковых морских трансгрессий – залегают на поверхности морских террас с глубины 5 метров и перекрыты на отдельных участках торфами и дельтовыми отложениями; представлены, в основном, тонкозернистыми песками с прослоями илов; мощность отложений 5-25 метров.</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Дельтовые и аллювиальные отложения – распространены в долинах устьевой части реки Кудьмы; представлены мелкозернистыми, чаще тонкозернистыми песками с прослоями ила и погребённого торфа, супесями, суглинками, реже глинами.</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Болотные образования – развиты на значительных площадях и представлены торфом, заторфованность достигает 50 %; в основном распространены верховые болота с толщей сфагнового слаборазложившегося (5-20 %) торфа мощностью до 6-10 метров; низинные болота распространены в зоне морской террасы, обладают более высокой степенью разложения (25-45 %) и могут служить источником сырья для топлива.</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pacing w:val="-12"/>
          <w:szCs w:val="24"/>
          <w:lang w:eastAsia="ru-RU" w:bidi="ar-SA"/>
        </w:rPr>
      </w:pPr>
      <w:r w:rsidRPr="0069496C">
        <w:rPr>
          <w:rFonts w:eastAsia="Times New Roman" w:cs="Times New Roman"/>
          <w:color w:val="000000" w:themeColor="text1"/>
          <w:spacing w:val="-12"/>
          <w:szCs w:val="24"/>
          <w:lang w:eastAsia="ru-RU" w:bidi="ar-SA"/>
        </w:rPr>
        <w:t>Эоловые образования – распространены вдоль морского побережья на о. Ягры и в устье реки Солзы, сложены зернистыми и тонкозернистыми песками.</w:t>
      </w:r>
    </w:p>
    <w:p w:rsidR="00476E44" w:rsidRPr="0069496C" w:rsidRDefault="00476E44" w:rsidP="00476E44">
      <w:pPr>
        <w:snapToGrid w:val="0"/>
        <w:spacing w:before="0" w:after="0" w:line="360" w:lineRule="auto"/>
        <w:ind w:left="0"/>
        <w:jc w:val="both"/>
        <w:rPr>
          <w:rFonts w:eastAsia="Times New Roman" w:cs="Times New Roman"/>
          <w:color w:val="000000" w:themeColor="text1"/>
          <w:spacing w:val="-12"/>
          <w:szCs w:val="24"/>
          <w:lang w:eastAsia="ru-RU" w:bidi="ar-SA"/>
        </w:rPr>
      </w:pPr>
    </w:p>
    <w:p w:rsidR="00476E44" w:rsidRPr="0069496C" w:rsidRDefault="0020550E" w:rsidP="00476E44">
      <w:pPr>
        <w:keepNext/>
        <w:spacing w:before="120" w:after="120" w:line="360" w:lineRule="auto"/>
        <w:contextualSpacing/>
        <w:jc w:val="both"/>
        <w:outlineLvl w:val="2"/>
        <w:rPr>
          <w:rFonts w:eastAsia="Times New Roman" w:cs="Times New Roman"/>
          <w:b/>
          <w:bCs/>
          <w:color w:val="000000" w:themeColor="text1"/>
          <w:szCs w:val="24"/>
          <w:lang w:bidi="ar-SA"/>
        </w:rPr>
      </w:pPr>
      <w:r w:rsidRPr="0069496C">
        <w:rPr>
          <w:rFonts w:eastAsia="Times New Roman" w:cs="Times New Roman"/>
          <w:b/>
          <w:bCs/>
          <w:color w:val="000000" w:themeColor="text1"/>
          <w:szCs w:val="24"/>
          <w:lang w:bidi="ar-SA"/>
        </w:rPr>
        <w:t>ГИДРО</w:t>
      </w:r>
      <w:r w:rsidR="00476E44" w:rsidRPr="0069496C">
        <w:rPr>
          <w:rFonts w:eastAsia="Times New Roman" w:cs="Times New Roman"/>
          <w:b/>
          <w:bCs/>
          <w:color w:val="000000" w:themeColor="text1"/>
          <w:szCs w:val="24"/>
          <w:lang w:bidi="ar-SA"/>
        </w:rPr>
        <w:t>ЛОГИЧЕСКИЕ УСЛОВИЯ</w:t>
      </w:r>
    </w:p>
    <w:p w:rsidR="00476E44" w:rsidRPr="0069496C" w:rsidRDefault="00476E44" w:rsidP="00476E44">
      <w:pPr>
        <w:keepNext/>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Проектируемая территория расположена в северо-западной части обширного Северодвинского артезианского бассейна. Здесь развиты два сложных водоносных комплекса.</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Комплекс </w:t>
      </w:r>
      <w:r w:rsidRPr="0069496C">
        <w:rPr>
          <w:rFonts w:eastAsia="Times New Roman" w:cs="Times New Roman"/>
          <w:b/>
          <w:color w:val="000000" w:themeColor="text1"/>
          <w:szCs w:val="24"/>
          <w:lang w:eastAsia="ru-RU" w:bidi="ar-SA"/>
        </w:rPr>
        <w:t>четвертичных отложений</w:t>
      </w:r>
      <w:r w:rsidRPr="0069496C">
        <w:rPr>
          <w:rFonts w:eastAsia="Times New Roman" w:cs="Times New Roman"/>
          <w:color w:val="000000" w:themeColor="text1"/>
          <w:szCs w:val="24"/>
          <w:lang w:eastAsia="ru-RU" w:bidi="ar-SA"/>
        </w:rPr>
        <w:t xml:space="preserve"> – воды преимущественно грунтовые, поровые, со свободной поверхностью, реже слабонапорные, приурочены к после- и позднеледниковым отложениям; характеризуются низкой минерализацией (до 1 г/л), гидрокарбонатно-кальциевым, гидрокарбонатно-магниевым, сульфатно-кальциевым, реже хлоридно-натриевым составом; основным источником питания являются атмосферные осадки; режим непостоянный.</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pacing w:val="-4"/>
          <w:szCs w:val="24"/>
          <w:lang w:eastAsia="ru-RU" w:bidi="ar-SA"/>
        </w:rPr>
      </w:pPr>
      <w:r w:rsidRPr="0069496C">
        <w:rPr>
          <w:rFonts w:eastAsia="Times New Roman" w:cs="Times New Roman"/>
          <w:color w:val="000000" w:themeColor="text1"/>
          <w:spacing w:val="-4"/>
          <w:szCs w:val="24"/>
          <w:lang w:eastAsia="ru-RU" w:bidi="ar-SA"/>
        </w:rPr>
        <w:t>Комплекс палеозойских отложений (в среднем и нижнем карбоне и в нижнем кембрии) – воды пластово-порово-трещинные и пластово-трещинные, часто высоконапорные, залегают в зонах затруднённого водного обмена; характеризуются высокой минерализацией (до 30 г/л), хлоридно-натриевым, хлоридно-магниевым и хлоридно-кальциевым составом; область питания за счёт атмосферных осадков находится за пределами района, питание затруднено из-за глубокого залегания комплекса и мощного четвертичного покрова (до 160 м), состоящего на 30-50 % из водоупорных глинистых отложений; воды карбона и кембрия имеют гидравлическую связь и близкий химический состав из-за отсутствия между ними надёжных водоупорных горизонтов.</w:t>
      </w:r>
    </w:p>
    <w:p w:rsidR="00476E44" w:rsidRPr="0069496C" w:rsidRDefault="00476E44" w:rsidP="00476E44">
      <w:pPr>
        <w:snapToGrid w:val="0"/>
        <w:spacing w:before="0" w:after="0" w:line="360" w:lineRule="auto"/>
        <w:ind w:left="0" w:firstLine="567"/>
        <w:jc w:val="both"/>
        <w:rPr>
          <w:rFonts w:eastAsia="Times New Roman" w:cs="Times New Roman"/>
          <w:b/>
          <w:i/>
          <w:color w:val="000000" w:themeColor="text1"/>
          <w:szCs w:val="24"/>
          <w:lang w:eastAsia="ru-RU" w:bidi="ar-SA"/>
        </w:rPr>
      </w:pPr>
      <w:r w:rsidRPr="0069496C">
        <w:rPr>
          <w:rFonts w:eastAsia="Times New Roman" w:cs="Times New Roman"/>
          <w:b/>
          <w:i/>
          <w:color w:val="000000" w:themeColor="text1"/>
          <w:szCs w:val="24"/>
          <w:lang w:eastAsia="ru-RU" w:bidi="ar-SA"/>
        </w:rPr>
        <w:t>Подземные воды четвертичных отложений</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Воды болотных образований – мощность обводнённых торфов 1-2 м (в зоне морской террасы 4-10 м), глубина залегания грунтовых вод от от 0 до 0,5 м; воды кислые, чаще слабокислые, для питьевого водоснабжения непригодны.</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pacing w:val="-6"/>
          <w:szCs w:val="24"/>
          <w:lang w:eastAsia="ru-RU" w:bidi="ar-SA"/>
        </w:rPr>
      </w:pPr>
      <w:r w:rsidRPr="0069496C">
        <w:rPr>
          <w:rFonts w:eastAsia="Times New Roman" w:cs="Times New Roman"/>
          <w:color w:val="000000" w:themeColor="text1"/>
          <w:spacing w:val="-6"/>
          <w:szCs w:val="24"/>
          <w:lang w:eastAsia="ru-RU" w:bidi="ar-SA"/>
        </w:rPr>
        <w:t xml:space="preserve">Грунтовые воды в дельтовых и аллювиальных отложениях – водовмещающие породы представлены мелкозернистыми и тонкозернистыми песками с плохой водоотдачей; глубина залегания от 1 до 3-5 метров; основной источник питания атмосферные осадки; минерализация и химический состав различны, минерализация </w:t>
      </w:r>
      <w:r w:rsidR="00CD78BD" w:rsidRPr="0069496C">
        <w:rPr>
          <w:rFonts w:eastAsia="Times New Roman" w:cs="Times New Roman"/>
          <w:color w:val="000000" w:themeColor="text1"/>
          <w:spacing w:val="-6"/>
          <w:szCs w:val="24"/>
          <w:lang w:eastAsia="ru-RU" w:bidi="ar-SA"/>
        </w:rPr>
        <w:t xml:space="preserve">вод увеличивается с глубиной: </w:t>
      </w:r>
      <w:r w:rsidRPr="0069496C">
        <w:rPr>
          <w:rFonts w:eastAsia="Times New Roman" w:cs="Times New Roman"/>
          <w:color w:val="000000" w:themeColor="text1"/>
          <w:spacing w:val="-6"/>
          <w:szCs w:val="24"/>
          <w:lang w:eastAsia="ru-RU" w:bidi="ar-SA"/>
        </w:rPr>
        <w:t>а) воды с минерализацией до 1 г/л (на глубине 5-10 м) имеют гидрокарбонатно-кальциевый и гидрокарбонатно-магниевый состав</w:t>
      </w:r>
      <w:r w:rsidR="00CD78BD" w:rsidRPr="0069496C">
        <w:rPr>
          <w:rFonts w:eastAsia="Times New Roman" w:cs="Times New Roman"/>
          <w:color w:val="000000" w:themeColor="text1"/>
          <w:spacing w:val="-6"/>
          <w:szCs w:val="24"/>
          <w:lang w:eastAsia="ru-RU" w:bidi="ar-SA"/>
        </w:rPr>
        <w:t xml:space="preserve">; </w:t>
      </w:r>
      <w:r w:rsidRPr="0069496C">
        <w:rPr>
          <w:rFonts w:eastAsia="Times New Roman" w:cs="Times New Roman"/>
          <w:color w:val="000000" w:themeColor="text1"/>
          <w:spacing w:val="-6"/>
          <w:szCs w:val="24"/>
          <w:lang w:eastAsia="ru-RU" w:bidi="ar-SA"/>
        </w:rPr>
        <w:t xml:space="preserve">б) воды с минерализацией более 1 г/л (глубже 10 м) имеют сульфатно-натриевый, хлоридно-магниевый и хлоридно-натриевый состав; преобладают воды мягкие и среднежесткие; воды подвержены поверхностному загрязнению, в их составе часто присутствуют аммиак (1-2 мг/л) и азотистые соединения (0,01-1,1 мг/л), гуминовые кислоты (из </w:t>
      </w:r>
      <w:r w:rsidRPr="0069496C">
        <w:rPr>
          <w:rFonts w:eastAsia="Times New Roman" w:cs="Times New Roman"/>
          <w:color w:val="000000" w:themeColor="text1"/>
          <w:spacing w:val="-6"/>
          <w:szCs w:val="24"/>
          <w:lang w:eastAsia="ru-RU" w:bidi="ar-SA"/>
        </w:rPr>
        <w:lastRenderedPageBreak/>
        <w:t>вод болотных отложений); воды имеют важное практическое значение как источник питьевого водоснабжения с небольшим водопотреблением в связи с общим дефицитом пресных подземных вод на рассматриваемой территории.</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Грунтовые воды после- и позднеледниковых морских отложений – водовмещающие породы представлены, в основном, тонкозернистыми песками с плохой водоотдачей, мощность отложений от 4 до 25 метров, глубина залегания вод от 0,01-0,1 до 5,0 метров, на значительных площадях этот горизонт залегает первым от поверхности; минерализация вод увеличивается по глубине от 0,13 до 6,5 г/л, состав меняется от гидрокарбонатно-калиевого и гидрокарбонатно-натриевого до хлоридно-натриевого; в водах почти всегда присутствует аммиак (до 2,0 мг/л), окислы железа (до 2,0 мг/л), азотистые соединения; практического значения для централизованного водоснабжения воды не имеют.</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pacing w:val="-8"/>
          <w:szCs w:val="24"/>
          <w:lang w:eastAsia="ru-RU" w:bidi="ar-SA"/>
        </w:rPr>
      </w:pPr>
      <w:r w:rsidRPr="0069496C">
        <w:rPr>
          <w:rFonts w:eastAsia="Times New Roman" w:cs="Times New Roman"/>
          <w:color w:val="000000" w:themeColor="text1"/>
          <w:spacing w:val="-8"/>
          <w:szCs w:val="24"/>
          <w:lang w:eastAsia="ru-RU" w:bidi="ar-SA"/>
        </w:rPr>
        <w:t>Грунтовые воды флювиогляциальных, озерно-ледниковых и водноледниковых отложений валдайского ледниковья – развиты на ограниченных площадях, водовмещающие отложения представлены песками разной зернистости со слабой водоотдачей, мощность обводнённых песков 2-3 метра (местами до 10 м); глубина залегания вод от 0,1 до 8,5 метров; воды пресные; практического значения для централизованного водоснабжения не имеют.</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Грунтовые воды валдайской морены – отложения представлены плотными суглинками, заключающими в себе очень редкие и маломощные линзы водоносных песков разной зернистости мощностью до 1,0 метра; глубина залегания линз 2-13 метров; воды пресные, либо слабо минерализованные; практического значения для централизованного водоснабжения не имеют.</w:t>
      </w:r>
    </w:p>
    <w:p w:rsidR="00476E44" w:rsidRPr="0069496C" w:rsidRDefault="00476E44" w:rsidP="00476E44">
      <w:pPr>
        <w:snapToGrid w:val="0"/>
        <w:spacing w:before="0" w:after="0" w:line="360" w:lineRule="auto"/>
        <w:ind w:left="0" w:firstLine="567"/>
        <w:jc w:val="both"/>
        <w:rPr>
          <w:rFonts w:eastAsia="Times New Roman" w:cs="Times New Roman"/>
          <w:b/>
          <w:i/>
          <w:color w:val="000000" w:themeColor="text1"/>
          <w:szCs w:val="24"/>
          <w:lang w:eastAsia="ru-RU" w:bidi="ar-SA"/>
        </w:rPr>
      </w:pPr>
      <w:r w:rsidRPr="0069496C">
        <w:rPr>
          <w:rFonts w:eastAsia="Times New Roman" w:cs="Times New Roman"/>
          <w:b/>
          <w:i/>
          <w:color w:val="000000" w:themeColor="text1"/>
          <w:szCs w:val="24"/>
          <w:lang w:eastAsia="ru-RU" w:bidi="ar-SA"/>
        </w:rPr>
        <w:t>Подземные воды палеозойских отложений</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Подземные воды в нижнем кембрии – содержатся в породах балтийской и валдайской серии:</w:t>
      </w:r>
    </w:p>
    <w:p w:rsidR="00476E44" w:rsidRPr="0069496C" w:rsidRDefault="00476E44" w:rsidP="00476E44">
      <w:pPr>
        <w:pStyle w:val="ad"/>
        <w:numPr>
          <w:ilvl w:val="0"/>
          <w:numId w:val="33"/>
        </w:numPr>
        <w:snapToGrid w:val="0"/>
        <w:spacing w:before="0" w:after="0" w:line="360" w:lineRule="auto"/>
        <w:contextualSpacing/>
        <w:jc w:val="both"/>
        <w:rPr>
          <w:rFonts w:eastAsia="Times New Roman" w:cs="Times New Roman"/>
          <w:color w:val="000000" w:themeColor="text1"/>
          <w:spacing w:val="-6"/>
          <w:szCs w:val="24"/>
          <w:lang w:eastAsia="ru-RU" w:bidi="ar-SA"/>
        </w:rPr>
      </w:pPr>
      <w:r w:rsidRPr="0069496C">
        <w:rPr>
          <w:rFonts w:eastAsia="Times New Roman" w:cs="Times New Roman"/>
          <w:color w:val="000000" w:themeColor="text1"/>
          <w:spacing w:val="-6"/>
          <w:szCs w:val="24"/>
          <w:lang w:eastAsia="ru-RU" w:bidi="ar-SA"/>
        </w:rPr>
        <w:t>Балтийская серия содержит большое количество слоёв водонасыщенных песчаников и алевритов мощностью от 0,1 до 10, 0 метров, гидравлически связанных между собой и образующих единую водоносную толщу мощностью около 200 метров; воды напорные; минерализация увеличивается с запада на восток от 5-12 до 25 г/л; воды высоко жесткие, слабокислые или слабощелочные; для питьевого водоснабжения не пригодны.</w:t>
      </w:r>
    </w:p>
    <w:p w:rsidR="00476E44" w:rsidRPr="0069496C" w:rsidRDefault="00476E44" w:rsidP="00476E44">
      <w:pPr>
        <w:pStyle w:val="ad"/>
        <w:numPr>
          <w:ilvl w:val="0"/>
          <w:numId w:val="33"/>
        </w:numPr>
        <w:snapToGrid w:val="0"/>
        <w:spacing w:before="0" w:after="0" w:line="360" w:lineRule="auto"/>
        <w:contextualSpacing/>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Валдайская серия представлена гдовским горизонтом  мощностью 27,5 метров; воды высокоминерализованные, хлоркальциевого состава; для пищевого водоснабжения не пригодны.</w:t>
      </w:r>
    </w:p>
    <w:p w:rsidR="00476E44" w:rsidRPr="0069496C" w:rsidRDefault="00476E44" w:rsidP="005F62FB">
      <w:pPr>
        <w:keepNext/>
        <w:snapToGrid w:val="0"/>
        <w:spacing w:before="0" w:after="0" w:line="360" w:lineRule="auto"/>
        <w:ind w:left="0" w:firstLine="567"/>
        <w:jc w:val="both"/>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lastRenderedPageBreak/>
        <w:t>Выводы:</w:t>
      </w:r>
    </w:p>
    <w:p w:rsidR="00476E44" w:rsidRPr="0069496C" w:rsidRDefault="00476E44" w:rsidP="00476E44">
      <w:pPr>
        <w:pStyle w:val="ad"/>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качестве источников водоснабжения города Северодвинска используются поверхностные воды р. Солза, для повышения меженной водности которой регулируется сток ее верховий. Дальнейшее значительное увеличение возможного водоотбора из реки потребует дополнительного регулирования ее стока.</w:t>
      </w:r>
    </w:p>
    <w:p w:rsidR="00476E44" w:rsidRPr="0069496C" w:rsidRDefault="00476E44" w:rsidP="00476E44">
      <w:pPr>
        <w:pStyle w:val="ad"/>
        <w:snapToGrid w:val="0"/>
        <w:spacing w:before="0" w:after="0" w:line="360" w:lineRule="auto"/>
        <w:ind w:left="0" w:firstLine="567"/>
        <w:jc w:val="both"/>
        <w:rPr>
          <w:rFonts w:eastAsia="Times New Roman" w:cs="Times New Roman"/>
          <w:color w:val="000000" w:themeColor="text1"/>
          <w:szCs w:val="24"/>
          <w:lang w:eastAsia="ru-RU" w:bidi="ar-SA"/>
        </w:rPr>
      </w:pPr>
    </w:p>
    <w:p w:rsidR="00476E44" w:rsidRPr="0069496C" w:rsidRDefault="00476E44" w:rsidP="00476E44">
      <w:pPr>
        <w:pStyle w:val="ad"/>
        <w:keepNext/>
        <w:snapToGrid w:val="0"/>
        <w:spacing w:before="0" w:after="0" w:line="360" w:lineRule="auto"/>
        <w:ind w:left="0" w:firstLine="567"/>
        <w:jc w:val="both"/>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ГИДРОМИНЕРАЛЬНЫЕ РЕСУРСЫ</w:t>
      </w:r>
    </w:p>
    <w:p w:rsidR="00476E44" w:rsidRPr="0069496C" w:rsidRDefault="00476E44" w:rsidP="00476E44">
      <w:pPr>
        <w:snapToGrid w:val="0"/>
        <w:spacing w:before="0" w:after="0" w:line="360" w:lineRule="auto"/>
        <w:ind w:left="0" w:firstLine="567"/>
        <w:jc w:val="both"/>
        <w:rPr>
          <w:rFonts w:eastAsia="Times New Roman" w:cs="Times New Roman"/>
          <w:b/>
          <w:color w:val="000000" w:themeColor="text1"/>
          <w:szCs w:val="24"/>
          <w:lang w:eastAsia="ru-RU" w:bidi="ar-SA"/>
        </w:rPr>
      </w:pPr>
      <w:r w:rsidRPr="0069496C">
        <w:rPr>
          <w:rFonts w:eastAsia="Times New Roman" w:cs="Times New Roman"/>
          <w:color w:val="000000" w:themeColor="text1"/>
          <w:szCs w:val="24"/>
          <w:lang w:eastAsia="ru-RU" w:bidi="ar-SA"/>
        </w:rPr>
        <w:t xml:space="preserve">На территории города расположено </w:t>
      </w:r>
      <w:r w:rsidRPr="0069496C">
        <w:rPr>
          <w:rFonts w:eastAsia="Times New Roman" w:cs="Times New Roman"/>
          <w:b/>
          <w:color w:val="000000" w:themeColor="text1"/>
          <w:szCs w:val="24"/>
          <w:lang w:eastAsia="ru-RU" w:bidi="ar-SA"/>
        </w:rPr>
        <w:t>Северодвинское месторождение минеральных подземных вод.</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Оно было разведано в 1985-1988 гг. по заявкам северодвинских предприятий (ОАО «ПО «Севмаш», ОАО «ЦС «Звездочка») для обеспечения минеральными водами ведомственных санаториев-профилакториев.</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На территории месторождения минеральные воды приурочены к толще вендских отложений. Воды по составу хлоридные кальциево-натриевые бромные; в интервале глубин 58-250 м минерализация составляет 15,5-18,5 г/куб. дм, в интервале 374-385 м минерализация – 48-51 г/куб. дм. На месторождении выделены три (3) участка, по которым запасы минеральных вод утверждены протоколом ТКЗ от 20.12.1988 г. № 9 на 50-летный расчетный срок эксплуатации:</w:t>
      </w:r>
    </w:p>
    <w:p w:rsidR="00476E44" w:rsidRPr="0069496C" w:rsidRDefault="00476E44" w:rsidP="00476E44">
      <w:pPr>
        <w:keepNext/>
        <w:snapToGrid w:val="0"/>
        <w:spacing w:before="0" w:after="0" w:line="360" w:lineRule="auto"/>
        <w:ind w:left="0" w:firstLine="567"/>
        <w:jc w:val="right"/>
        <w:rPr>
          <w:rFonts w:eastAsia="Times New Roman" w:cs="Times New Roman"/>
          <w:color w:val="000000" w:themeColor="text1"/>
          <w:sz w:val="22"/>
          <w:lang w:eastAsia="ru-RU" w:bidi="ar-SA"/>
        </w:rPr>
      </w:pPr>
      <w:r w:rsidRPr="0069496C">
        <w:rPr>
          <w:rFonts w:eastAsia="Times New Roman" w:cs="Times New Roman"/>
          <w:color w:val="000000" w:themeColor="text1"/>
          <w:sz w:val="22"/>
          <w:lang w:eastAsia="ru-RU" w:bidi="ar-SA"/>
        </w:rPr>
        <w:t>Таблица 3.3/1</w:t>
      </w:r>
    </w:p>
    <w:tbl>
      <w:tblPr>
        <w:tblStyle w:val="af7"/>
        <w:tblW w:w="0" w:type="auto"/>
        <w:tblInd w:w="-459" w:type="dxa"/>
        <w:tblLayout w:type="fixed"/>
        <w:tblLook w:val="04A0"/>
      </w:tblPr>
      <w:tblGrid>
        <w:gridCol w:w="2127"/>
        <w:gridCol w:w="1538"/>
        <w:gridCol w:w="1186"/>
        <w:gridCol w:w="1528"/>
        <w:gridCol w:w="1843"/>
        <w:gridCol w:w="6"/>
        <w:gridCol w:w="1802"/>
      </w:tblGrid>
      <w:tr w:rsidR="00476E44" w:rsidRPr="0069496C" w:rsidTr="003C224A">
        <w:trPr>
          <w:tblHeader/>
        </w:trPr>
        <w:tc>
          <w:tcPr>
            <w:tcW w:w="2127" w:type="dxa"/>
          </w:tcPr>
          <w:p w:rsidR="00476E44" w:rsidRPr="0069496C" w:rsidRDefault="00476E44" w:rsidP="003C224A">
            <w:pPr>
              <w:snapToGrid w:val="0"/>
              <w:spacing w:before="0" w:after="0"/>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Наименование участка</w:t>
            </w:r>
          </w:p>
        </w:tc>
        <w:tc>
          <w:tcPr>
            <w:tcW w:w="1538" w:type="dxa"/>
          </w:tcPr>
          <w:p w:rsidR="00476E44" w:rsidRPr="0069496C" w:rsidRDefault="00476E44" w:rsidP="003C224A">
            <w:pPr>
              <w:snapToGrid w:val="0"/>
              <w:spacing w:before="0" w:after="0"/>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 скв., обосновывающий запасы</w:t>
            </w:r>
          </w:p>
        </w:tc>
        <w:tc>
          <w:tcPr>
            <w:tcW w:w="1186" w:type="dxa"/>
          </w:tcPr>
          <w:p w:rsidR="00476E44" w:rsidRPr="0069496C" w:rsidRDefault="00476E44" w:rsidP="003C224A">
            <w:pPr>
              <w:snapToGrid w:val="0"/>
              <w:spacing w:before="0" w:after="0"/>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Интервал глубин, м</w:t>
            </w:r>
          </w:p>
        </w:tc>
        <w:tc>
          <w:tcPr>
            <w:tcW w:w="1528" w:type="dxa"/>
          </w:tcPr>
          <w:p w:rsidR="00476E44" w:rsidRPr="0069496C" w:rsidRDefault="00476E44" w:rsidP="003C224A">
            <w:pPr>
              <w:snapToGrid w:val="0"/>
              <w:spacing w:before="0" w:after="0"/>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Водоносный горизонт</w:t>
            </w:r>
          </w:p>
        </w:tc>
        <w:tc>
          <w:tcPr>
            <w:tcW w:w="1843" w:type="dxa"/>
          </w:tcPr>
          <w:p w:rsidR="00476E44" w:rsidRPr="0069496C" w:rsidRDefault="00476E44" w:rsidP="003C224A">
            <w:pPr>
              <w:snapToGrid w:val="0"/>
              <w:spacing w:before="0" w:after="0"/>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Эксплуатационные запасы, куб. м/сут.</w:t>
            </w:r>
          </w:p>
        </w:tc>
        <w:tc>
          <w:tcPr>
            <w:tcW w:w="1808" w:type="dxa"/>
            <w:gridSpan w:val="2"/>
          </w:tcPr>
          <w:p w:rsidR="00476E44" w:rsidRPr="0069496C" w:rsidRDefault="00476E44" w:rsidP="003C224A">
            <w:pPr>
              <w:snapToGrid w:val="0"/>
              <w:spacing w:before="0" w:after="0"/>
              <w:ind w:left="0"/>
              <w:jc w:val="center"/>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Режим эксплуатации</w:t>
            </w:r>
          </w:p>
        </w:tc>
      </w:tr>
      <w:tr w:rsidR="00476E44" w:rsidRPr="0069496C" w:rsidTr="003C224A">
        <w:trPr>
          <w:tblHeader/>
        </w:trPr>
        <w:tc>
          <w:tcPr>
            <w:tcW w:w="2127"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1</w:t>
            </w:r>
          </w:p>
        </w:tc>
        <w:tc>
          <w:tcPr>
            <w:tcW w:w="1538"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2</w:t>
            </w:r>
          </w:p>
        </w:tc>
        <w:tc>
          <w:tcPr>
            <w:tcW w:w="1186"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3</w:t>
            </w:r>
          </w:p>
        </w:tc>
        <w:tc>
          <w:tcPr>
            <w:tcW w:w="1528"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4</w:t>
            </w:r>
          </w:p>
        </w:tc>
        <w:tc>
          <w:tcPr>
            <w:tcW w:w="1843"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5</w:t>
            </w:r>
          </w:p>
        </w:tc>
        <w:tc>
          <w:tcPr>
            <w:tcW w:w="1808" w:type="dxa"/>
            <w:gridSpan w:val="2"/>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6</w:t>
            </w:r>
          </w:p>
        </w:tc>
      </w:tr>
      <w:tr w:rsidR="00476E44" w:rsidRPr="0069496C" w:rsidTr="003C224A">
        <w:tc>
          <w:tcPr>
            <w:tcW w:w="2127" w:type="dxa"/>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АО «ПО «Севмаш»</w:t>
            </w:r>
          </w:p>
        </w:tc>
        <w:tc>
          <w:tcPr>
            <w:tcW w:w="1538"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6</w:t>
            </w:r>
          </w:p>
        </w:tc>
        <w:tc>
          <w:tcPr>
            <w:tcW w:w="1186"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58-250</w:t>
            </w:r>
          </w:p>
        </w:tc>
        <w:tc>
          <w:tcPr>
            <w:tcW w:w="1528" w:type="dxa"/>
            <w:vMerge w:val="restart"/>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Вендских отложений верхнего протерозоя </w:t>
            </w:r>
            <w:r w:rsidRPr="0069496C">
              <w:rPr>
                <w:rFonts w:eastAsia="Times New Roman" w:cs="Times New Roman"/>
                <w:color w:val="000000" w:themeColor="text1"/>
                <w:szCs w:val="24"/>
                <w:lang w:val="en-US" w:eastAsia="ru-RU" w:bidi="ar-SA"/>
              </w:rPr>
              <w:t>V</w:t>
            </w:r>
            <w:r w:rsidRPr="0069496C">
              <w:rPr>
                <w:rFonts w:eastAsia="Times New Roman" w:cs="Times New Roman"/>
                <w:color w:val="000000" w:themeColor="text1"/>
                <w:szCs w:val="24"/>
                <w:lang w:eastAsia="ru-RU" w:bidi="ar-SA"/>
              </w:rPr>
              <w:t xml:space="preserve"> (</w:t>
            </w:r>
            <w:r w:rsidRPr="0069496C">
              <w:rPr>
                <w:rFonts w:eastAsia="Times New Roman" w:cs="Times New Roman"/>
                <w:color w:val="000000" w:themeColor="text1"/>
                <w:szCs w:val="24"/>
                <w:lang w:val="en-US" w:eastAsia="ru-RU" w:bidi="ar-SA"/>
              </w:rPr>
              <w:t>PR</w:t>
            </w:r>
            <w:r w:rsidRPr="0069496C">
              <w:rPr>
                <w:rFonts w:eastAsia="Times New Roman" w:cs="Times New Roman"/>
                <w:color w:val="000000" w:themeColor="text1"/>
                <w:szCs w:val="24"/>
                <w:vertAlign w:val="subscript"/>
                <w:lang w:eastAsia="ru-RU" w:bidi="ar-SA"/>
              </w:rPr>
              <w:t>3</w:t>
            </w:r>
            <w:r w:rsidRPr="0069496C">
              <w:rPr>
                <w:rFonts w:eastAsia="Times New Roman" w:cs="Times New Roman"/>
                <w:color w:val="000000" w:themeColor="text1"/>
                <w:szCs w:val="24"/>
                <w:lang w:eastAsia="ru-RU" w:bidi="ar-SA"/>
              </w:rPr>
              <w:t>)</w:t>
            </w:r>
          </w:p>
        </w:tc>
        <w:tc>
          <w:tcPr>
            <w:tcW w:w="1849" w:type="dxa"/>
            <w:gridSpan w:val="2"/>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кат. А-60</w:t>
            </w:r>
          </w:p>
        </w:tc>
        <w:tc>
          <w:tcPr>
            <w:tcW w:w="1802" w:type="dxa"/>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ликвидирована</w:t>
            </w:r>
          </w:p>
        </w:tc>
      </w:tr>
      <w:tr w:rsidR="00476E44" w:rsidRPr="0069496C" w:rsidTr="003C224A">
        <w:tc>
          <w:tcPr>
            <w:tcW w:w="2127" w:type="dxa"/>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Ранее участок именовался «Северное сияние»</w:t>
            </w:r>
          </w:p>
        </w:tc>
        <w:tc>
          <w:tcPr>
            <w:tcW w:w="1538"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1</w:t>
            </w:r>
          </w:p>
        </w:tc>
        <w:tc>
          <w:tcPr>
            <w:tcW w:w="1186"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58-250</w:t>
            </w:r>
          </w:p>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374-385</w:t>
            </w:r>
          </w:p>
        </w:tc>
        <w:tc>
          <w:tcPr>
            <w:tcW w:w="1528" w:type="dxa"/>
            <w:vMerge/>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p>
        </w:tc>
        <w:tc>
          <w:tcPr>
            <w:tcW w:w="1849" w:type="dxa"/>
            <w:gridSpan w:val="2"/>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кат. А-10</w:t>
            </w:r>
          </w:p>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кат. С</w:t>
            </w:r>
            <w:r w:rsidRPr="0069496C">
              <w:rPr>
                <w:rFonts w:eastAsia="Times New Roman" w:cs="Times New Roman"/>
                <w:color w:val="000000" w:themeColor="text1"/>
                <w:szCs w:val="24"/>
                <w:vertAlign w:val="subscript"/>
                <w:lang w:eastAsia="ru-RU" w:bidi="ar-SA"/>
              </w:rPr>
              <w:t>1</w:t>
            </w:r>
            <w:r w:rsidRPr="0069496C">
              <w:rPr>
                <w:rFonts w:eastAsia="Times New Roman" w:cs="Times New Roman"/>
                <w:color w:val="000000" w:themeColor="text1"/>
                <w:szCs w:val="24"/>
                <w:lang w:eastAsia="ru-RU" w:bidi="ar-SA"/>
              </w:rPr>
              <w:t>-72</w:t>
            </w:r>
          </w:p>
        </w:tc>
        <w:tc>
          <w:tcPr>
            <w:tcW w:w="1802" w:type="dxa"/>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ликвидирована</w:t>
            </w:r>
          </w:p>
        </w:tc>
      </w:tr>
      <w:tr w:rsidR="00476E44" w:rsidRPr="0069496C" w:rsidTr="003C224A">
        <w:tc>
          <w:tcPr>
            <w:tcW w:w="2127" w:type="dxa"/>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АО «ЦС «Звездочка»</w:t>
            </w:r>
          </w:p>
        </w:tc>
        <w:tc>
          <w:tcPr>
            <w:tcW w:w="1538"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8</w:t>
            </w:r>
          </w:p>
        </w:tc>
        <w:tc>
          <w:tcPr>
            <w:tcW w:w="1186" w:type="dxa"/>
          </w:tcPr>
          <w:p w:rsidR="00476E44" w:rsidRPr="0069496C" w:rsidRDefault="00476E44" w:rsidP="003C224A">
            <w:pPr>
              <w:snapToGrid w:val="0"/>
              <w:spacing w:before="0" w:after="0"/>
              <w:ind w:left="0"/>
              <w:jc w:val="center"/>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250,0</w:t>
            </w:r>
          </w:p>
        </w:tc>
        <w:tc>
          <w:tcPr>
            <w:tcW w:w="1528" w:type="dxa"/>
            <w:vMerge/>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p>
        </w:tc>
        <w:tc>
          <w:tcPr>
            <w:tcW w:w="1849" w:type="dxa"/>
            <w:gridSpan w:val="2"/>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кат. А-7</w:t>
            </w:r>
          </w:p>
        </w:tc>
        <w:tc>
          <w:tcPr>
            <w:tcW w:w="1802" w:type="dxa"/>
          </w:tcPr>
          <w:p w:rsidR="00476E44" w:rsidRPr="0069496C" w:rsidRDefault="00476E44" w:rsidP="003C224A">
            <w:pPr>
              <w:snapToGrid w:val="0"/>
              <w:spacing w:before="0" w:after="0"/>
              <w:ind w:left="0"/>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ликвидирована</w:t>
            </w:r>
          </w:p>
        </w:tc>
      </w:tr>
    </w:tbl>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Северодвинское месторождение относится к нераспределенному фонду недр; разведанные в 1988 г. Участки не были введены в эксплуатацию, а скважины, вскрывшие минеральные воды, были затомпонированы в 1992 г.</w:t>
      </w:r>
    </w:p>
    <w:p w:rsidR="00476E44" w:rsidRPr="0069496C" w:rsidRDefault="00476E44" w:rsidP="00476E44">
      <w:pPr>
        <w:snapToGrid w:val="0"/>
        <w:spacing w:before="0" w:after="0" w:line="360" w:lineRule="auto"/>
        <w:ind w:left="0"/>
        <w:jc w:val="both"/>
        <w:rPr>
          <w:rFonts w:eastAsia="Times New Roman" w:cs="Times New Roman"/>
          <w:color w:val="000000" w:themeColor="text1"/>
          <w:szCs w:val="24"/>
          <w:lang w:eastAsia="ru-RU" w:bidi="ar-SA"/>
        </w:rPr>
      </w:pPr>
    </w:p>
    <w:p w:rsidR="00476E44" w:rsidRPr="0069496C" w:rsidRDefault="00476E44" w:rsidP="00415203">
      <w:pPr>
        <w:keepNext/>
        <w:spacing w:before="120" w:after="120" w:line="360" w:lineRule="auto"/>
        <w:contextualSpacing/>
        <w:jc w:val="both"/>
        <w:outlineLvl w:val="2"/>
        <w:rPr>
          <w:rFonts w:eastAsia="Times New Roman" w:cs="Times New Roman"/>
          <w:b/>
          <w:bCs/>
          <w:color w:val="000000" w:themeColor="text1"/>
          <w:szCs w:val="24"/>
          <w:lang w:bidi="ar-SA"/>
        </w:rPr>
      </w:pPr>
      <w:r w:rsidRPr="0069496C">
        <w:rPr>
          <w:rFonts w:eastAsia="Times New Roman" w:cs="Times New Roman"/>
          <w:b/>
          <w:bCs/>
          <w:color w:val="000000" w:themeColor="text1"/>
          <w:szCs w:val="24"/>
          <w:lang w:bidi="ar-SA"/>
        </w:rPr>
        <w:t>СОВРЕМЕННЫЕ ФИЗИКО-ГЕОЛОГИЧЕСКИЕ ПРОЦЕССЫ</w:t>
      </w:r>
    </w:p>
    <w:p w:rsidR="00476E44" w:rsidRPr="0069496C" w:rsidRDefault="00476E44" w:rsidP="00476E44">
      <w:pPr>
        <w:widowControl w:val="0"/>
        <w:spacing w:before="0" w:after="0" w:line="360" w:lineRule="auto"/>
        <w:jc w:val="both"/>
        <w:rPr>
          <w:rFonts w:eastAsia="Times New Roman" w:cs="Times New Roman"/>
          <w:b/>
          <w:i/>
          <w:color w:val="000000" w:themeColor="text1"/>
          <w:szCs w:val="24"/>
          <w:lang w:eastAsia="ru-RU" w:bidi="ar-SA"/>
        </w:rPr>
      </w:pPr>
      <w:r w:rsidRPr="0069496C">
        <w:rPr>
          <w:rFonts w:eastAsia="Times New Roman" w:cs="Times New Roman"/>
          <w:b/>
          <w:i/>
          <w:color w:val="000000" w:themeColor="text1"/>
          <w:szCs w:val="24"/>
          <w:lang w:eastAsia="ru-RU" w:bidi="ar-SA"/>
        </w:rPr>
        <w:t xml:space="preserve">Заболачивание </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lastRenderedPageBreak/>
        <w:t>Заболачивание территории обусловлено положительным балансом влаги, высоким стоянием уровня грунтовых вод, на локальных участках относительно плоским рельефом. Заболоченные участки образуются в результате подпора грунтовых вод, в поймах рек и речек, в пониженных участках равнины, в тальвегах овражно-балочной сети, особенно, в их верховьях, на слабопроницаемых грунтах. Среди заболоченных территорий преобладают низинные, отдельными пятнами встречаются переходные и верховные. Грунтами минерального дна являются торфа, илы и заиленные образования, мощностью от 0,2 м до 1,5 м. В настоящее время отмечается прогрессирующий характер заболачивания территории со средней скоростью торфообразования 0,2-0,7 мм в год.</w:t>
      </w:r>
    </w:p>
    <w:p w:rsidR="00476E44" w:rsidRPr="0069496C" w:rsidRDefault="00476E44" w:rsidP="00476E44">
      <w:pPr>
        <w:widowControl w:val="0"/>
        <w:spacing w:before="0" w:after="0" w:line="360" w:lineRule="auto"/>
        <w:jc w:val="both"/>
        <w:rPr>
          <w:rFonts w:eastAsia="Times New Roman" w:cs="Times New Roman"/>
          <w:b/>
          <w:i/>
          <w:color w:val="000000" w:themeColor="text1"/>
          <w:szCs w:val="24"/>
          <w:lang w:eastAsia="ru-RU" w:bidi="ar-SA"/>
        </w:rPr>
      </w:pPr>
      <w:r w:rsidRPr="0069496C">
        <w:rPr>
          <w:rFonts w:eastAsia="Times New Roman" w:cs="Times New Roman"/>
          <w:b/>
          <w:i/>
          <w:color w:val="000000" w:themeColor="text1"/>
          <w:szCs w:val="24"/>
          <w:lang w:eastAsia="ru-RU" w:bidi="ar-SA"/>
        </w:rPr>
        <w:t>Подтопление подземными водами</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Литологическое строение зоны аэрации является одной из основных причин техногенного подтопления значительной части территории вдоль реки Кудьмы (с притоками). Наиболее частые проявления процесса наблюдаются на участках, где мощность зоны аэрации не превышает 2,0-3,0 м.</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Анализ инженерно-геологических материалов позволяет выделить: подтопления территории с залеганием уровня грунтовых вод до 2,0 м и потенциально-подтопляемые территории с залеганием УГВ от 2,0-х до 3,0-х м. Основными причинами подтопления являются:</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а) естественные – наличие в верхней части разреза фильтрационно-анизотропных суглинков и супесей, подстилаемые водоупорными меловыми отложениями;</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б) техногенные – нарушение естественного стока поверхностных вод, нарушение рельефа, значительные утечки из водонесущих коммуникаций, отсутствие или неудовлетворительная работа существующих дренажных систем, значительное уменьшение площадей свободного испарения.</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результате воздействия перечисленных причин в толще суглинистых грунтов формируется техногенный водоносный горизонт, с глубиной залегания УГВ от 0,2 до 0,5 м. Все это оказывает серьёзное влияние на существующие здания и сооружения, а именно: под</w:t>
      </w:r>
      <w:r w:rsidR="0038534F" w:rsidRPr="0069496C">
        <w:rPr>
          <w:rFonts w:eastAsia="Times New Roman" w:cs="Times New Roman"/>
          <w:color w:val="000000" w:themeColor="text1"/>
          <w:szCs w:val="24"/>
          <w:lang w:eastAsia="ru-RU" w:bidi="ar-SA"/>
        </w:rPr>
        <w:t>топления подвалов и техподполий, р</w:t>
      </w:r>
      <w:r w:rsidRPr="0069496C">
        <w:rPr>
          <w:rFonts w:eastAsia="Times New Roman" w:cs="Times New Roman"/>
          <w:color w:val="000000" w:themeColor="text1"/>
          <w:szCs w:val="24"/>
          <w:lang w:eastAsia="ru-RU" w:bidi="ar-SA"/>
        </w:rPr>
        <w:t>азмокание фундаментов и стен, сокращение срока эксплуатации.</w:t>
      </w:r>
    </w:p>
    <w:p w:rsidR="00476E44" w:rsidRPr="0069496C" w:rsidRDefault="00476E44" w:rsidP="00476E44">
      <w:pPr>
        <w:widowControl w:val="0"/>
        <w:spacing w:before="0" w:after="0" w:line="360" w:lineRule="auto"/>
        <w:jc w:val="both"/>
        <w:rPr>
          <w:rFonts w:eastAsia="Times New Roman" w:cs="Times New Roman"/>
          <w:b/>
          <w:i/>
          <w:color w:val="000000" w:themeColor="text1"/>
          <w:szCs w:val="24"/>
          <w:lang w:eastAsia="ru-RU" w:bidi="ar-SA"/>
        </w:rPr>
      </w:pPr>
      <w:r w:rsidRPr="0069496C">
        <w:rPr>
          <w:rFonts w:eastAsia="Times New Roman" w:cs="Times New Roman"/>
          <w:b/>
          <w:i/>
          <w:color w:val="000000" w:themeColor="text1"/>
          <w:szCs w:val="24"/>
          <w:lang w:eastAsia="ru-RU" w:bidi="ar-SA"/>
        </w:rPr>
        <w:t>Слабые грунты</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В пределах территории встречаются современные аллювиальные отложения, сложенные торфами и илами, заторфованными и заилованными грунтами. Все они </w:t>
      </w:r>
      <w:r w:rsidRPr="0069496C">
        <w:rPr>
          <w:rFonts w:eastAsia="Times New Roman" w:cs="Times New Roman"/>
          <w:color w:val="000000" w:themeColor="text1"/>
          <w:szCs w:val="24"/>
          <w:lang w:eastAsia="ru-RU" w:bidi="ar-SA"/>
        </w:rPr>
        <w:lastRenderedPageBreak/>
        <w:t>характеризуются малой несущей способностью, значительной сжимаемостью, длительной консолидацией при передаче на них давления от сооружений и прочее.</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Все грунты с модулем общей деформации менее 5 МПа и водонасыщением более 0,8 рекомендуется объединять в одну группу под общим названием «слабые грунты». Поскольку проблемы, возникающие при строительстве на таких грунтах одинаковы, так же как и пути их решения при различных видах строительства. Проблема возведения различных зданий и сооружений на слабых грунтах приобрела особую актуальность в последнее двадцатилетие. При возведении сооружений на слабых грунтах применяются несколько методов.</w:t>
      </w:r>
    </w:p>
    <w:p w:rsidR="00476E44" w:rsidRPr="0069496C" w:rsidRDefault="00ED7D41"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При рассмотрении</w:t>
      </w:r>
      <w:r w:rsidR="00476E44" w:rsidRPr="0069496C">
        <w:rPr>
          <w:rFonts w:eastAsia="Times New Roman" w:cs="Times New Roman"/>
          <w:color w:val="000000" w:themeColor="text1"/>
          <w:szCs w:val="24"/>
          <w:lang w:eastAsia="ru-RU" w:bidi="ar-SA"/>
        </w:rPr>
        <w:t xml:space="preserve"> опыта строительства на слабых водонасыщенных суглинистых грунтах следует отметить большую эффективность применение комбинированных методов. Например: песчаных и железобетонных свай, или песчаной подушки, вертикальных дрен и железобетонных свай.</w:t>
      </w:r>
    </w:p>
    <w:p w:rsidR="00476E44" w:rsidRPr="0069496C" w:rsidRDefault="00476E44" w:rsidP="00476E44">
      <w:pPr>
        <w:widowControl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i/>
          <w:color w:val="000000" w:themeColor="text1"/>
          <w:szCs w:val="24"/>
          <w:lang w:eastAsia="ru-RU" w:bidi="ar-SA"/>
        </w:rPr>
        <w:t>Грунтовые воды типа «верховодки»</w:t>
      </w:r>
      <w:r w:rsidRPr="0069496C">
        <w:rPr>
          <w:rFonts w:eastAsia="Times New Roman" w:cs="Times New Roman"/>
          <w:color w:val="000000" w:themeColor="text1"/>
          <w:szCs w:val="24"/>
          <w:lang w:eastAsia="ru-RU" w:bidi="ar-SA"/>
        </w:rPr>
        <w:t xml:space="preserve"> встречаются повсеместно. Они насыщают верхние слои покровных суглинков до глубины 2,0 м. Встречаются также на пониженных участках рельефа и характеризующих непостоянством режима и химического состава.</w:t>
      </w:r>
    </w:p>
    <w:p w:rsidR="00476E44" w:rsidRPr="0069496C" w:rsidRDefault="00476E44" w:rsidP="00476E44">
      <w:pPr>
        <w:snapToGrid w:val="0"/>
        <w:spacing w:before="120" w:after="120" w:line="360" w:lineRule="auto"/>
        <w:ind w:left="0" w:firstLine="567"/>
        <w:jc w:val="both"/>
        <w:rPr>
          <w:rFonts w:eastAsia="Times New Roman" w:cs="Times New Roman"/>
          <w:b/>
          <w:color w:val="000000" w:themeColor="text1"/>
          <w:szCs w:val="24"/>
          <w:lang w:eastAsia="ru-RU" w:bidi="ar-SA"/>
        </w:rPr>
      </w:pPr>
    </w:p>
    <w:p w:rsidR="00476E44" w:rsidRPr="0069496C" w:rsidRDefault="00476E44" w:rsidP="00415203">
      <w:pPr>
        <w:keepNext/>
        <w:snapToGrid w:val="0"/>
        <w:spacing w:before="120" w:after="120" w:line="360" w:lineRule="auto"/>
        <w:ind w:left="0" w:firstLine="567"/>
        <w:jc w:val="both"/>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ИНЖЕНЕРНО-ГЕОЛОГИЧЕСКАЯ ОЦЕНКА ТЕРРИТОРИИ</w:t>
      </w:r>
    </w:p>
    <w:p w:rsidR="00476E44" w:rsidRPr="0069496C" w:rsidRDefault="00476E44" w:rsidP="00476E44">
      <w:pPr>
        <w:snapToGrid w:val="0"/>
        <w:spacing w:before="0" w:after="0" w:line="360" w:lineRule="auto"/>
        <w:ind w:left="0" w:firstLine="567"/>
        <w:jc w:val="both"/>
        <w:rPr>
          <w:rFonts w:eastAsia="Times New Roman" w:cs="Times New Roman"/>
          <w:b/>
          <w:color w:val="000000" w:themeColor="text1"/>
          <w:szCs w:val="24"/>
          <w:lang w:eastAsia="ru-RU" w:bidi="ar-SA"/>
        </w:rPr>
      </w:pPr>
      <w:r w:rsidRPr="0069496C">
        <w:rPr>
          <w:rFonts w:eastAsia="Times New Roman" w:cs="Times New Roman"/>
          <w:color w:val="000000" w:themeColor="text1"/>
          <w:szCs w:val="24"/>
          <w:lang w:eastAsia="ru-RU" w:bidi="ar-SA"/>
        </w:rPr>
        <w:t xml:space="preserve">Инженерно-геологические условия рассматриваемой территории являются сложными и исключительно </w:t>
      </w:r>
      <w:r w:rsidRPr="0069496C">
        <w:rPr>
          <w:rFonts w:eastAsia="Times New Roman" w:cs="Times New Roman"/>
          <w:b/>
          <w:color w:val="000000" w:themeColor="text1"/>
          <w:szCs w:val="24"/>
          <w:lang w:eastAsia="ru-RU" w:bidi="ar-SA"/>
        </w:rPr>
        <w:t>неблагоприятными для строительства.</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Территория города представляет собой плоскую, заболоченную морскую террасу с абсолютными отметками поверхности от 0 до 4 м; вследствие низких отметок поверхности земли подвержена затоплению при максимальных уровнях моря и на отдельных участках ежесуточными приливами.</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Мощность торфа колеблется от долей метра до 5 м.</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В пределах террасы грунтовые воды повсеместно залегают на глубине менее 2 м, на отдельных участках они выходят на поверхность, способствуя ее заболачиванию. Воды обладают выщелачивающей, общекислотной и углекислой агрессивностью по отношению к бетону.</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Ввиду повсеместного распространения слабых грунтов, местами достигающими большой мощности – 20-22 м, на территории г. Северодвинска строительство ответственных капитальных зданий и сооружений возможно на свайных фундаментах с </w:t>
      </w:r>
      <w:r w:rsidRPr="0069496C">
        <w:rPr>
          <w:rFonts w:eastAsia="Times New Roman" w:cs="Times New Roman"/>
          <w:color w:val="000000" w:themeColor="text1"/>
          <w:szCs w:val="24"/>
          <w:lang w:eastAsia="ru-RU" w:bidi="ar-SA"/>
        </w:rPr>
        <w:lastRenderedPageBreak/>
        <w:t>заглублением свай в толщу более прочных подстилающих отложений – позднеледниковых морских песков. Длина свай зависит от мощности слабых грунтов.</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Для возведения более легких малоответственных сооружений возможно применение коротких свай с заглублением их в толщу современных морских мелких и пылеватых песков. При этом сваи не должны доходить до кровли илов менее, чем на 3 м.</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На больших территориях, освоенных и намеченных к освоению капитальной застройкой, распространены насыпные грунты, полученные путем гидронамыва песков для подъема территории в целях ее защиты от затопления. Эти пески (мощность их колеблется от долей метра до 3,5 м) водонасыщены и находятся в рыхлом или средней плотности сложении. Они непригодны к использованию в качестве основания капитальных сооружений и могут служить промежуточной средой для свай.</w:t>
      </w:r>
    </w:p>
    <w:p w:rsidR="00476E44" w:rsidRPr="0069496C" w:rsidRDefault="00476E44" w:rsidP="00476E44">
      <w:pPr>
        <w:snapToGrid w:val="0"/>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Для успешного и динамического развития градостроительной деятельности на территории города, необходимо провести комплексную инженерно-геологическую съемку (масштаба 1:25000 – 1:10000), отражающие все изменения в геологической среде.</w:t>
      </w:r>
    </w:p>
    <w:p w:rsidR="00476E44" w:rsidRPr="0069496C" w:rsidRDefault="00476E44" w:rsidP="00476E44">
      <w:pPr>
        <w:spacing w:line="360" w:lineRule="auto"/>
        <w:ind w:left="0"/>
        <w:jc w:val="both"/>
        <w:rPr>
          <w:color w:val="000000" w:themeColor="text1"/>
          <w:szCs w:val="24"/>
        </w:rPr>
      </w:pPr>
    </w:p>
    <w:p w:rsidR="00476E44" w:rsidRPr="0069496C" w:rsidRDefault="00476E44" w:rsidP="00476E44">
      <w:pPr>
        <w:keepNext/>
        <w:spacing w:line="360" w:lineRule="auto"/>
        <w:ind w:left="0" w:firstLine="567"/>
        <w:jc w:val="both"/>
        <w:rPr>
          <w:b/>
          <w:color w:val="000000" w:themeColor="text1"/>
          <w:szCs w:val="24"/>
        </w:rPr>
      </w:pPr>
      <w:r w:rsidRPr="0069496C">
        <w:rPr>
          <w:b/>
          <w:color w:val="000000" w:themeColor="text1"/>
          <w:szCs w:val="24"/>
        </w:rPr>
        <w:t>ПОЛЕЗНЫЕ ИСКОПАЕМЫЕ</w:t>
      </w:r>
    </w:p>
    <w:p w:rsidR="00476E44" w:rsidRPr="0069496C" w:rsidRDefault="00476E44" w:rsidP="00476E44">
      <w:pPr>
        <w:snapToGrid w:val="0"/>
        <w:spacing w:before="0" w:after="0" w:line="360" w:lineRule="auto"/>
        <w:ind w:left="0" w:firstLine="567"/>
        <w:jc w:val="both"/>
        <w:rPr>
          <w:rFonts w:eastAsia="Times New Roman" w:cs="Times New Roman"/>
          <w:b/>
          <w:color w:val="000000" w:themeColor="text1"/>
          <w:szCs w:val="24"/>
          <w:lang w:eastAsia="ru-RU" w:bidi="ar-SA"/>
        </w:rPr>
      </w:pPr>
      <w:r w:rsidRPr="0069496C">
        <w:rPr>
          <w:rFonts w:eastAsia="Times New Roman" w:cs="Times New Roman"/>
          <w:color w:val="000000" w:themeColor="text1"/>
          <w:szCs w:val="24"/>
          <w:lang w:eastAsia="ru-RU" w:bidi="ar-SA"/>
        </w:rPr>
        <w:t xml:space="preserve">На территории города из полезных ископаемых отмечены </w:t>
      </w:r>
      <w:r w:rsidRPr="0069496C">
        <w:rPr>
          <w:rFonts w:eastAsia="Times New Roman" w:cs="Times New Roman"/>
          <w:b/>
          <w:color w:val="000000" w:themeColor="text1"/>
          <w:szCs w:val="24"/>
          <w:lang w:eastAsia="ru-RU" w:bidi="ar-SA"/>
        </w:rPr>
        <w:t>два месторождения песков строительных:</w:t>
      </w:r>
    </w:p>
    <w:p w:rsidR="00476E44" w:rsidRPr="0069496C" w:rsidRDefault="00476E44" w:rsidP="00476E44">
      <w:pPr>
        <w:pStyle w:val="ad"/>
        <w:widowControl w:val="0"/>
        <w:numPr>
          <w:ilvl w:val="0"/>
          <w:numId w:val="34"/>
        </w:numPr>
        <w:spacing w:before="0" w:after="0" w:line="360" w:lineRule="auto"/>
        <w:contextualSpacing/>
        <w:jc w:val="both"/>
        <w:rPr>
          <w:rFonts w:eastAsia="Times New Roman" w:cs="Times New Roman"/>
          <w:color w:val="000000" w:themeColor="text1"/>
          <w:spacing w:val="-6"/>
          <w:szCs w:val="24"/>
          <w:lang w:eastAsia="ru-RU" w:bidi="ar-SA"/>
        </w:rPr>
      </w:pPr>
      <w:r w:rsidRPr="0069496C">
        <w:rPr>
          <w:rFonts w:eastAsia="Times New Roman" w:cs="Times New Roman"/>
          <w:b/>
          <w:i/>
          <w:color w:val="000000" w:themeColor="text1"/>
          <w:spacing w:val="-6"/>
          <w:szCs w:val="24"/>
          <w:lang w:eastAsia="ru-RU" w:bidi="ar-SA"/>
        </w:rPr>
        <w:t>Южное.</w:t>
      </w:r>
      <w:r w:rsidRPr="0069496C">
        <w:rPr>
          <w:rFonts w:eastAsia="Times New Roman" w:cs="Times New Roman"/>
          <w:color w:val="000000" w:themeColor="text1"/>
          <w:spacing w:val="-6"/>
          <w:szCs w:val="24"/>
          <w:lang w:eastAsia="ru-RU" w:bidi="ar-SA"/>
        </w:rPr>
        <w:t xml:space="preserve"> Расположено в градостроительном планировочном районе – Юго-восточный промузел, юго-восточное ТЭЦ-2 (городской квартал № 308). Разведанные запасы (А+В+С</w:t>
      </w:r>
      <w:r w:rsidRPr="0069496C">
        <w:rPr>
          <w:rFonts w:eastAsia="Times New Roman" w:cs="Times New Roman"/>
          <w:color w:val="000000" w:themeColor="text1"/>
          <w:spacing w:val="-6"/>
          <w:szCs w:val="24"/>
          <w:vertAlign w:val="subscript"/>
          <w:lang w:eastAsia="ru-RU" w:bidi="ar-SA"/>
        </w:rPr>
        <w:t>1</w:t>
      </w:r>
      <w:r w:rsidRPr="0069496C">
        <w:rPr>
          <w:rFonts w:eastAsia="Times New Roman" w:cs="Times New Roman"/>
          <w:color w:val="000000" w:themeColor="text1"/>
          <w:spacing w:val="-6"/>
          <w:szCs w:val="24"/>
          <w:lang w:eastAsia="ru-RU" w:bidi="ar-SA"/>
        </w:rPr>
        <w:t>) составляют 7931,49 тыс. куб. м. Участку недр придан статус горного отвода, площадь – 6,10 га (срок пользования участком – сентябрь – 2015 г.)</w:t>
      </w:r>
    </w:p>
    <w:p w:rsidR="00476E44" w:rsidRPr="0069496C" w:rsidRDefault="00476E44" w:rsidP="00A06A85">
      <w:pPr>
        <w:pStyle w:val="ad"/>
        <w:widowControl w:val="0"/>
        <w:numPr>
          <w:ilvl w:val="0"/>
          <w:numId w:val="34"/>
        </w:numPr>
        <w:spacing w:before="0" w:after="0" w:line="360" w:lineRule="auto"/>
        <w:contextualSpacing/>
        <w:jc w:val="both"/>
        <w:rPr>
          <w:color w:val="000000" w:themeColor="text1"/>
          <w:szCs w:val="24"/>
        </w:rPr>
      </w:pPr>
      <w:r w:rsidRPr="0069496C">
        <w:rPr>
          <w:rFonts w:eastAsia="Times New Roman" w:cs="Times New Roman"/>
          <w:b/>
          <w:i/>
          <w:color w:val="000000" w:themeColor="text1"/>
          <w:szCs w:val="24"/>
          <w:lang w:eastAsia="ru-RU" w:bidi="ar-SA"/>
        </w:rPr>
        <w:t>Ягры.</w:t>
      </w:r>
      <w:r w:rsidRPr="0069496C">
        <w:rPr>
          <w:rFonts w:eastAsia="Times New Roman" w:cs="Times New Roman"/>
          <w:color w:val="000000" w:themeColor="text1"/>
          <w:szCs w:val="24"/>
          <w:lang w:eastAsia="ru-RU" w:bidi="ar-SA"/>
        </w:rPr>
        <w:t xml:space="preserve">  Расположено в русле р. Ягорка, между о. Ягры и о. Угломин. Запасы предварительно оцененные и прогнозные (С</w:t>
      </w:r>
      <w:r w:rsidRPr="0069496C">
        <w:rPr>
          <w:rFonts w:eastAsia="Times New Roman" w:cs="Times New Roman"/>
          <w:color w:val="000000" w:themeColor="text1"/>
          <w:szCs w:val="24"/>
          <w:vertAlign w:val="subscript"/>
          <w:lang w:eastAsia="ru-RU" w:bidi="ar-SA"/>
        </w:rPr>
        <w:t>2</w:t>
      </w:r>
      <w:r w:rsidRPr="0069496C">
        <w:rPr>
          <w:rFonts w:eastAsia="Times New Roman" w:cs="Times New Roman"/>
          <w:color w:val="000000" w:themeColor="text1"/>
          <w:szCs w:val="24"/>
          <w:lang w:eastAsia="ru-RU" w:bidi="ar-SA"/>
        </w:rPr>
        <w:t xml:space="preserve">) составляют 1200,00 тыс. куб. м. Месторождение находится на консервации. Участок находится в рекреационной зоне градостроительного планировочного района Северные Ягры; южная часть участка граничит с </w:t>
      </w:r>
      <w:r w:rsidR="00A06A85" w:rsidRPr="00A06A85">
        <w:rPr>
          <w:rFonts w:eastAsia="Times New Roman" w:cs="Times New Roman"/>
          <w:color w:val="000000" w:themeColor="text1"/>
          <w:szCs w:val="24"/>
          <w:lang w:eastAsia="ru-RU" w:bidi="ar-SA"/>
        </w:rPr>
        <w:t>ООПТ Зеленая зона «Сосновый бор острова Ягры»</w:t>
      </w:r>
      <w:r w:rsidRPr="0069496C">
        <w:rPr>
          <w:rFonts w:eastAsia="Times New Roman" w:cs="Times New Roman"/>
          <w:color w:val="000000" w:themeColor="text1"/>
          <w:szCs w:val="24"/>
          <w:lang w:eastAsia="ru-RU" w:bidi="ar-SA"/>
        </w:rPr>
        <w:t>, где установлен особый правовой режим, ограничивающий хозяйственную деятельность.</w:t>
      </w:r>
    </w:p>
    <w:p w:rsidR="00476E44" w:rsidRPr="0069496C" w:rsidRDefault="00476E44" w:rsidP="00476E44">
      <w:pPr>
        <w:widowControl w:val="0"/>
        <w:spacing w:before="0" w:after="0" w:line="360" w:lineRule="auto"/>
        <w:jc w:val="both"/>
        <w:rPr>
          <w:color w:val="000000" w:themeColor="text1"/>
          <w:szCs w:val="24"/>
        </w:rPr>
      </w:pPr>
    </w:p>
    <w:p w:rsidR="00476E44" w:rsidRPr="0069496C" w:rsidRDefault="00476E44" w:rsidP="00476E44">
      <w:pPr>
        <w:widowControl w:val="0"/>
        <w:spacing w:before="0" w:after="0" w:line="360" w:lineRule="auto"/>
        <w:ind w:left="0" w:firstLine="567"/>
        <w:jc w:val="both"/>
        <w:rPr>
          <w:color w:val="000000" w:themeColor="text1"/>
          <w:szCs w:val="24"/>
        </w:rPr>
      </w:pPr>
    </w:p>
    <w:p w:rsidR="00476E44" w:rsidRPr="0069496C" w:rsidRDefault="00476E44" w:rsidP="00415203">
      <w:pPr>
        <w:pStyle w:val="14"/>
        <w:keepNext/>
        <w:spacing w:before="100" w:after="100"/>
      </w:pPr>
      <w:bookmarkStart w:id="7" w:name="_Toc433024001"/>
      <w:r w:rsidRPr="0069496C">
        <w:t>3.4. ЛЕСНЫЕ РЕСУРСЫ И ЛЕСОПОЛЬЗОВАНИЕ</w:t>
      </w:r>
      <w:bookmarkEnd w:id="7"/>
    </w:p>
    <w:p w:rsidR="00476E44" w:rsidRPr="0069496C" w:rsidRDefault="00476E44" w:rsidP="00476E44">
      <w:pPr>
        <w:widowControl w:val="0"/>
        <w:spacing w:before="0" w:after="0" w:line="360" w:lineRule="auto"/>
        <w:ind w:left="0" w:firstLine="567"/>
        <w:jc w:val="both"/>
        <w:rPr>
          <w:color w:val="000000" w:themeColor="text1"/>
          <w:szCs w:val="24"/>
        </w:rPr>
      </w:pPr>
      <w:r w:rsidRPr="0069496C">
        <w:rPr>
          <w:color w:val="000000" w:themeColor="text1"/>
          <w:szCs w:val="24"/>
        </w:rPr>
        <w:t xml:space="preserve">К лесным ресурсам на территории г. Северодвинска относятся </w:t>
      </w:r>
      <w:r w:rsidRPr="0069496C">
        <w:rPr>
          <w:b/>
          <w:color w:val="000000" w:themeColor="text1"/>
          <w:szCs w:val="24"/>
        </w:rPr>
        <w:t>городские леса города</w:t>
      </w:r>
      <w:r w:rsidRPr="0069496C">
        <w:rPr>
          <w:color w:val="000000" w:themeColor="text1"/>
          <w:szCs w:val="24"/>
        </w:rPr>
        <w:t xml:space="preserve"> общей площадью 3631 га (согласно «Материалам лесоустройства городских лесов г. Северодвинска», г. Архангельск, 2010 г.).</w:t>
      </w:r>
    </w:p>
    <w:p w:rsidR="00476E44" w:rsidRPr="0069496C" w:rsidRDefault="00476E44" w:rsidP="00476E44">
      <w:pPr>
        <w:keepNext/>
        <w:spacing w:before="0" w:after="0" w:line="360" w:lineRule="auto"/>
        <w:ind w:left="0" w:firstLine="567"/>
        <w:jc w:val="center"/>
        <w:rPr>
          <w:b/>
          <w:color w:val="000000" w:themeColor="text1"/>
          <w:szCs w:val="24"/>
        </w:rPr>
      </w:pPr>
      <w:r w:rsidRPr="0069496C">
        <w:rPr>
          <w:b/>
          <w:color w:val="000000" w:themeColor="text1"/>
          <w:szCs w:val="24"/>
        </w:rPr>
        <w:t>Распределение территории городских лесов по категориям земель</w:t>
      </w:r>
    </w:p>
    <w:p w:rsidR="00476E44" w:rsidRPr="0069496C" w:rsidRDefault="00476E44" w:rsidP="00476E44">
      <w:pPr>
        <w:keepNext/>
        <w:spacing w:before="0" w:after="0" w:line="360" w:lineRule="auto"/>
        <w:ind w:left="0" w:firstLine="567"/>
        <w:jc w:val="right"/>
        <w:rPr>
          <w:color w:val="000000" w:themeColor="text1"/>
          <w:sz w:val="22"/>
        </w:rPr>
      </w:pPr>
      <w:r w:rsidRPr="0069496C">
        <w:rPr>
          <w:color w:val="000000" w:themeColor="text1"/>
          <w:sz w:val="22"/>
        </w:rPr>
        <w:t>Таблица 3.4/1</w:t>
      </w:r>
    </w:p>
    <w:tbl>
      <w:tblPr>
        <w:tblStyle w:val="af7"/>
        <w:tblW w:w="0" w:type="auto"/>
        <w:jc w:val="center"/>
        <w:tblLook w:val="04A0"/>
      </w:tblPr>
      <w:tblGrid>
        <w:gridCol w:w="2008"/>
        <w:gridCol w:w="1289"/>
        <w:gridCol w:w="1275"/>
        <w:gridCol w:w="1273"/>
        <w:gridCol w:w="1255"/>
        <w:gridCol w:w="1273"/>
        <w:gridCol w:w="1255"/>
      </w:tblGrid>
      <w:tr w:rsidR="00476E44" w:rsidRPr="0069496C" w:rsidTr="003C224A">
        <w:trPr>
          <w:jc w:val="center"/>
        </w:trPr>
        <w:tc>
          <w:tcPr>
            <w:tcW w:w="2133" w:type="dxa"/>
            <w:vMerge w:val="restart"/>
          </w:tcPr>
          <w:p w:rsidR="00476E44" w:rsidRPr="0069496C" w:rsidRDefault="00476E44" w:rsidP="003C224A">
            <w:pPr>
              <w:keepNext/>
              <w:spacing w:before="0" w:after="0" w:line="276" w:lineRule="auto"/>
              <w:ind w:left="0"/>
              <w:jc w:val="center"/>
              <w:rPr>
                <w:b/>
                <w:color w:val="000000" w:themeColor="text1"/>
              </w:rPr>
            </w:pPr>
            <w:r w:rsidRPr="0069496C">
              <w:rPr>
                <w:b/>
                <w:color w:val="000000" w:themeColor="text1"/>
              </w:rPr>
              <w:t>Показатели</w:t>
            </w:r>
          </w:p>
        </w:tc>
        <w:tc>
          <w:tcPr>
            <w:tcW w:w="2727" w:type="dxa"/>
            <w:gridSpan w:val="2"/>
          </w:tcPr>
          <w:p w:rsidR="00476E44" w:rsidRPr="0069496C" w:rsidRDefault="00476E44" w:rsidP="003C224A">
            <w:pPr>
              <w:keepNext/>
              <w:spacing w:before="0" w:after="0" w:line="276" w:lineRule="auto"/>
              <w:ind w:left="0"/>
              <w:jc w:val="center"/>
              <w:rPr>
                <w:b/>
                <w:color w:val="000000" w:themeColor="text1"/>
              </w:rPr>
            </w:pPr>
            <w:r w:rsidRPr="0069496C">
              <w:rPr>
                <w:b/>
                <w:color w:val="000000" w:themeColor="text1"/>
              </w:rPr>
              <w:t>Рекреационная зона</w:t>
            </w:r>
          </w:p>
        </w:tc>
        <w:tc>
          <w:tcPr>
            <w:tcW w:w="2726" w:type="dxa"/>
            <w:gridSpan w:val="2"/>
          </w:tcPr>
          <w:p w:rsidR="00476E44" w:rsidRPr="0069496C" w:rsidRDefault="00476E44" w:rsidP="003C224A">
            <w:pPr>
              <w:keepNext/>
              <w:spacing w:before="0" w:after="0" w:line="276" w:lineRule="auto"/>
              <w:ind w:left="0"/>
              <w:jc w:val="center"/>
              <w:rPr>
                <w:b/>
                <w:color w:val="000000" w:themeColor="text1"/>
              </w:rPr>
            </w:pPr>
            <w:r w:rsidRPr="0069496C">
              <w:rPr>
                <w:b/>
                <w:color w:val="000000" w:themeColor="text1"/>
              </w:rPr>
              <w:t>Прогулочная зона</w:t>
            </w:r>
          </w:p>
        </w:tc>
        <w:tc>
          <w:tcPr>
            <w:tcW w:w="2728" w:type="dxa"/>
            <w:gridSpan w:val="2"/>
          </w:tcPr>
          <w:p w:rsidR="00476E44" w:rsidRPr="0069496C" w:rsidRDefault="00476E44" w:rsidP="003C224A">
            <w:pPr>
              <w:keepNext/>
              <w:spacing w:before="0" w:after="0" w:line="276" w:lineRule="auto"/>
              <w:ind w:left="0"/>
              <w:jc w:val="center"/>
              <w:rPr>
                <w:b/>
                <w:color w:val="000000" w:themeColor="text1"/>
              </w:rPr>
            </w:pPr>
            <w:r w:rsidRPr="0069496C">
              <w:rPr>
                <w:b/>
                <w:color w:val="000000" w:themeColor="text1"/>
              </w:rPr>
              <w:t>Всего</w:t>
            </w:r>
          </w:p>
        </w:tc>
      </w:tr>
      <w:tr w:rsidR="00476E44" w:rsidRPr="0069496C" w:rsidTr="003C224A">
        <w:trPr>
          <w:jc w:val="center"/>
        </w:trPr>
        <w:tc>
          <w:tcPr>
            <w:tcW w:w="2133" w:type="dxa"/>
            <w:vMerge/>
          </w:tcPr>
          <w:p w:rsidR="00476E44" w:rsidRPr="0069496C" w:rsidRDefault="00476E44" w:rsidP="003C224A">
            <w:pPr>
              <w:keepNext/>
              <w:spacing w:before="0" w:after="0" w:line="276" w:lineRule="auto"/>
              <w:ind w:left="0"/>
              <w:jc w:val="center"/>
              <w:rPr>
                <w:color w:val="000000" w:themeColor="text1"/>
              </w:rPr>
            </w:pPr>
          </w:p>
        </w:tc>
        <w:tc>
          <w:tcPr>
            <w:tcW w:w="1364"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га</w:t>
            </w:r>
          </w:p>
        </w:tc>
        <w:tc>
          <w:tcPr>
            <w:tcW w:w="1363"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w:t>
            </w:r>
          </w:p>
        </w:tc>
        <w:tc>
          <w:tcPr>
            <w:tcW w:w="1363"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га</w:t>
            </w:r>
          </w:p>
        </w:tc>
        <w:tc>
          <w:tcPr>
            <w:tcW w:w="1363"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w:t>
            </w:r>
          </w:p>
        </w:tc>
        <w:tc>
          <w:tcPr>
            <w:tcW w:w="1364"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га</w:t>
            </w:r>
          </w:p>
        </w:tc>
        <w:tc>
          <w:tcPr>
            <w:tcW w:w="1364"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w:t>
            </w:r>
          </w:p>
        </w:tc>
      </w:tr>
      <w:tr w:rsidR="00476E44" w:rsidRPr="0069496C" w:rsidTr="003C224A">
        <w:trPr>
          <w:jc w:val="center"/>
        </w:trPr>
        <w:tc>
          <w:tcPr>
            <w:tcW w:w="2133" w:type="dxa"/>
          </w:tcPr>
          <w:p w:rsidR="00476E44" w:rsidRPr="0069496C" w:rsidRDefault="00476E44" w:rsidP="003C224A">
            <w:pPr>
              <w:keepNext/>
              <w:spacing w:before="0" w:after="0" w:line="276" w:lineRule="auto"/>
              <w:ind w:left="0"/>
              <w:rPr>
                <w:color w:val="000000" w:themeColor="text1"/>
              </w:rPr>
            </w:pPr>
            <w:r w:rsidRPr="0069496C">
              <w:rPr>
                <w:color w:val="000000" w:themeColor="text1"/>
              </w:rPr>
              <w:t>Общая площадь земель</w:t>
            </w:r>
          </w:p>
        </w:tc>
        <w:tc>
          <w:tcPr>
            <w:tcW w:w="1364"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284,0</w:t>
            </w:r>
          </w:p>
        </w:tc>
        <w:tc>
          <w:tcPr>
            <w:tcW w:w="1363"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100,0</w:t>
            </w:r>
          </w:p>
        </w:tc>
        <w:tc>
          <w:tcPr>
            <w:tcW w:w="1363"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3347,0</w:t>
            </w:r>
          </w:p>
        </w:tc>
        <w:tc>
          <w:tcPr>
            <w:tcW w:w="1363"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100,0</w:t>
            </w:r>
          </w:p>
        </w:tc>
        <w:tc>
          <w:tcPr>
            <w:tcW w:w="1364"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3631,0</w:t>
            </w:r>
          </w:p>
        </w:tc>
        <w:tc>
          <w:tcPr>
            <w:tcW w:w="1364"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100,0</w:t>
            </w:r>
          </w:p>
        </w:tc>
      </w:tr>
      <w:tr w:rsidR="00476E44" w:rsidRPr="0069496C" w:rsidTr="003C224A">
        <w:trPr>
          <w:jc w:val="center"/>
        </w:trPr>
        <w:tc>
          <w:tcPr>
            <w:tcW w:w="2133" w:type="dxa"/>
          </w:tcPr>
          <w:p w:rsidR="00476E44" w:rsidRPr="0069496C" w:rsidRDefault="00476E44" w:rsidP="003C224A">
            <w:pPr>
              <w:keepNext/>
              <w:spacing w:before="0" w:after="0" w:line="276" w:lineRule="auto"/>
              <w:ind w:left="0"/>
              <w:rPr>
                <w:color w:val="000000" w:themeColor="text1"/>
              </w:rPr>
            </w:pPr>
            <w:r w:rsidRPr="0069496C">
              <w:rPr>
                <w:color w:val="000000" w:themeColor="text1"/>
              </w:rPr>
              <w:t>Лесные земли</w:t>
            </w:r>
          </w:p>
        </w:tc>
        <w:tc>
          <w:tcPr>
            <w:tcW w:w="1364"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98,2</w:t>
            </w:r>
          </w:p>
        </w:tc>
        <w:tc>
          <w:tcPr>
            <w:tcW w:w="1363"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34,6</w:t>
            </w:r>
          </w:p>
        </w:tc>
        <w:tc>
          <w:tcPr>
            <w:tcW w:w="1363"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1444,4</w:t>
            </w:r>
          </w:p>
        </w:tc>
        <w:tc>
          <w:tcPr>
            <w:tcW w:w="1363"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43,2</w:t>
            </w:r>
          </w:p>
        </w:tc>
        <w:tc>
          <w:tcPr>
            <w:tcW w:w="1364"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1542,6</w:t>
            </w:r>
          </w:p>
        </w:tc>
        <w:tc>
          <w:tcPr>
            <w:tcW w:w="1364" w:type="dxa"/>
          </w:tcPr>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42,5</w:t>
            </w:r>
          </w:p>
        </w:tc>
      </w:tr>
      <w:tr w:rsidR="00476E44" w:rsidRPr="0069496C" w:rsidTr="003C224A">
        <w:trPr>
          <w:jc w:val="center"/>
        </w:trPr>
        <w:tc>
          <w:tcPr>
            <w:tcW w:w="2133" w:type="dxa"/>
          </w:tcPr>
          <w:p w:rsidR="00476E44" w:rsidRPr="0069496C" w:rsidRDefault="00476E44" w:rsidP="003C224A">
            <w:pPr>
              <w:keepNext/>
              <w:spacing w:before="0" w:after="0"/>
              <w:ind w:left="0"/>
              <w:rPr>
                <w:color w:val="000000" w:themeColor="text1"/>
              </w:rPr>
            </w:pPr>
            <w:r w:rsidRPr="0069496C">
              <w:rPr>
                <w:color w:val="000000" w:themeColor="text1"/>
              </w:rPr>
              <w:t>Нелесные земли, всего</w:t>
            </w:r>
          </w:p>
          <w:p w:rsidR="00476E44" w:rsidRPr="0069496C" w:rsidRDefault="00476E44" w:rsidP="003C224A">
            <w:pPr>
              <w:keepNext/>
              <w:spacing w:before="0" w:after="0"/>
              <w:ind w:left="0"/>
              <w:rPr>
                <w:color w:val="000000" w:themeColor="text1"/>
              </w:rPr>
            </w:pPr>
            <w:r w:rsidRPr="0069496C">
              <w:rPr>
                <w:color w:val="000000" w:themeColor="text1"/>
              </w:rPr>
              <w:t>в том числе:</w:t>
            </w:r>
          </w:p>
          <w:p w:rsidR="00476E44" w:rsidRPr="0069496C" w:rsidRDefault="00476E44" w:rsidP="003C224A">
            <w:pPr>
              <w:keepNext/>
              <w:spacing w:before="0" w:after="0"/>
              <w:ind w:left="0"/>
              <w:rPr>
                <w:color w:val="000000" w:themeColor="text1"/>
              </w:rPr>
            </w:pPr>
            <w:r w:rsidRPr="0069496C">
              <w:rPr>
                <w:color w:val="000000" w:themeColor="text1"/>
              </w:rPr>
              <w:t>болота</w:t>
            </w:r>
          </w:p>
          <w:p w:rsidR="00476E44" w:rsidRPr="0069496C" w:rsidRDefault="00476E44" w:rsidP="003C224A">
            <w:pPr>
              <w:keepNext/>
              <w:spacing w:before="0" w:after="0"/>
              <w:ind w:left="0"/>
              <w:rPr>
                <w:color w:val="000000" w:themeColor="text1"/>
              </w:rPr>
            </w:pPr>
            <w:r w:rsidRPr="0069496C">
              <w:rPr>
                <w:color w:val="000000" w:themeColor="text1"/>
              </w:rPr>
              <w:t>марши</w:t>
            </w:r>
          </w:p>
          <w:p w:rsidR="00476E44" w:rsidRPr="0069496C" w:rsidRDefault="00476E44" w:rsidP="003C224A">
            <w:pPr>
              <w:keepNext/>
              <w:spacing w:before="0" w:after="0" w:line="276" w:lineRule="auto"/>
              <w:ind w:left="0"/>
              <w:rPr>
                <w:color w:val="000000" w:themeColor="text1"/>
              </w:rPr>
            </w:pPr>
            <w:r w:rsidRPr="0069496C">
              <w:rPr>
                <w:color w:val="000000" w:themeColor="text1"/>
              </w:rPr>
              <w:t>пески</w:t>
            </w:r>
          </w:p>
        </w:tc>
        <w:tc>
          <w:tcPr>
            <w:tcW w:w="1364" w:type="dxa"/>
          </w:tcPr>
          <w:p w:rsidR="00476E44" w:rsidRPr="0069496C" w:rsidRDefault="00476E44" w:rsidP="003C224A">
            <w:pPr>
              <w:keepNext/>
              <w:spacing w:before="0" w:after="0"/>
              <w:ind w:left="0"/>
              <w:jc w:val="center"/>
              <w:rPr>
                <w:color w:val="000000" w:themeColor="text1"/>
              </w:rPr>
            </w:pPr>
            <w:r w:rsidRPr="0069496C">
              <w:rPr>
                <w:color w:val="000000" w:themeColor="text1"/>
              </w:rPr>
              <w:t>185,8</w:t>
            </w: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r w:rsidRPr="0069496C">
              <w:rPr>
                <w:color w:val="000000" w:themeColor="text1"/>
              </w:rPr>
              <w:t>59,8</w:t>
            </w:r>
          </w:p>
          <w:p w:rsidR="00476E44" w:rsidRPr="0069496C" w:rsidRDefault="00476E44" w:rsidP="003C224A">
            <w:pPr>
              <w:keepNext/>
              <w:spacing w:before="0" w:after="0"/>
              <w:ind w:left="0"/>
              <w:jc w:val="center"/>
              <w:rPr>
                <w:color w:val="000000" w:themeColor="text1"/>
              </w:rPr>
            </w:pPr>
            <w:r w:rsidRPr="0069496C">
              <w:rPr>
                <w:color w:val="000000" w:themeColor="text1"/>
              </w:rPr>
              <w:t>102,8</w:t>
            </w:r>
          </w:p>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23,2</w:t>
            </w:r>
          </w:p>
        </w:tc>
        <w:tc>
          <w:tcPr>
            <w:tcW w:w="1363" w:type="dxa"/>
          </w:tcPr>
          <w:p w:rsidR="00476E44" w:rsidRPr="0069496C" w:rsidRDefault="00476E44" w:rsidP="003C224A">
            <w:pPr>
              <w:keepNext/>
              <w:spacing w:before="0" w:after="0"/>
              <w:ind w:left="0"/>
              <w:jc w:val="center"/>
              <w:rPr>
                <w:color w:val="000000" w:themeColor="text1"/>
              </w:rPr>
            </w:pPr>
            <w:r w:rsidRPr="0069496C">
              <w:rPr>
                <w:color w:val="000000" w:themeColor="text1"/>
              </w:rPr>
              <w:t>65,4</w:t>
            </w: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r w:rsidRPr="0069496C">
              <w:rPr>
                <w:color w:val="000000" w:themeColor="text1"/>
              </w:rPr>
              <w:t>21,1</w:t>
            </w:r>
          </w:p>
          <w:p w:rsidR="00476E44" w:rsidRPr="0069496C" w:rsidRDefault="00476E44" w:rsidP="003C224A">
            <w:pPr>
              <w:keepNext/>
              <w:spacing w:before="0" w:after="0"/>
              <w:ind w:left="0"/>
              <w:jc w:val="center"/>
              <w:rPr>
                <w:color w:val="000000" w:themeColor="text1"/>
              </w:rPr>
            </w:pPr>
            <w:r w:rsidRPr="0069496C">
              <w:rPr>
                <w:color w:val="000000" w:themeColor="text1"/>
              </w:rPr>
              <w:t>36,2</w:t>
            </w:r>
          </w:p>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8,1</w:t>
            </w:r>
          </w:p>
        </w:tc>
        <w:tc>
          <w:tcPr>
            <w:tcW w:w="1363" w:type="dxa"/>
          </w:tcPr>
          <w:p w:rsidR="00476E44" w:rsidRPr="0069496C" w:rsidRDefault="00476E44" w:rsidP="003C224A">
            <w:pPr>
              <w:keepNext/>
              <w:spacing w:before="0" w:after="0"/>
              <w:ind w:left="0"/>
              <w:jc w:val="center"/>
              <w:rPr>
                <w:color w:val="000000" w:themeColor="text1"/>
              </w:rPr>
            </w:pPr>
            <w:r w:rsidRPr="0069496C">
              <w:rPr>
                <w:color w:val="000000" w:themeColor="text1"/>
              </w:rPr>
              <w:t>1902,6</w:t>
            </w: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r w:rsidRPr="0069496C">
              <w:rPr>
                <w:color w:val="000000" w:themeColor="text1"/>
              </w:rPr>
              <w:t>1427,6</w:t>
            </w:r>
          </w:p>
          <w:p w:rsidR="00476E44" w:rsidRPr="0069496C" w:rsidRDefault="00476E44" w:rsidP="003C224A">
            <w:pPr>
              <w:keepNext/>
              <w:spacing w:before="0" w:after="0"/>
              <w:ind w:left="0"/>
              <w:jc w:val="center"/>
              <w:rPr>
                <w:color w:val="000000" w:themeColor="text1"/>
              </w:rPr>
            </w:pPr>
            <w:r w:rsidRPr="0069496C">
              <w:rPr>
                <w:color w:val="000000" w:themeColor="text1"/>
              </w:rPr>
              <w:t>384,9</w:t>
            </w:r>
          </w:p>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90,1</w:t>
            </w:r>
          </w:p>
        </w:tc>
        <w:tc>
          <w:tcPr>
            <w:tcW w:w="1363" w:type="dxa"/>
          </w:tcPr>
          <w:p w:rsidR="00476E44" w:rsidRPr="0069496C" w:rsidRDefault="00476E44" w:rsidP="003C224A">
            <w:pPr>
              <w:keepNext/>
              <w:spacing w:before="0" w:after="0"/>
              <w:ind w:left="0"/>
              <w:jc w:val="center"/>
              <w:rPr>
                <w:color w:val="000000" w:themeColor="text1"/>
              </w:rPr>
            </w:pPr>
            <w:r w:rsidRPr="0069496C">
              <w:rPr>
                <w:color w:val="000000" w:themeColor="text1"/>
              </w:rPr>
              <w:t>56.8</w:t>
            </w: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r w:rsidRPr="0069496C">
              <w:rPr>
                <w:color w:val="000000" w:themeColor="text1"/>
              </w:rPr>
              <w:t>42,6</w:t>
            </w:r>
          </w:p>
          <w:p w:rsidR="00476E44" w:rsidRPr="0069496C" w:rsidRDefault="00476E44" w:rsidP="003C224A">
            <w:pPr>
              <w:keepNext/>
              <w:spacing w:before="0" w:after="0"/>
              <w:ind w:left="0"/>
              <w:jc w:val="center"/>
              <w:rPr>
                <w:color w:val="000000" w:themeColor="text1"/>
              </w:rPr>
            </w:pPr>
            <w:r w:rsidRPr="0069496C">
              <w:rPr>
                <w:color w:val="000000" w:themeColor="text1"/>
              </w:rPr>
              <w:t>11,5</w:t>
            </w:r>
          </w:p>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2,7</w:t>
            </w:r>
          </w:p>
        </w:tc>
        <w:tc>
          <w:tcPr>
            <w:tcW w:w="1364" w:type="dxa"/>
          </w:tcPr>
          <w:p w:rsidR="00476E44" w:rsidRPr="0069496C" w:rsidRDefault="00476E44" w:rsidP="003C224A">
            <w:pPr>
              <w:keepNext/>
              <w:spacing w:before="0" w:after="0"/>
              <w:ind w:left="0"/>
              <w:jc w:val="center"/>
              <w:rPr>
                <w:color w:val="000000" w:themeColor="text1"/>
              </w:rPr>
            </w:pPr>
            <w:r w:rsidRPr="0069496C">
              <w:rPr>
                <w:color w:val="000000" w:themeColor="text1"/>
              </w:rPr>
              <w:t>2088,4</w:t>
            </w: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r w:rsidRPr="0069496C">
              <w:rPr>
                <w:color w:val="000000" w:themeColor="text1"/>
              </w:rPr>
              <w:t>1487,4</w:t>
            </w:r>
          </w:p>
          <w:p w:rsidR="00476E44" w:rsidRPr="0069496C" w:rsidRDefault="00476E44" w:rsidP="003C224A">
            <w:pPr>
              <w:keepNext/>
              <w:spacing w:before="0" w:after="0"/>
              <w:ind w:left="0"/>
              <w:jc w:val="center"/>
              <w:rPr>
                <w:color w:val="000000" w:themeColor="text1"/>
              </w:rPr>
            </w:pPr>
            <w:r w:rsidRPr="0069496C">
              <w:rPr>
                <w:color w:val="000000" w:themeColor="text1"/>
              </w:rPr>
              <w:t>487,7</w:t>
            </w:r>
          </w:p>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113,3</w:t>
            </w:r>
          </w:p>
        </w:tc>
        <w:tc>
          <w:tcPr>
            <w:tcW w:w="1364" w:type="dxa"/>
          </w:tcPr>
          <w:p w:rsidR="00476E44" w:rsidRPr="0069496C" w:rsidRDefault="00476E44" w:rsidP="003C224A">
            <w:pPr>
              <w:keepNext/>
              <w:spacing w:before="0" w:after="0"/>
              <w:ind w:left="0"/>
              <w:jc w:val="center"/>
              <w:rPr>
                <w:color w:val="000000" w:themeColor="text1"/>
              </w:rPr>
            </w:pPr>
            <w:r w:rsidRPr="0069496C">
              <w:rPr>
                <w:color w:val="000000" w:themeColor="text1"/>
              </w:rPr>
              <w:t>57,5</w:t>
            </w: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p>
          <w:p w:rsidR="00476E44" w:rsidRPr="0069496C" w:rsidRDefault="00476E44" w:rsidP="003C224A">
            <w:pPr>
              <w:keepNext/>
              <w:spacing w:before="0" w:after="0"/>
              <w:ind w:left="0"/>
              <w:jc w:val="center"/>
              <w:rPr>
                <w:color w:val="000000" w:themeColor="text1"/>
              </w:rPr>
            </w:pPr>
            <w:r w:rsidRPr="0069496C">
              <w:rPr>
                <w:color w:val="000000" w:themeColor="text1"/>
              </w:rPr>
              <w:t>41,0</w:t>
            </w:r>
          </w:p>
          <w:p w:rsidR="00476E44" w:rsidRPr="0069496C" w:rsidRDefault="00476E44" w:rsidP="003C224A">
            <w:pPr>
              <w:keepNext/>
              <w:spacing w:before="0" w:after="0"/>
              <w:ind w:left="0"/>
              <w:jc w:val="center"/>
              <w:rPr>
                <w:color w:val="000000" w:themeColor="text1"/>
              </w:rPr>
            </w:pPr>
            <w:r w:rsidRPr="0069496C">
              <w:rPr>
                <w:color w:val="000000" w:themeColor="text1"/>
              </w:rPr>
              <w:t>13,4</w:t>
            </w:r>
          </w:p>
          <w:p w:rsidR="00476E44" w:rsidRPr="0069496C" w:rsidRDefault="00476E44" w:rsidP="003C224A">
            <w:pPr>
              <w:keepNext/>
              <w:spacing w:before="0" w:after="0" w:line="276" w:lineRule="auto"/>
              <w:ind w:left="0"/>
              <w:jc w:val="center"/>
              <w:rPr>
                <w:color w:val="000000" w:themeColor="text1"/>
              </w:rPr>
            </w:pPr>
            <w:r w:rsidRPr="0069496C">
              <w:rPr>
                <w:color w:val="000000" w:themeColor="text1"/>
              </w:rPr>
              <w:t>3,1</w:t>
            </w:r>
          </w:p>
        </w:tc>
      </w:tr>
    </w:tbl>
    <w:p w:rsidR="00476E44" w:rsidRPr="0069496C" w:rsidRDefault="00476E44" w:rsidP="00476E44">
      <w:pPr>
        <w:keepNext/>
        <w:spacing w:before="0" w:after="0" w:line="360" w:lineRule="auto"/>
        <w:ind w:left="0" w:firstLine="567"/>
        <w:jc w:val="both"/>
        <w:rPr>
          <w:color w:val="000000" w:themeColor="text1"/>
          <w:szCs w:val="24"/>
        </w:rPr>
      </w:pPr>
    </w:p>
    <w:p w:rsidR="00476E44" w:rsidRPr="0069496C" w:rsidRDefault="00476E44" w:rsidP="00476E44">
      <w:pPr>
        <w:keepNext/>
        <w:spacing w:before="0" w:after="0" w:line="360" w:lineRule="auto"/>
        <w:ind w:left="0" w:firstLine="567"/>
        <w:jc w:val="both"/>
        <w:rPr>
          <w:color w:val="000000" w:themeColor="text1"/>
          <w:szCs w:val="24"/>
        </w:rPr>
      </w:pPr>
      <w:r w:rsidRPr="0069496C">
        <w:rPr>
          <w:color w:val="000000" w:themeColor="text1"/>
          <w:szCs w:val="24"/>
        </w:rPr>
        <w:t xml:space="preserve">Все городские леса г. Северодвинска являются </w:t>
      </w:r>
      <w:r w:rsidRPr="0069496C">
        <w:rPr>
          <w:b/>
          <w:color w:val="000000" w:themeColor="text1"/>
          <w:szCs w:val="24"/>
        </w:rPr>
        <w:t>защитными лесами</w:t>
      </w:r>
      <w:r w:rsidRPr="0069496C">
        <w:rPr>
          <w:color w:val="000000" w:themeColor="text1"/>
          <w:szCs w:val="24"/>
        </w:rPr>
        <w:t xml:space="preserve"> и подлежат освоению в целях сохранения средообразующих, водоохранных, защитных, санитарно-гигиенических, оздоровительных и иных полезных функций ландшафта.</w:t>
      </w:r>
    </w:p>
    <w:p w:rsidR="00476E44" w:rsidRPr="0069496C" w:rsidRDefault="00476E44" w:rsidP="00476E44">
      <w:pPr>
        <w:keepNext/>
        <w:spacing w:before="0" w:after="0" w:line="360" w:lineRule="auto"/>
        <w:ind w:left="0" w:firstLine="567"/>
        <w:jc w:val="both"/>
        <w:rPr>
          <w:color w:val="000000" w:themeColor="text1"/>
          <w:szCs w:val="24"/>
        </w:rPr>
      </w:pPr>
      <w:r w:rsidRPr="0069496C">
        <w:rPr>
          <w:color w:val="000000" w:themeColor="text1"/>
          <w:szCs w:val="24"/>
        </w:rPr>
        <w:t>Городские леса расположены в северо-таежном районе Европейской части РФ.</w:t>
      </w:r>
    </w:p>
    <w:p w:rsidR="00476E44" w:rsidRPr="0069496C" w:rsidRDefault="00476E44" w:rsidP="00476E44">
      <w:pPr>
        <w:keepNext/>
        <w:spacing w:before="0" w:after="0" w:line="360" w:lineRule="auto"/>
        <w:ind w:left="0" w:firstLine="567"/>
        <w:jc w:val="both"/>
        <w:rPr>
          <w:color w:val="000000" w:themeColor="text1"/>
          <w:szCs w:val="24"/>
        </w:rPr>
      </w:pPr>
      <w:r w:rsidRPr="0069496C">
        <w:rPr>
          <w:color w:val="000000" w:themeColor="text1"/>
          <w:szCs w:val="24"/>
        </w:rPr>
        <w:t xml:space="preserve">Лесоустройство 2010 года разделило городские леса на две </w:t>
      </w:r>
      <w:r w:rsidRPr="0069496C">
        <w:rPr>
          <w:b/>
          <w:color w:val="000000" w:themeColor="text1"/>
          <w:szCs w:val="24"/>
        </w:rPr>
        <w:t>функциональные зоны:</w:t>
      </w:r>
      <w:r w:rsidRPr="0069496C">
        <w:rPr>
          <w:color w:val="000000" w:themeColor="text1"/>
          <w:szCs w:val="24"/>
        </w:rPr>
        <w:t xml:space="preserve"> рекреационную зону и зону прогулочного отдыха.</w:t>
      </w:r>
    </w:p>
    <w:p w:rsidR="00476E44" w:rsidRPr="0069496C" w:rsidRDefault="00476E44" w:rsidP="00476E44">
      <w:pPr>
        <w:keepNext/>
        <w:spacing w:before="0" w:after="0" w:line="360" w:lineRule="auto"/>
        <w:ind w:left="0" w:firstLine="567"/>
        <w:jc w:val="both"/>
        <w:rPr>
          <w:color w:val="000000" w:themeColor="text1"/>
          <w:szCs w:val="24"/>
        </w:rPr>
      </w:pPr>
      <w:r w:rsidRPr="0069496C">
        <w:rPr>
          <w:color w:val="000000" w:themeColor="text1"/>
          <w:szCs w:val="24"/>
        </w:rPr>
        <w:t xml:space="preserve">В </w:t>
      </w:r>
      <w:r w:rsidRPr="0069496C">
        <w:rPr>
          <w:b/>
          <w:color w:val="000000" w:themeColor="text1"/>
          <w:szCs w:val="24"/>
        </w:rPr>
        <w:t>рекреационную</w:t>
      </w:r>
      <w:r w:rsidRPr="0069496C">
        <w:rPr>
          <w:color w:val="000000" w:themeColor="text1"/>
          <w:szCs w:val="24"/>
        </w:rPr>
        <w:t xml:space="preserve"> зону вышла территория лесопарковой зоны в северной части о. Ягры площадью 284,0 га (7,8 % городских лесов), остальная территория (в юго-восточной части города, в южной части города вдоль р. Кудьма, в районе пос. Водогон) вышла в </w:t>
      </w:r>
      <w:r w:rsidRPr="0069496C">
        <w:rPr>
          <w:b/>
          <w:color w:val="000000" w:themeColor="text1"/>
          <w:szCs w:val="24"/>
        </w:rPr>
        <w:t>прогулочную зону</w:t>
      </w:r>
      <w:r w:rsidRPr="0069496C">
        <w:rPr>
          <w:color w:val="000000" w:themeColor="text1"/>
          <w:szCs w:val="24"/>
        </w:rPr>
        <w:t xml:space="preserve"> площадью 3347,0 га (92,2 % городских лесов).</w:t>
      </w:r>
    </w:p>
    <w:p w:rsidR="00476E44" w:rsidRPr="0069496C" w:rsidRDefault="00476E44" w:rsidP="00476E44">
      <w:pPr>
        <w:keepNext/>
        <w:spacing w:before="0" w:after="0" w:line="360" w:lineRule="auto"/>
        <w:ind w:left="0" w:firstLine="567"/>
        <w:jc w:val="both"/>
        <w:rPr>
          <w:color w:val="000000" w:themeColor="text1"/>
          <w:szCs w:val="24"/>
        </w:rPr>
      </w:pPr>
      <w:r w:rsidRPr="0069496C">
        <w:rPr>
          <w:color w:val="000000" w:themeColor="text1"/>
          <w:szCs w:val="24"/>
        </w:rPr>
        <w:t xml:space="preserve">На территории городских лесов самой </w:t>
      </w:r>
      <w:r w:rsidRPr="0069496C">
        <w:rPr>
          <w:b/>
          <w:color w:val="000000" w:themeColor="text1"/>
          <w:szCs w:val="24"/>
        </w:rPr>
        <w:t>распространенной древесной породой</w:t>
      </w:r>
      <w:r w:rsidRPr="0069496C">
        <w:rPr>
          <w:color w:val="000000" w:themeColor="text1"/>
          <w:szCs w:val="24"/>
        </w:rPr>
        <w:t xml:space="preserve"> является </w:t>
      </w:r>
      <w:r w:rsidRPr="0069496C">
        <w:rPr>
          <w:b/>
          <w:color w:val="000000" w:themeColor="text1"/>
          <w:szCs w:val="24"/>
        </w:rPr>
        <w:t xml:space="preserve">сосна. </w:t>
      </w:r>
      <w:r w:rsidRPr="0069496C">
        <w:rPr>
          <w:color w:val="000000" w:themeColor="text1"/>
          <w:szCs w:val="24"/>
        </w:rPr>
        <w:t>Сосновые насаждения представлены в основном средневозрастными насаждениями, произрастающими в условиях избыточного увлажнения, на болотных почвах. Это сосняки багульниковые. Они занимают площадь 983,3 га, что составляет 63,8 % покрытых лесом земель. Общий запас сосняков 56,28 тыс. куб. м, или 65,2 % общего запаса насаждений.</w:t>
      </w:r>
    </w:p>
    <w:p w:rsidR="00476E44" w:rsidRPr="0069496C" w:rsidRDefault="00476E44" w:rsidP="00476E44">
      <w:pPr>
        <w:keepNext/>
        <w:spacing w:before="0" w:after="0" w:line="360" w:lineRule="auto"/>
        <w:ind w:left="0" w:firstLine="567"/>
        <w:jc w:val="both"/>
        <w:rPr>
          <w:color w:val="000000" w:themeColor="text1"/>
          <w:szCs w:val="24"/>
        </w:rPr>
      </w:pPr>
      <w:r w:rsidRPr="0069496C">
        <w:rPr>
          <w:b/>
          <w:color w:val="000000" w:themeColor="text1"/>
          <w:szCs w:val="24"/>
        </w:rPr>
        <w:t>Второй</w:t>
      </w:r>
      <w:r w:rsidRPr="0069496C">
        <w:rPr>
          <w:color w:val="000000" w:themeColor="text1"/>
          <w:szCs w:val="24"/>
        </w:rPr>
        <w:t xml:space="preserve"> господствующей по площади породой является </w:t>
      </w:r>
      <w:r w:rsidRPr="0069496C">
        <w:rPr>
          <w:b/>
          <w:color w:val="000000" w:themeColor="text1"/>
          <w:szCs w:val="24"/>
        </w:rPr>
        <w:t>береза</w:t>
      </w:r>
      <w:r w:rsidRPr="0069496C">
        <w:rPr>
          <w:color w:val="000000" w:themeColor="text1"/>
          <w:szCs w:val="24"/>
        </w:rPr>
        <w:t>. Березовые насаждения также в своей массе средневозрастные. Их площадь – 555,5 га, что составляет 36,0 % покрытых лесом земель. Общий запас березняков – 29,46 тыс. куб. м, или 34,1 % общего запаса насаждений.</w:t>
      </w:r>
    </w:p>
    <w:p w:rsidR="00476E44" w:rsidRPr="0069496C" w:rsidRDefault="00476E44" w:rsidP="00476E44">
      <w:pPr>
        <w:keepNext/>
        <w:spacing w:before="0" w:after="0" w:line="360" w:lineRule="auto"/>
        <w:ind w:left="0" w:firstLine="567"/>
        <w:jc w:val="both"/>
        <w:rPr>
          <w:color w:val="000000" w:themeColor="text1"/>
          <w:szCs w:val="24"/>
        </w:rPr>
      </w:pPr>
      <w:r w:rsidRPr="0069496C">
        <w:rPr>
          <w:b/>
          <w:color w:val="000000" w:themeColor="text1"/>
          <w:szCs w:val="24"/>
        </w:rPr>
        <w:t>Трет</w:t>
      </w:r>
      <w:r w:rsidR="001C47F9" w:rsidRPr="0069496C">
        <w:rPr>
          <w:b/>
          <w:color w:val="000000" w:themeColor="text1"/>
          <w:szCs w:val="24"/>
        </w:rPr>
        <w:t>ь</w:t>
      </w:r>
      <w:r w:rsidRPr="0069496C">
        <w:rPr>
          <w:b/>
          <w:color w:val="000000" w:themeColor="text1"/>
          <w:szCs w:val="24"/>
        </w:rPr>
        <w:t>ей</w:t>
      </w:r>
      <w:r w:rsidRPr="0069496C">
        <w:rPr>
          <w:color w:val="000000" w:themeColor="text1"/>
          <w:szCs w:val="24"/>
        </w:rPr>
        <w:t xml:space="preserve"> по площади распространенной породой является </w:t>
      </w:r>
      <w:r w:rsidRPr="0069496C">
        <w:rPr>
          <w:b/>
          <w:color w:val="000000" w:themeColor="text1"/>
          <w:szCs w:val="24"/>
        </w:rPr>
        <w:t>ель</w:t>
      </w:r>
      <w:r w:rsidRPr="0069496C">
        <w:rPr>
          <w:color w:val="000000" w:themeColor="text1"/>
          <w:szCs w:val="24"/>
        </w:rPr>
        <w:t>, доля которой 0,2 %.</w:t>
      </w:r>
    </w:p>
    <w:p w:rsidR="00476E44" w:rsidRPr="0069496C" w:rsidRDefault="00476E44" w:rsidP="00476E44">
      <w:pPr>
        <w:keepNext/>
        <w:spacing w:before="0" w:after="0" w:line="360" w:lineRule="auto"/>
        <w:ind w:left="0" w:firstLine="567"/>
        <w:jc w:val="both"/>
        <w:rPr>
          <w:color w:val="000000" w:themeColor="text1"/>
          <w:szCs w:val="24"/>
        </w:rPr>
      </w:pPr>
      <w:r w:rsidRPr="0069496C">
        <w:rPr>
          <w:color w:val="000000" w:themeColor="text1"/>
          <w:szCs w:val="24"/>
        </w:rPr>
        <w:t>Наиболее старым насаждением является сосновый бор на острове Ягры (</w:t>
      </w:r>
      <w:r w:rsidR="00A06A85" w:rsidRPr="00A06A85">
        <w:rPr>
          <w:color w:val="000000" w:themeColor="text1"/>
          <w:szCs w:val="24"/>
        </w:rPr>
        <w:t>ООПТ Зеленая зона «Сосновый бор острова Ягры»</w:t>
      </w:r>
      <w:r w:rsidRPr="0069496C">
        <w:rPr>
          <w:color w:val="000000" w:themeColor="text1"/>
          <w:szCs w:val="24"/>
        </w:rPr>
        <w:t>). Здесь встречается ряд насаждений в возрасте 160 лет и о 200 лет, представленных, в основном, сосняками, произрастающими на невысоких узких плоских грядах (нерунгах), расположенных вдоль побережья Двинского залива Белого моря о. Ягры.</w:t>
      </w:r>
    </w:p>
    <w:p w:rsidR="00476E44" w:rsidRPr="0069496C" w:rsidRDefault="00476E44" w:rsidP="00476E44">
      <w:pPr>
        <w:keepNext/>
        <w:spacing w:before="0" w:after="0" w:line="360" w:lineRule="auto"/>
        <w:ind w:left="0" w:firstLine="567"/>
        <w:jc w:val="both"/>
        <w:rPr>
          <w:color w:val="000000" w:themeColor="text1"/>
          <w:szCs w:val="24"/>
        </w:rPr>
      </w:pPr>
      <w:r w:rsidRPr="0069496C">
        <w:rPr>
          <w:color w:val="000000" w:themeColor="text1"/>
          <w:szCs w:val="24"/>
        </w:rPr>
        <w:t xml:space="preserve">Лесоустройством на территории городских лесов выделены в качестве </w:t>
      </w:r>
      <w:r w:rsidRPr="0069496C">
        <w:rPr>
          <w:b/>
          <w:color w:val="000000" w:themeColor="text1"/>
          <w:szCs w:val="24"/>
        </w:rPr>
        <w:t>особо защитных участков лесов:</w:t>
      </w:r>
      <w:r w:rsidRPr="0069496C">
        <w:rPr>
          <w:color w:val="000000" w:themeColor="text1"/>
          <w:szCs w:val="24"/>
        </w:rPr>
        <w:t xml:space="preserve"> леса, расположенные в водоохранных зонах (ширина водоохранной зоны Белого моря – 500 м, р. Северной Двины с учетом зоны охраны нерестилищ ценных промысловых рыб – 1 км (Постановление СМ РСФСР от 26.10.1973 г. № 554), рек Кудьмы, Ширшемы, Короды – 100 м) на площади 132,7 га; опушки лесов, граничащие с безлесными пространствами на площади 133,2 га; леса, в которых выделены зоны с особым режимом охраны (санитарно-защитные зоны промышленных предприятий и коммунальных объектов, придорожные полосы железных и автомобильный (М8 «Холмогоры»), защитные зоны магистральных водоводов вдоль Солзенского шоссе и др.) на общей площади 216,8 га.</w:t>
      </w:r>
    </w:p>
    <w:p w:rsidR="00476E44" w:rsidRPr="0069496C" w:rsidRDefault="00476E44" w:rsidP="00476E44">
      <w:pPr>
        <w:keepNext/>
        <w:spacing w:before="0" w:after="0" w:line="360" w:lineRule="auto"/>
        <w:ind w:left="0" w:firstLine="567"/>
        <w:jc w:val="both"/>
        <w:rPr>
          <w:color w:val="000000" w:themeColor="text1"/>
          <w:szCs w:val="24"/>
        </w:rPr>
      </w:pPr>
      <w:r w:rsidRPr="0069496C">
        <w:rPr>
          <w:color w:val="000000" w:themeColor="text1"/>
          <w:szCs w:val="24"/>
        </w:rPr>
        <w:t xml:space="preserve">Разрешенными видами использования  городских лесов </w:t>
      </w:r>
      <w:r w:rsidR="0063580E">
        <w:rPr>
          <w:color w:val="000000" w:themeColor="text1"/>
          <w:szCs w:val="24"/>
        </w:rPr>
        <w:t>г.Северодвинск</w:t>
      </w:r>
      <w:r w:rsidRPr="0069496C">
        <w:rPr>
          <w:color w:val="000000" w:themeColor="text1"/>
          <w:szCs w:val="24"/>
        </w:rPr>
        <w:t>а в соответствии с действующим законодательством являются:</w:t>
      </w:r>
    </w:p>
    <w:p w:rsidR="00476E44" w:rsidRPr="0069496C" w:rsidRDefault="00476E44" w:rsidP="00476E44">
      <w:pPr>
        <w:pStyle w:val="ad"/>
        <w:keepNext/>
        <w:numPr>
          <w:ilvl w:val="0"/>
          <w:numId w:val="35"/>
        </w:numPr>
        <w:spacing w:before="0" w:after="0" w:line="360" w:lineRule="auto"/>
        <w:contextualSpacing/>
        <w:jc w:val="both"/>
        <w:rPr>
          <w:color w:val="000000" w:themeColor="text1"/>
          <w:szCs w:val="24"/>
        </w:rPr>
      </w:pPr>
      <w:r w:rsidRPr="0069496C">
        <w:rPr>
          <w:color w:val="000000" w:themeColor="text1"/>
          <w:szCs w:val="24"/>
        </w:rPr>
        <w:t>заготовка пищевых лесных ресурсов и сбор лекарственных растений;</w:t>
      </w:r>
    </w:p>
    <w:p w:rsidR="00476E44" w:rsidRPr="0069496C" w:rsidRDefault="00476E44" w:rsidP="00476E44">
      <w:pPr>
        <w:pStyle w:val="ad"/>
        <w:keepNext/>
        <w:numPr>
          <w:ilvl w:val="0"/>
          <w:numId w:val="35"/>
        </w:numPr>
        <w:spacing w:before="0" w:after="0" w:line="360" w:lineRule="auto"/>
        <w:contextualSpacing/>
        <w:jc w:val="both"/>
        <w:rPr>
          <w:color w:val="000000" w:themeColor="text1"/>
          <w:szCs w:val="24"/>
        </w:rPr>
      </w:pPr>
      <w:r w:rsidRPr="0069496C">
        <w:rPr>
          <w:color w:val="000000" w:themeColor="text1"/>
          <w:szCs w:val="24"/>
        </w:rPr>
        <w:t>осуществление научно-исследовательской и образовательной деятельности;</w:t>
      </w:r>
    </w:p>
    <w:p w:rsidR="00476E44" w:rsidRPr="0069496C" w:rsidRDefault="00476E44" w:rsidP="00476E44">
      <w:pPr>
        <w:pStyle w:val="ad"/>
        <w:keepNext/>
        <w:numPr>
          <w:ilvl w:val="0"/>
          <w:numId w:val="35"/>
        </w:numPr>
        <w:spacing w:before="0" w:after="0" w:line="360" w:lineRule="auto"/>
        <w:contextualSpacing/>
        <w:jc w:val="both"/>
        <w:rPr>
          <w:color w:val="000000" w:themeColor="text1"/>
          <w:szCs w:val="24"/>
        </w:rPr>
      </w:pPr>
      <w:r w:rsidRPr="0069496C">
        <w:rPr>
          <w:color w:val="000000" w:themeColor="text1"/>
          <w:szCs w:val="24"/>
        </w:rPr>
        <w:t>осуществление рекреационной деятельности;</w:t>
      </w:r>
    </w:p>
    <w:p w:rsidR="00476E44" w:rsidRPr="0069496C" w:rsidRDefault="00476E44" w:rsidP="00476E44">
      <w:pPr>
        <w:pStyle w:val="ad"/>
        <w:keepNext/>
        <w:numPr>
          <w:ilvl w:val="0"/>
          <w:numId w:val="35"/>
        </w:numPr>
        <w:spacing w:before="0" w:after="0" w:line="360" w:lineRule="auto"/>
        <w:contextualSpacing/>
        <w:jc w:val="both"/>
        <w:rPr>
          <w:color w:val="000000" w:themeColor="text1"/>
          <w:szCs w:val="24"/>
        </w:rPr>
      </w:pPr>
      <w:r w:rsidRPr="0069496C">
        <w:rPr>
          <w:color w:val="000000" w:themeColor="text1"/>
          <w:szCs w:val="24"/>
        </w:rPr>
        <w:t>строительство и эксплуатация гидротехнических сооружений;</w:t>
      </w:r>
    </w:p>
    <w:p w:rsidR="00476E44" w:rsidRPr="0069496C" w:rsidRDefault="00476E44" w:rsidP="00476E44">
      <w:pPr>
        <w:pStyle w:val="ad"/>
        <w:keepNext/>
        <w:numPr>
          <w:ilvl w:val="0"/>
          <w:numId w:val="35"/>
        </w:numPr>
        <w:spacing w:before="0" w:after="0" w:line="360" w:lineRule="auto"/>
        <w:contextualSpacing/>
        <w:jc w:val="both"/>
        <w:rPr>
          <w:color w:val="000000" w:themeColor="text1"/>
          <w:szCs w:val="24"/>
        </w:rPr>
      </w:pPr>
      <w:r w:rsidRPr="0069496C">
        <w:rPr>
          <w:color w:val="000000" w:themeColor="text1"/>
          <w:szCs w:val="24"/>
        </w:rPr>
        <w:t>строительство, реконструкция, эксплуатация линий электропередачи, линий связи, дорог, трубопроводов и других линейных объектов;</w:t>
      </w:r>
    </w:p>
    <w:p w:rsidR="00910DAC" w:rsidRPr="0069496C" w:rsidRDefault="00476E44" w:rsidP="002910CF">
      <w:pPr>
        <w:pStyle w:val="ad"/>
        <w:keepNext/>
        <w:numPr>
          <w:ilvl w:val="0"/>
          <w:numId w:val="35"/>
        </w:numPr>
        <w:spacing w:before="0" w:after="0" w:line="360" w:lineRule="auto"/>
        <w:contextualSpacing/>
        <w:jc w:val="both"/>
        <w:rPr>
          <w:color w:val="000000" w:themeColor="text1"/>
          <w:szCs w:val="24"/>
        </w:rPr>
      </w:pPr>
      <w:r w:rsidRPr="0069496C">
        <w:rPr>
          <w:color w:val="000000" w:themeColor="text1"/>
          <w:szCs w:val="24"/>
        </w:rPr>
        <w:t>осуществление религиозной деятельности.</w:t>
      </w:r>
    </w:p>
    <w:p w:rsidR="00440284" w:rsidRPr="001A09DD" w:rsidRDefault="001A09DD" w:rsidP="001A09DD">
      <w:pPr>
        <w:keepNext/>
        <w:spacing w:before="0" w:after="0" w:line="360" w:lineRule="auto"/>
        <w:ind w:left="0" w:firstLine="567"/>
        <w:contextualSpacing/>
        <w:jc w:val="both"/>
        <w:rPr>
          <w:b/>
          <w:color w:val="000000" w:themeColor="text1"/>
          <w:szCs w:val="24"/>
        </w:rPr>
      </w:pPr>
      <w:r>
        <w:rPr>
          <w:color w:val="000000" w:themeColor="text1"/>
          <w:szCs w:val="24"/>
        </w:rPr>
        <w:t xml:space="preserve">На перспективу </w:t>
      </w:r>
      <w:r w:rsidRPr="001A09DD">
        <w:rPr>
          <w:b/>
          <w:color w:val="000000" w:themeColor="text1"/>
          <w:szCs w:val="24"/>
        </w:rPr>
        <w:t>планируется изъятие из площади городских лесов 731,1 га. Таким образом, новая площадь городских лесов составит 2899,9 га.</w:t>
      </w:r>
    </w:p>
    <w:p w:rsidR="00440284" w:rsidRDefault="00440284" w:rsidP="00440284">
      <w:pPr>
        <w:keepNext/>
        <w:spacing w:before="0" w:after="0" w:line="360" w:lineRule="auto"/>
        <w:contextualSpacing/>
        <w:jc w:val="both"/>
        <w:rPr>
          <w:color w:val="000000" w:themeColor="text1"/>
          <w:szCs w:val="24"/>
        </w:rPr>
      </w:pPr>
    </w:p>
    <w:p w:rsidR="005F62FB" w:rsidRPr="0069496C" w:rsidRDefault="005F62FB" w:rsidP="00440284">
      <w:pPr>
        <w:keepNext/>
        <w:spacing w:before="0" w:after="0" w:line="360" w:lineRule="auto"/>
        <w:contextualSpacing/>
        <w:jc w:val="both"/>
        <w:rPr>
          <w:color w:val="000000" w:themeColor="text1"/>
          <w:szCs w:val="24"/>
        </w:rPr>
      </w:pPr>
    </w:p>
    <w:p w:rsidR="00910DAC" w:rsidRPr="0069496C" w:rsidRDefault="00910DAC" w:rsidP="002910CF">
      <w:pPr>
        <w:pStyle w:val="14"/>
        <w:keepNext/>
        <w:spacing w:before="100" w:after="100"/>
        <w:rPr>
          <w:sz w:val="28"/>
          <w:szCs w:val="28"/>
        </w:rPr>
      </w:pPr>
      <w:bookmarkStart w:id="8" w:name="_Toc433024002"/>
      <w:r w:rsidRPr="0069496C">
        <w:rPr>
          <w:sz w:val="28"/>
          <w:szCs w:val="28"/>
        </w:rPr>
        <w:t>4. ЗОНЫ С ОСОБЫМИ УСЛОВИЯМИ ИСПОЛЬЗОВАНИЯ ТЕРРИТОРИИ</w:t>
      </w:r>
      <w:bookmarkEnd w:id="8"/>
    </w:p>
    <w:p w:rsidR="00910DAC" w:rsidRPr="0069496C" w:rsidRDefault="0060553A" w:rsidP="0069380F">
      <w:pPr>
        <w:spacing w:line="360" w:lineRule="auto"/>
        <w:ind w:left="0" w:firstLine="567"/>
        <w:jc w:val="both"/>
        <w:rPr>
          <w:color w:val="000000" w:themeColor="text1"/>
        </w:rPr>
      </w:pPr>
      <w:r w:rsidRPr="0069496C">
        <w:rPr>
          <w:color w:val="000000" w:themeColor="text1"/>
        </w:rPr>
        <w:t>В составе материалов по обоснованию проекта генерального плана на картах: «Современное использование территории с комплексной оценкой (опорный план)» и «Границы зон с особыми условиями использования территории, размещения особо охраняемых природных территорий и объектов культурного наследия</w:t>
      </w:r>
      <w:r w:rsidR="00106889" w:rsidRPr="0069496C">
        <w:rPr>
          <w:color w:val="000000" w:themeColor="text1"/>
        </w:rPr>
        <w:t>» выделены следующие зоны с особыми условиями использования территорий и объектов:</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территории, затапливаемые паводком 1 %-й обеспеченности;</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территории катастрофического затопления паводком 10 %-й обеспеченности;</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территории городских лесов (в категории защитных лесов);</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особо охраняемые природные территории;</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месторождения полезных ископаемых;</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территория зоны санитарной охраны магистральных водоводов;</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территории водоохранных зон водотоков и водоемов;</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территории санитарно-защитных зон производственных и коммунальных объектов;</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территория санитарного разрыва магистрального газопровода;</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территории санитарного разрыва воздушных линий электропередачи;</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территории санитарно-защитной зоны от (полосы отвода) железной дороги;</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территория санитарно-защитной зоны от (полосы отвода) подъезда к г. Северодвинск от автодороги М8 «Холмогоры»;</w:t>
      </w:r>
    </w:p>
    <w:p w:rsidR="00106889" w:rsidRPr="0069496C" w:rsidRDefault="00106889" w:rsidP="00106889">
      <w:pPr>
        <w:pStyle w:val="ad"/>
        <w:numPr>
          <w:ilvl w:val="0"/>
          <w:numId w:val="36"/>
        </w:numPr>
        <w:spacing w:line="360" w:lineRule="auto"/>
        <w:jc w:val="both"/>
        <w:rPr>
          <w:color w:val="000000" w:themeColor="text1"/>
        </w:rPr>
      </w:pPr>
      <w:r w:rsidRPr="0069496C">
        <w:rPr>
          <w:color w:val="000000" w:themeColor="text1"/>
        </w:rPr>
        <w:t>объекты культурного наследия – памятники истории и культуры.</w:t>
      </w:r>
    </w:p>
    <w:p w:rsidR="007C09D3" w:rsidRPr="0069496C" w:rsidRDefault="007C09D3" w:rsidP="0069380F">
      <w:pPr>
        <w:spacing w:line="360" w:lineRule="auto"/>
        <w:ind w:left="0" w:firstLine="567"/>
        <w:jc w:val="both"/>
        <w:rPr>
          <w:color w:val="000000" w:themeColor="text1"/>
        </w:rPr>
      </w:pPr>
    </w:p>
    <w:p w:rsidR="00910DAC" w:rsidRPr="0069496C" w:rsidRDefault="00A613FD" w:rsidP="0069380F">
      <w:pPr>
        <w:spacing w:line="360" w:lineRule="auto"/>
        <w:ind w:left="0" w:firstLine="567"/>
        <w:jc w:val="both"/>
        <w:rPr>
          <w:color w:val="000000" w:themeColor="text1"/>
        </w:rPr>
      </w:pPr>
      <w:r w:rsidRPr="0069496C">
        <w:rPr>
          <w:color w:val="000000" w:themeColor="text1"/>
        </w:rPr>
        <w:t xml:space="preserve">На карте </w:t>
      </w:r>
      <w:r w:rsidR="00E152D0" w:rsidRPr="0069496C">
        <w:rPr>
          <w:color w:val="000000" w:themeColor="text1"/>
        </w:rPr>
        <w:t>«Границы зон с особыми условиями использования территории, размещения особо охраняемых природных территорий и объектов культурного наследия» показаны границы зон и объекты с особыми условиями использования территорий с учетом их трансформации в соответствии с планировочными решениями генерального плана города.</w:t>
      </w:r>
    </w:p>
    <w:p w:rsidR="006341D9" w:rsidRPr="0069496C" w:rsidRDefault="006341D9" w:rsidP="0069380F">
      <w:pPr>
        <w:spacing w:line="360" w:lineRule="auto"/>
        <w:ind w:left="0" w:firstLine="567"/>
        <w:jc w:val="both"/>
        <w:rPr>
          <w:color w:val="000000" w:themeColor="text1"/>
        </w:rPr>
      </w:pPr>
    </w:p>
    <w:p w:rsidR="006341D9" w:rsidRPr="0069496C" w:rsidRDefault="006341D9" w:rsidP="002910CF">
      <w:pPr>
        <w:pStyle w:val="14"/>
        <w:keepNext/>
        <w:spacing w:before="100" w:after="100"/>
        <w:rPr>
          <w:sz w:val="28"/>
          <w:szCs w:val="28"/>
        </w:rPr>
      </w:pPr>
      <w:bookmarkStart w:id="9" w:name="_Toc433024003"/>
      <w:r w:rsidRPr="0069496C">
        <w:rPr>
          <w:sz w:val="28"/>
          <w:szCs w:val="28"/>
        </w:rPr>
        <w:t>5. ПЛАНИРОВОЧНАЯ ОРГАНИЗАЦИЯ ТЕРРИТОРИИ ГОРОДА</w:t>
      </w:r>
      <w:bookmarkEnd w:id="9"/>
    </w:p>
    <w:p w:rsidR="006341D9" w:rsidRPr="0069496C" w:rsidRDefault="00DB2D9D" w:rsidP="0069380F">
      <w:pPr>
        <w:spacing w:line="360" w:lineRule="auto"/>
        <w:ind w:left="0" w:firstLine="567"/>
        <w:jc w:val="both"/>
        <w:rPr>
          <w:color w:val="000000" w:themeColor="text1"/>
        </w:rPr>
      </w:pPr>
      <w:r w:rsidRPr="0069496C">
        <w:rPr>
          <w:color w:val="000000" w:themeColor="text1"/>
        </w:rPr>
        <w:t xml:space="preserve">Границы </w:t>
      </w:r>
      <w:r w:rsidR="005F62FB">
        <w:rPr>
          <w:color w:val="000000" w:themeColor="text1"/>
        </w:rPr>
        <w:t>М</w:t>
      </w:r>
      <w:r w:rsidRPr="0069496C">
        <w:rPr>
          <w:color w:val="000000" w:themeColor="text1"/>
        </w:rPr>
        <w:t>униципального образования "Северодвинск", в состав которого входит город Северодвинск, установлены Законом Архангельской области от 23.09.2004 г. № 258-внеоч.-03 "О статусе и границах муниципальных образований Архангельской области"</w:t>
      </w:r>
      <w:r w:rsidR="003C21C0" w:rsidRPr="0069496C">
        <w:rPr>
          <w:color w:val="000000" w:themeColor="text1"/>
        </w:rPr>
        <w:t>.</w:t>
      </w:r>
    </w:p>
    <w:p w:rsidR="003C21C0" w:rsidRPr="0069496C" w:rsidRDefault="003C21C0" w:rsidP="0069380F">
      <w:pPr>
        <w:spacing w:line="360" w:lineRule="auto"/>
        <w:ind w:left="0" w:firstLine="567"/>
        <w:jc w:val="both"/>
        <w:rPr>
          <w:color w:val="000000" w:themeColor="text1"/>
        </w:rPr>
      </w:pPr>
      <w:r w:rsidRPr="0069496C">
        <w:rPr>
          <w:color w:val="000000" w:themeColor="text1"/>
        </w:rPr>
        <w:t xml:space="preserve">Законом Архангельской области от 20.12.2006 г. № 301-14-03 </w:t>
      </w:r>
      <w:r w:rsidR="0037345F">
        <w:rPr>
          <w:color w:val="000000" w:themeColor="text1"/>
        </w:rPr>
        <w:t>"Об описании границ территории М</w:t>
      </w:r>
      <w:r w:rsidRPr="0069496C">
        <w:rPr>
          <w:color w:val="000000" w:themeColor="text1"/>
        </w:rPr>
        <w:t>униципального образования  "Северодвинск" утверждены план границ и описание границ МО "Северодвинск".</w:t>
      </w:r>
    </w:p>
    <w:p w:rsidR="003C21C0" w:rsidRPr="0069496C" w:rsidRDefault="00925128" w:rsidP="0069380F">
      <w:pPr>
        <w:spacing w:line="360" w:lineRule="auto"/>
        <w:ind w:left="0" w:firstLine="567"/>
        <w:jc w:val="both"/>
        <w:rPr>
          <w:b/>
          <w:color w:val="000000" w:themeColor="text1"/>
        </w:rPr>
      </w:pPr>
      <w:r w:rsidRPr="0069496C">
        <w:rPr>
          <w:b/>
          <w:color w:val="000000" w:themeColor="text1"/>
        </w:rPr>
        <w:t>Город Северодвин</w:t>
      </w:r>
      <w:r w:rsidR="0037345F">
        <w:rPr>
          <w:b/>
          <w:color w:val="000000" w:themeColor="text1"/>
        </w:rPr>
        <w:t>ск не является самостоятельным М</w:t>
      </w:r>
      <w:r w:rsidRPr="0069496C">
        <w:rPr>
          <w:b/>
          <w:color w:val="000000" w:themeColor="text1"/>
        </w:rPr>
        <w:t>униципальным образованием в Архангельской области и его границы законодательно не установлены.</w:t>
      </w:r>
    </w:p>
    <w:p w:rsidR="00925128" w:rsidRPr="0069496C" w:rsidRDefault="00925128" w:rsidP="0069380F">
      <w:pPr>
        <w:spacing w:line="360" w:lineRule="auto"/>
        <w:ind w:left="0" w:firstLine="567"/>
        <w:jc w:val="both"/>
        <w:rPr>
          <w:color w:val="000000" w:themeColor="text1"/>
        </w:rPr>
      </w:pPr>
      <w:r w:rsidRPr="0069496C">
        <w:rPr>
          <w:color w:val="000000" w:themeColor="text1"/>
        </w:rPr>
        <w:t xml:space="preserve">Генеральным планом МО "Северодвинск" (утвержден решением Совета депутатов </w:t>
      </w:r>
      <w:r w:rsidR="0063580E">
        <w:rPr>
          <w:color w:val="000000" w:themeColor="text1"/>
        </w:rPr>
        <w:t>г.Северодвинск</w:t>
      </w:r>
      <w:r w:rsidRPr="0069496C">
        <w:rPr>
          <w:color w:val="000000" w:themeColor="text1"/>
        </w:rPr>
        <w:t>а от 28.03.2013 г. № 8 на основании наличия и распределения земельного фонда МО "Северодвинск" по категориям земель (по форме статистической отчетности 22-2) земли городских населенных пунктов, к которым относится город Северодвинск составляют 12501,0 га.</w:t>
      </w:r>
    </w:p>
    <w:p w:rsidR="00925128" w:rsidRPr="0069496C" w:rsidRDefault="00925128" w:rsidP="0069380F">
      <w:pPr>
        <w:spacing w:line="360" w:lineRule="auto"/>
        <w:ind w:left="0" w:firstLine="567"/>
        <w:jc w:val="both"/>
        <w:rPr>
          <w:color w:val="000000" w:themeColor="text1"/>
        </w:rPr>
      </w:pPr>
      <w:r w:rsidRPr="0069496C">
        <w:rPr>
          <w:color w:val="000000" w:themeColor="text1"/>
        </w:rPr>
        <w:t xml:space="preserve">Положением о территориальном </w:t>
      </w:r>
      <w:r w:rsidR="00926F17">
        <w:rPr>
          <w:color w:val="000000" w:themeColor="text1"/>
        </w:rPr>
        <w:t xml:space="preserve">планировании генерального плана </w:t>
      </w:r>
      <w:r w:rsidRPr="0069496C">
        <w:rPr>
          <w:color w:val="000000" w:themeColor="text1"/>
        </w:rPr>
        <w:t>МО "Северодвинск" предлагается перспективное уменьшение земель городских населенных пунктов - город</w:t>
      </w:r>
      <w:r w:rsidR="009A5E64" w:rsidRPr="0069496C">
        <w:rPr>
          <w:color w:val="000000" w:themeColor="text1"/>
        </w:rPr>
        <w:t xml:space="preserve">а </w:t>
      </w:r>
      <w:r w:rsidRPr="0069496C">
        <w:rPr>
          <w:color w:val="000000" w:themeColor="text1"/>
        </w:rPr>
        <w:t>Северодвинска до 9089,0 га, или на 2962,0 га (24,6 %).</w:t>
      </w:r>
    </w:p>
    <w:p w:rsidR="00E30C1E" w:rsidRPr="0069496C" w:rsidRDefault="00E30C1E" w:rsidP="0069380F">
      <w:pPr>
        <w:spacing w:line="360" w:lineRule="auto"/>
        <w:ind w:left="0" w:firstLine="567"/>
        <w:jc w:val="both"/>
        <w:rPr>
          <w:color w:val="000000" w:themeColor="text1"/>
        </w:rPr>
      </w:pPr>
      <w:r w:rsidRPr="0069496C">
        <w:rPr>
          <w:color w:val="000000" w:themeColor="text1"/>
        </w:rPr>
        <w:t>В результате изменения границ городской черты за вновь планируемой границей города остается значительная часть территории Восточного и Юго-восточного промузлов к югу от автодороги М8 "Холмогоры" - "Подъезд к г. Северодвинску</w:t>
      </w:r>
      <w:r w:rsidR="009A5E64" w:rsidRPr="0069496C">
        <w:rPr>
          <w:color w:val="000000" w:themeColor="text1"/>
        </w:rPr>
        <w:t>" и к северо-востоку</w:t>
      </w:r>
      <w:r w:rsidR="00D408FC" w:rsidRPr="0069496C">
        <w:rPr>
          <w:color w:val="000000" w:themeColor="text1"/>
        </w:rPr>
        <w:t xml:space="preserve"> от линии железной дороги сообщением "Северодвинск - Исакогорка".</w:t>
      </w:r>
    </w:p>
    <w:p w:rsidR="00D408FC" w:rsidRPr="0069496C" w:rsidRDefault="00462738" w:rsidP="0069380F">
      <w:pPr>
        <w:spacing w:line="360" w:lineRule="auto"/>
        <w:ind w:left="0" w:firstLine="567"/>
        <w:jc w:val="both"/>
        <w:rPr>
          <w:color w:val="000000" w:themeColor="text1"/>
        </w:rPr>
      </w:pPr>
      <w:r w:rsidRPr="0069496C">
        <w:rPr>
          <w:color w:val="000000" w:themeColor="text1"/>
        </w:rPr>
        <w:t>На указанной территории (вне планируемой на перспективу границы города) находятся многочисленные производственные зоны промышленных предприятий</w:t>
      </w:r>
      <w:r w:rsidR="000D4CA7" w:rsidRPr="0069496C">
        <w:rPr>
          <w:color w:val="000000" w:themeColor="text1"/>
        </w:rPr>
        <w:t xml:space="preserve"> и коммунальных объектов города, инфраструктур</w:t>
      </w:r>
      <w:r w:rsidR="000E5670" w:rsidRPr="0069496C">
        <w:rPr>
          <w:color w:val="000000" w:themeColor="text1"/>
        </w:rPr>
        <w:t>а</w:t>
      </w:r>
      <w:r w:rsidR="000D4CA7" w:rsidRPr="0069496C">
        <w:rPr>
          <w:color w:val="000000" w:themeColor="text1"/>
        </w:rPr>
        <w:t xml:space="preserve"> Северодвинской ТЭЦ-2, шламо- и золоотвалы, полигон ТБО и площадки промотходов и складирования торфа, существующе</w:t>
      </w:r>
      <w:r w:rsidR="000E5670" w:rsidRPr="0069496C">
        <w:rPr>
          <w:color w:val="000000" w:themeColor="text1"/>
        </w:rPr>
        <w:t>е и планируемые городские</w:t>
      </w:r>
      <w:r w:rsidR="000D4CA7" w:rsidRPr="0069496C">
        <w:rPr>
          <w:color w:val="000000" w:themeColor="text1"/>
        </w:rPr>
        <w:t xml:space="preserve"> кладбищ</w:t>
      </w:r>
      <w:r w:rsidR="000E5670" w:rsidRPr="0069496C">
        <w:rPr>
          <w:color w:val="000000" w:themeColor="text1"/>
        </w:rPr>
        <w:t>а</w:t>
      </w:r>
      <w:r w:rsidR="000D4CA7" w:rsidRPr="0069496C">
        <w:rPr>
          <w:color w:val="000000" w:themeColor="text1"/>
        </w:rPr>
        <w:t xml:space="preserve">, карьер песка (месторождение "Южное"), существующие и </w:t>
      </w:r>
      <w:r w:rsidR="005F62FB">
        <w:rPr>
          <w:color w:val="000000" w:themeColor="text1"/>
        </w:rPr>
        <w:t>планируемые сельхозпредприятия</w:t>
      </w:r>
      <w:r w:rsidR="000D4CA7" w:rsidRPr="0069496C">
        <w:rPr>
          <w:color w:val="000000" w:themeColor="text1"/>
        </w:rPr>
        <w:t>, значительные зоны открытых природных ландшафтов и неосвоенных территорий.</w:t>
      </w:r>
    </w:p>
    <w:p w:rsidR="007C09D3" w:rsidRPr="0069496C" w:rsidRDefault="008F61BF" w:rsidP="0069380F">
      <w:pPr>
        <w:spacing w:line="360" w:lineRule="auto"/>
        <w:ind w:left="0" w:firstLine="567"/>
        <w:jc w:val="both"/>
        <w:rPr>
          <w:color w:val="000000" w:themeColor="text1"/>
        </w:rPr>
      </w:pPr>
      <w:r w:rsidRPr="0069496C">
        <w:rPr>
          <w:color w:val="000000" w:themeColor="text1"/>
        </w:rPr>
        <w:t>Одновременно, техническим заданием на разработку</w:t>
      </w:r>
      <w:r w:rsidR="008769F7" w:rsidRPr="0069496C">
        <w:rPr>
          <w:color w:val="000000" w:themeColor="text1"/>
        </w:rPr>
        <w:t xml:space="preserve"> (корректировку) проекта генерального плана г. Северодвинска (приложение № 1 к муниципальному контракту от 29.01.2015 г. № 0524.14 УСиА) в качестве исходных данных предлагается современная площадь земель города Северодвинска в количестве 11671,4 га с предусмотренным исключением из границ города восточной промышленной зоны площадью 2780,</w:t>
      </w:r>
      <w:r w:rsidR="006E1681" w:rsidRPr="0069496C">
        <w:rPr>
          <w:color w:val="000000" w:themeColor="text1"/>
        </w:rPr>
        <w:t>6 га (23,8 %). В новых границах, таким образом, ориентировочная площадь города составит 8890,9 га.</w:t>
      </w:r>
    </w:p>
    <w:p w:rsidR="00456614" w:rsidRPr="0069496C" w:rsidRDefault="00456614" w:rsidP="0069380F">
      <w:pPr>
        <w:spacing w:line="360" w:lineRule="auto"/>
        <w:ind w:left="0" w:firstLine="567"/>
        <w:jc w:val="both"/>
        <w:rPr>
          <w:color w:val="000000" w:themeColor="text1"/>
        </w:rPr>
      </w:pPr>
      <w:r w:rsidRPr="0069496C">
        <w:rPr>
          <w:color w:val="000000" w:themeColor="text1"/>
        </w:rPr>
        <w:t>Проектом генерального плана города Северодвинска, по данным обмеров картографических материалов (включая границы городской черты), выданных в качестве исходных данных Управлением строительства и архитектуры Администрации МО "Северодвинск" площади территории города Северодвинска фиксируются следующие:</w:t>
      </w:r>
    </w:p>
    <w:p w:rsidR="00456614" w:rsidRPr="0069496C" w:rsidRDefault="00456614" w:rsidP="00346E92">
      <w:pPr>
        <w:pStyle w:val="ad"/>
        <w:numPr>
          <w:ilvl w:val="0"/>
          <w:numId w:val="46"/>
        </w:numPr>
        <w:spacing w:line="360" w:lineRule="auto"/>
        <w:jc w:val="both"/>
        <w:rPr>
          <w:b/>
          <w:color w:val="000000" w:themeColor="text1"/>
        </w:rPr>
      </w:pPr>
      <w:r w:rsidRPr="0069496C">
        <w:rPr>
          <w:b/>
          <w:color w:val="000000" w:themeColor="text1"/>
        </w:rPr>
        <w:t>площадь земель города в существующих границах - 11904,17 га;</w:t>
      </w:r>
    </w:p>
    <w:p w:rsidR="00456614" w:rsidRPr="0069496C" w:rsidRDefault="00456614" w:rsidP="00346E92">
      <w:pPr>
        <w:pStyle w:val="ad"/>
        <w:numPr>
          <w:ilvl w:val="0"/>
          <w:numId w:val="46"/>
        </w:numPr>
        <w:spacing w:line="360" w:lineRule="auto"/>
        <w:jc w:val="both"/>
        <w:rPr>
          <w:b/>
          <w:color w:val="000000" w:themeColor="text1"/>
        </w:rPr>
      </w:pPr>
      <w:r w:rsidRPr="0069496C">
        <w:rPr>
          <w:b/>
          <w:color w:val="000000" w:themeColor="text1"/>
        </w:rPr>
        <w:t>площадь земель города, предусмотренная к исключению из существующих границ - 2879,44 га (24,2 %);</w:t>
      </w:r>
    </w:p>
    <w:p w:rsidR="00456614" w:rsidRPr="0069496C" w:rsidRDefault="00456614" w:rsidP="00346E92">
      <w:pPr>
        <w:pStyle w:val="ad"/>
        <w:numPr>
          <w:ilvl w:val="0"/>
          <w:numId w:val="46"/>
        </w:numPr>
        <w:spacing w:line="360" w:lineRule="auto"/>
        <w:jc w:val="both"/>
        <w:rPr>
          <w:b/>
          <w:color w:val="000000" w:themeColor="text1"/>
        </w:rPr>
      </w:pPr>
      <w:r w:rsidRPr="0069496C">
        <w:rPr>
          <w:b/>
          <w:color w:val="000000" w:themeColor="text1"/>
        </w:rPr>
        <w:t>площадь земель города в новых границах - 9024,73 га.</w:t>
      </w:r>
    </w:p>
    <w:p w:rsidR="007C09D3" w:rsidRPr="005F62FB" w:rsidRDefault="005F62FB" w:rsidP="0069380F">
      <w:pPr>
        <w:spacing w:line="360" w:lineRule="auto"/>
        <w:ind w:left="0" w:firstLine="567"/>
        <w:jc w:val="both"/>
        <w:rPr>
          <w:b/>
          <w:color w:val="000000" w:themeColor="text1"/>
        </w:rPr>
      </w:pPr>
      <w:r w:rsidRPr="005F62FB">
        <w:rPr>
          <w:b/>
          <w:color w:val="000000" w:themeColor="text1"/>
        </w:rPr>
        <w:t>Протяженность периметра</w:t>
      </w:r>
      <w:r>
        <w:rPr>
          <w:color w:val="000000" w:themeColor="text1"/>
        </w:rPr>
        <w:t xml:space="preserve"> городской территории в новых границах составляет </w:t>
      </w:r>
      <w:r w:rsidRPr="005F62FB">
        <w:rPr>
          <w:b/>
          <w:color w:val="000000" w:themeColor="text1"/>
        </w:rPr>
        <w:t>80,65 км.</w:t>
      </w:r>
    </w:p>
    <w:p w:rsidR="00F962B9" w:rsidRPr="0069496C" w:rsidRDefault="00F962B9" w:rsidP="002910CF">
      <w:pPr>
        <w:keepNext/>
        <w:spacing w:line="360" w:lineRule="auto"/>
        <w:ind w:left="0" w:firstLine="567"/>
        <w:jc w:val="center"/>
        <w:rPr>
          <w:b/>
          <w:color w:val="000000" w:themeColor="text1"/>
        </w:rPr>
      </w:pPr>
      <w:r w:rsidRPr="0069496C">
        <w:rPr>
          <w:b/>
          <w:color w:val="000000" w:themeColor="text1"/>
        </w:rPr>
        <w:t>Сравнительная таблица расчетов площади земель города Северодвинска</w:t>
      </w:r>
    </w:p>
    <w:p w:rsidR="00F962B9" w:rsidRPr="0069496C" w:rsidRDefault="00F962B9" w:rsidP="002910CF">
      <w:pPr>
        <w:keepNext/>
        <w:spacing w:line="360" w:lineRule="auto"/>
        <w:ind w:left="0" w:firstLine="567"/>
        <w:jc w:val="right"/>
        <w:rPr>
          <w:color w:val="000000" w:themeColor="text1"/>
          <w:sz w:val="22"/>
        </w:rPr>
      </w:pPr>
      <w:r w:rsidRPr="0069496C">
        <w:rPr>
          <w:color w:val="000000" w:themeColor="text1"/>
          <w:sz w:val="22"/>
        </w:rPr>
        <w:t>Таблица 5/1</w:t>
      </w:r>
    </w:p>
    <w:tbl>
      <w:tblPr>
        <w:tblStyle w:val="af7"/>
        <w:tblW w:w="10348" w:type="dxa"/>
        <w:tblInd w:w="-601" w:type="dxa"/>
        <w:tblLook w:val="04A0"/>
      </w:tblPr>
      <w:tblGrid>
        <w:gridCol w:w="2552"/>
        <w:gridCol w:w="2693"/>
        <w:gridCol w:w="2552"/>
        <w:gridCol w:w="2551"/>
      </w:tblGrid>
      <w:tr w:rsidR="00F962B9" w:rsidRPr="0069496C" w:rsidTr="00B169A9">
        <w:tc>
          <w:tcPr>
            <w:tcW w:w="2552" w:type="dxa"/>
            <w:vMerge w:val="restart"/>
          </w:tcPr>
          <w:p w:rsidR="00F962B9" w:rsidRPr="0069496C" w:rsidRDefault="00F962B9" w:rsidP="005477FD">
            <w:pPr>
              <w:spacing w:line="276" w:lineRule="auto"/>
              <w:ind w:left="0"/>
              <w:jc w:val="center"/>
              <w:rPr>
                <w:b/>
                <w:color w:val="000000" w:themeColor="text1"/>
              </w:rPr>
            </w:pPr>
            <w:r w:rsidRPr="0069496C">
              <w:rPr>
                <w:b/>
                <w:color w:val="000000" w:themeColor="text1"/>
              </w:rPr>
              <w:t>Наименование показателей</w:t>
            </w:r>
          </w:p>
        </w:tc>
        <w:tc>
          <w:tcPr>
            <w:tcW w:w="7796" w:type="dxa"/>
            <w:gridSpan w:val="3"/>
          </w:tcPr>
          <w:p w:rsidR="00F962B9" w:rsidRPr="0069496C" w:rsidRDefault="00F962B9" w:rsidP="005477FD">
            <w:pPr>
              <w:spacing w:line="276" w:lineRule="auto"/>
              <w:ind w:left="0"/>
              <w:jc w:val="center"/>
              <w:rPr>
                <w:b/>
                <w:color w:val="000000" w:themeColor="text1"/>
              </w:rPr>
            </w:pPr>
            <w:r w:rsidRPr="0069496C">
              <w:rPr>
                <w:b/>
                <w:color w:val="000000" w:themeColor="text1"/>
              </w:rPr>
              <w:t>Наименование источников информации</w:t>
            </w:r>
          </w:p>
        </w:tc>
      </w:tr>
      <w:tr w:rsidR="00F962B9" w:rsidRPr="0069496C" w:rsidTr="00B169A9">
        <w:tc>
          <w:tcPr>
            <w:tcW w:w="2552" w:type="dxa"/>
            <w:vMerge/>
          </w:tcPr>
          <w:p w:rsidR="00F962B9" w:rsidRPr="0069496C" w:rsidRDefault="00F962B9" w:rsidP="005477FD">
            <w:pPr>
              <w:spacing w:line="276" w:lineRule="auto"/>
              <w:ind w:left="0"/>
              <w:rPr>
                <w:color w:val="000000" w:themeColor="text1"/>
              </w:rPr>
            </w:pPr>
          </w:p>
        </w:tc>
        <w:tc>
          <w:tcPr>
            <w:tcW w:w="2693" w:type="dxa"/>
          </w:tcPr>
          <w:p w:rsidR="00F962B9" w:rsidRPr="0069496C" w:rsidRDefault="00F962B9" w:rsidP="005477FD">
            <w:pPr>
              <w:spacing w:line="276" w:lineRule="auto"/>
              <w:ind w:left="0"/>
              <w:jc w:val="center"/>
              <w:rPr>
                <w:color w:val="000000" w:themeColor="text1"/>
              </w:rPr>
            </w:pPr>
            <w:r w:rsidRPr="0069496C">
              <w:rPr>
                <w:color w:val="000000" w:themeColor="text1"/>
              </w:rPr>
              <w:t>генплан МО "Северодвинск" (2013 г.)</w:t>
            </w:r>
          </w:p>
        </w:tc>
        <w:tc>
          <w:tcPr>
            <w:tcW w:w="2552" w:type="dxa"/>
          </w:tcPr>
          <w:p w:rsidR="00F962B9" w:rsidRPr="0069496C" w:rsidRDefault="00F962B9" w:rsidP="005477FD">
            <w:pPr>
              <w:spacing w:line="276" w:lineRule="auto"/>
              <w:ind w:left="0"/>
              <w:jc w:val="center"/>
              <w:rPr>
                <w:color w:val="000000" w:themeColor="text1"/>
              </w:rPr>
            </w:pPr>
            <w:r w:rsidRPr="0069496C">
              <w:rPr>
                <w:color w:val="000000" w:themeColor="text1"/>
              </w:rPr>
              <w:t>техзадание на разработку генплана г. Северодвинска (2014 г.)</w:t>
            </w:r>
          </w:p>
        </w:tc>
        <w:tc>
          <w:tcPr>
            <w:tcW w:w="2551" w:type="dxa"/>
          </w:tcPr>
          <w:p w:rsidR="00F962B9" w:rsidRPr="0069496C" w:rsidRDefault="00F962B9" w:rsidP="005477FD">
            <w:pPr>
              <w:spacing w:line="276" w:lineRule="auto"/>
              <w:ind w:left="0"/>
              <w:jc w:val="center"/>
              <w:rPr>
                <w:b/>
                <w:color w:val="000000" w:themeColor="text1"/>
              </w:rPr>
            </w:pPr>
            <w:r w:rsidRPr="0069496C">
              <w:rPr>
                <w:b/>
                <w:color w:val="000000" w:themeColor="text1"/>
              </w:rPr>
              <w:t>проект генерального плана города Северодвинска (2015 г.)</w:t>
            </w:r>
          </w:p>
        </w:tc>
      </w:tr>
      <w:tr w:rsidR="00F962B9" w:rsidRPr="0069496C" w:rsidTr="00B169A9">
        <w:tc>
          <w:tcPr>
            <w:tcW w:w="2552" w:type="dxa"/>
          </w:tcPr>
          <w:p w:rsidR="00F962B9" w:rsidRPr="0069496C" w:rsidRDefault="00B169A9" w:rsidP="005477FD">
            <w:pPr>
              <w:spacing w:line="276" w:lineRule="auto"/>
              <w:ind w:left="0"/>
              <w:rPr>
                <w:color w:val="000000" w:themeColor="text1"/>
              </w:rPr>
            </w:pPr>
            <w:r w:rsidRPr="0069496C">
              <w:rPr>
                <w:color w:val="000000" w:themeColor="text1"/>
              </w:rPr>
              <w:t>Площадь земель города в существующих границах</w:t>
            </w:r>
          </w:p>
        </w:tc>
        <w:tc>
          <w:tcPr>
            <w:tcW w:w="2693" w:type="dxa"/>
          </w:tcPr>
          <w:p w:rsidR="00F962B9" w:rsidRPr="0069496C" w:rsidRDefault="00B169A9" w:rsidP="005477FD">
            <w:pPr>
              <w:spacing w:line="276" w:lineRule="auto"/>
              <w:ind w:left="0"/>
              <w:jc w:val="center"/>
              <w:rPr>
                <w:color w:val="000000" w:themeColor="text1"/>
              </w:rPr>
            </w:pPr>
            <w:r w:rsidRPr="0069496C">
              <w:rPr>
                <w:color w:val="000000" w:themeColor="text1"/>
              </w:rPr>
              <w:t>12051,0 га/100,0 %</w:t>
            </w:r>
          </w:p>
        </w:tc>
        <w:tc>
          <w:tcPr>
            <w:tcW w:w="2552" w:type="dxa"/>
          </w:tcPr>
          <w:p w:rsidR="00F962B9" w:rsidRPr="0069496C" w:rsidRDefault="00B169A9" w:rsidP="005477FD">
            <w:pPr>
              <w:spacing w:line="276" w:lineRule="auto"/>
              <w:ind w:left="0"/>
              <w:jc w:val="center"/>
              <w:rPr>
                <w:color w:val="000000" w:themeColor="text1"/>
              </w:rPr>
            </w:pPr>
            <w:r w:rsidRPr="0069496C">
              <w:rPr>
                <w:color w:val="000000" w:themeColor="text1"/>
              </w:rPr>
              <w:t>11671,4 га/100,0 %</w:t>
            </w:r>
          </w:p>
        </w:tc>
        <w:tc>
          <w:tcPr>
            <w:tcW w:w="2551" w:type="dxa"/>
          </w:tcPr>
          <w:p w:rsidR="00F962B9" w:rsidRPr="0069496C" w:rsidRDefault="00B169A9" w:rsidP="005477FD">
            <w:pPr>
              <w:spacing w:line="276" w:lineRule="auto"/>
              <w:ind w:left="0"/>
              <w:jc w:val="center"/>
              <w:rPr>
                <w:b/>
                <w:color w:val="000000" w:themeColor="text1"/>
              </w:rPr>
            </w:pPr>
            <w:r w:rsidRPr="0069496C">
              <w:rPr>
                <w:b/>
                <w:color w:val="000000" w:themeColor="text1"/>
              </w:rPr>
              <w:t>11904,17 га/100,0 %</w:t>
            </w:r>
          </w:p>
        </w:tc>
      </w:tr>
      <w:tr w:rsidR="00F962B9" w:rsidRPr="0069496C" w:rsidTr="00B169A9">
        <w:tc>
          <w:tcPr>
            <w:tcW w:w="2552" w:type="dxa"/>
          </w:tcPr>
          <w:p w:rsidR="00F962B9" w:rsidRPr="0069496C" w:rsidRDefault="00B169A9" w:rsidP="005477FD">
            <w:pPr>
              <w:spacing w:line="276" w:lineRule="auto"/>
              <w:ind w:left="0"/>
              <w:rPr>
                <w:color w:val="000000" w:themeColor="text1"/>
              </w:rPr>
            </w:pPr>
            <w:r w:rsidRPr="0069496C">
              <w:rPr>
                <w:color w:val="000000" w:themeColor="text1"/>
              </w:rPr>
              <w:t>Площадь земель предусмотренных к изъятию</w:t>
            </w:r>
          </w:p>
        </w:tc>
        <w:tc>
          <w:tcPr>
            <w:tcW w:w="2693" w:type="dxa"/>
          </w:tcPr>
          <w:p w:rsidR="00F962B9" w:rsidRPr="0069496C" w:rsidRDefault="00B169A9" w:rsidP="005477FD">
            <w:pPr>
              <w:spacing w:line="276" w:lineRule="auto"/>
              <w:ind w:left="0"/>
              <w:jc w:val="center"/>
              <w:rPr>
                <w:color w:val="000000" w:themeColor="text1"/>
              </w:rPr>
            </w:pPr>
            <w:r w:rsidRPr="0069496C">
              <w:rPr>
                <w:color w:val="000000" w:themeColor="text1"/>
              </w:rPr>
              <w:t>2962,0 га/24,6 %</w:t>
            </w:r>
          </w:p>
        </w:tc>
        <w:tc>
          <w:tcPr>
            <w:tcW w:w="2552" w:type="dxa"/>
          </w:tcPr>
          <w:p w:rsidR="00F962B9" w:rsidRPr="0069496C" w:rsidRDefault="00B169A9" w:rsidP="005477FD">
            <w:pPr>
              <w:spacing w:line="276" w:lineRule="auto"/>
              <w:ind w:left="0"/>
              <w:jc w:val="center"/>
              <w:rPr>
                <w:color w:val="000000" w:themeColor="text1"/>
              </w:rPr>
            </w:pPr>
            <w:r w:rsidRPr="0069496C">
              <w:rPr>
                <w:color w:val="000000" w:themeColor="text1"/>
              </w:rPr>
              <w:t>2780,6 га/23,8 %</w:t>
            </w:r>
          </w:p>
        </w:tc>
        <w:tc>
          <w:tcPr>
            <w:tcW w:w="2551" w:type="dxa"/>
          </w:tcPr>
          <w:p w:rsidR="00F962B9" w:rsidRPr="0069496C" w:rsidRDefault="00B169A9" w:rsidP="005477FD">
            <w:pPr>
              <w:spacing w:line="276" w:lineRule="auto"/>
              <w:ind w:left="0"/>
              <w:jc w:val="center"/>
              <w:rPr>
                <w:b/>
                <w:color w:val="000000" w:themeColor="text1"/>
              </w:rPr>
            </w:pPr>
            <w:r w:rsidRPr="0069496C">
              <w:rPr>
                <w:b/>
                <w:color w:val="000000" w:themeColor="text1"/>
              </w:rPr>
              <w:t>2879,44 га/24,2 %</w:t>
            </w:r>
          </w:p>
        </w:tc>
      </w:tr>
      <w:tr w:rsidR="00F962B9" w:rsidRPr="0069496C" w:rsidTr="00B169A9">
        <w:tc>
          <w:tcPr>
            <w:tcW w:w="2552" w:type="dxa"/>
          </w:tcPr>
          <w:p w:rsidR="00F962B9" w:rsidRPr="0069496C" w:rsidRDefault="00B169A9" w:rsidP="005477FD">
            <w:pPr>
              <w:spacing w:line="276" w:lineRule="auto"/>
              <w:ind w:left="0"/>
              <w:rPr>
                <w:color w:val="000000" w:themeColor="text1"/>
              </w:rPr>
            </w:pPr>
            <w:r w:rsidRPr="0069496C">
              <w:rPr>
                <w:color w:val="000000" w:themeColor="text1"/>
              </w:rPr>
              <w:t>Площадь земель города в новых границах</w:t>
            </w:r>
          </w:p>
        </w:tc>
        <w:tc>
          <w:tcPr>
            <w:tcW w:w="2693" w:type="dxa"/>
          </w:tcPr>
          <w:p w:rsidR="00F962B9" w:rsidRPr="0069496C" w:rsidRDefault="00B169A9" w:rsidP="005477FD">
            <w:pPr>
              <w:spacing w:line="276" w:lineRule="auto"/>
              <w:ind w:left="0"/>
              <w:jc w:val="center"/>
              <w:rPr>
                <w:color w:val="000000" w:themeColor="text1"/>
              </w:rPr>
            </w:pPr>
            <w:r w:rsidRPr="0069496C">
              <w:rPr>
                <w:color w:val="000000" w:themeColor="text1"/>
              </w:rPr>
              <w:t>9089,0 га/75,4 %</w:t>
            </w:r>
          </w:p>
        </w:tc>
        <w:tc>
          <w:tcPr>
            <w:tcW w:w="2552" w:type="dxa"/>
          </w:tcPr>
          <w:p w:rsidR="00F962B9" w:rsidRPr="0069496C" w:rsidRDefault="00B169A9" w:rsidP="005477FD">
            <w:pPr>
              <w:spacing w:line="276" w:lineRule="auto"/>
              <w:ind w:left="0"/>
              <w:jc w:val="center"/>
              <w:rPr>
                <w:color w:val="000000" w:themeColor="text1"/>
              </w:rPr>
            </w:pPr>
            <w:r w:rsidRPr="0069496C">
              <w:rPr>
                <w:color w:val="000000" w:themeColor="text1"/>
              </w:rPr>
              <w:t>8890,8 га/76,2 %</w:t>
            </w:r>
          </w:p>
        </w:tc>
        <w:tc>
          <w:tcPr>
            <w:tcW w:w="2551" w:type="dxa"/>
          </w:tcPr>
          <w:p w:rsidR="00F962B9" w:rsidRPr="0069496C" w:rsidRDefault="00B169A9" w:rsidP="005477FD">
            <w:pPr>
              <w:spacing w:line="276" w:lineRule="auto"/>
              <w:ind w:left="0"/>
              <w:jc w:val="center"/>
              <w:rPr>
                <w:b/>
                <w:color w:val="000000" w:themeColor="text1"/>
              </w:rPr>
            </w:pPr>
            <w:r w:rsidRPr="0069496C">
              <w:rPr>
                <w:b/>
                <w:color w:val="000000" w:themeColor="text1"/>
              </w:rPr>
              <w:t>9024,73 га/75,8 %</w:t>
            </w:r>
          </w:p>
        </w:tc>
      </w:tr>
    </w:tbl>
    <w:p w:rsidR="00F962B9" w:rsidRPr="0069496C" w:rsidRDefault="00275F7D" w:rsidP="00275F7D">
      <w:pPr>
        <w:spacing w:line="360" w:lineRule="auto"/>
        <w:ind w:left="0" w:firstLine="567"/>
        <w:jc w:val="both"/>
        <w:rPr>
          <w:color w:val="000000" w:themeColor="text1"/>
          <w:sz w:val="22"/>
        </w:rPr>
      </w:pPr>
      <w:r w:rsidRPr="0069496C">
        <w:rPr>
          <w:b/>
          <w:color w:val="000000" w:themeColor="text1"/>
          <w:sz w:val="22"/>
        </w:rPr>
        <w:t>Примечание:</w:t>
      </w:r>
      <w:r w:rsidRPr="0069496C">
        <w:rPr>
          <w:color w:val="000000" w:themeColor="text1"/>
          <w:sz w:val="22"/>
        </w:rPr>
        <w:t xml:space="preserve"> площади земель в проекте генерального плана города Северодвинска приведены по данным обмеров картографического материала.</w:t>
      </w:r>
    </w:p>
    <w:p w:rsidR="007C09D3" w:rsidRPr="0069496C" w:rsidRDefault="003F140D" w:rsidP="0069380F">
      <w:pPr>
        <w:spacing w:line="360" w:lineRule="auto"/>
        <w:ind w:left="0" w:firstLine="567"/>
        <w:jc w:val="both"/>
        <w:rPr>
          <w:b/>
          <w:color w:val="000000" w:themeColor="text1"/>
        </w:rPr>
      </w:pPr>
      <w:r w:rsidRPr="0069496C">
        <w:rPr>
          <w:color w:val="000000" w:themeColor="text1"/>
        </w:rPr>
        <w:t xml:space="preserve">В целях успешной реализации мероприятий генерального плана города необходимо провести </w:t>
      </w:r>
      <w:r w:rsidRPr="0069496C">
        <w:rPr>
          <w:b/>
          <w:color w:val="000000" w:themeColor="text1"/>
        </w:rPr>
        <w:t>первоочередную подготовку нормативно-правового акта</w:t>
      </w:r>
      <w:r w:rsidR="00667769" w:rsidRPr="0069496C">
        <w:rPr>
          <w:b/>
          <w:color w:val="000000" w:themeColor="text1"/>
        </w:rPr>
        <w:t xml:space="preserve"> по утверждению плана границ и о</w:t>
      </w:r>
      <w:r w:rsidRPr="0069496C">
        <w:rPr>
          <w:b/>
          <w:color w:val="000000" w:themeColor="text1"/>
        </w:rPr>
        <w:t>писанию границ территории города Северодвинска.</w:t>
      </w:r>
    </w:p>
    <w:p w:rsidR="003F140D" w:rsidRPr="0069496C" w:rsidRDefault="00C565BC" w:rsidP="0069380F">
      <w:pPr>
        <w:spacing w:line="360" w:lineRule="auto"/>
        <w:ind w:left="0" w:firstLine="567"/>
        <w:jc w:val="both"/>
        <w:rPr>
          <w:color w:val="000000" w:themeColor="text1"/>
        </w:rPr>
      </w:pPr>
      <w:r w:rsidRPr="0069496C">
        <w:rPr>
          <w:color w:val="000000" w:themeColor="text1"/>
        </w:rPr>
        <w:t>Планировочная организация территории города Северодвинска складывается под воздействием следующих факторов:</w:t>
      </w:r>
    </w:p>
    <w:p w:rsidR="00C565BC" w:rsidRPr="0069496C" w:rsidRDefault="00C565BC" w:rsidP="00346E92">
      <w:pPr>
        <w:pStyle w:val="ad"/>
        <w:numPr>
          <w:ilvl w:val="0"/>
          <w:numId w:val="47"/>
        </w:numPr>
        <w:spacing w:line="360" w:lineRule="auto"/>
        <w:jc w:val="both"/>
        <w:rPr>
          <w:color w:val="000000" w:themeColor="text1"/>
        </w:rPr>
      </w:pPr>
      <w:r w:rsidRPr="0069496C">
        <w:rPr>
          <w:color w:val="000000" w:themeColor="text1"/>
        </w:rPr>
        <w:t>природно-ландшафтного каркаса территории в основе которого лежит акватория Двинского залива Белого моря и дельты р. Северной Двины с разветвленной сетью рукавов и протоков (Никольское устье и другие);</w:t>
      </w:r>
    </w:p>
    <w:p w:rsidR="00C565BC" w:rsidRPr="0069496C" w:rsidRDefault="00C565BC" w:rsidP="00346E92">
      <w:pPr>
        <w:pStyle w:val="ad"/>
        <w:numPr>
          <w:ilvl w:val="0"/>
          <w:numId w:val="47"/>
        </w:numPr>
        <w:spacing w:line="360" w:lineRule="auto"/>
        <w:jc w:val="both"/>
        <w:rPr>
          <w:color w:val="000000" w:themeColor="text1"/>
        </w:rPr>
      </w:pPr>
      <w:r w:rsidRPr="0069496C">
        <w:rPr>
          <w:color w:val="000000" w:themeColor="text1"/>
        </w:rPr>
        <w:t>сформировавшихся промышленно-коммунальных районов города, обособленных от жилой застройки;</w:t>
      </w:r>
    </w:p>
    <w:p w:rsidR="00C565BC" w:rsidRPr="0069496C" w:rsidRDefault="008F3405" w:rsidP="00346E92">
      <w:pPr>
        <w:pStyle w:val="ad"/>
        <w:numPr>
          <w:ilvl w:val="0"/>
          <w:numId w:val="47"/>
        </w:numPr>
        <w:spacing w:line="360" w:lineRule="auto"/>
        <w:jc w:val="both"/>
        <w:rPr>
          <w:color w:val="000000" w:themeColor="text1"/>
        </w:rPr>
      </w:pPr>
      <w:r w:rsidRPr="0069496C">
        <w:rPr>
          <w:color w:val="000000" w:themeColor="text1"/>
        </w:rPr>
        <w:t>дорожно-транспортного каркаса территории города, что связано с его географическим положением и сложившимися транспортными связями промышленно-коммунальных и жилых районов;</w:t>
      </w:r>
    </w:p>
    <w:p w:rsidR="008F3405" w:rsidRPr="0069496C" w:rsidRDefault="008F3405" w:rsidP="00346E92">
      <w:pPr>
        <w:pStyle w:val="ad"/>
        <w:numPr>
          <w:ilvl w:val="0"/>
          <w:numId w:val="47"/>
        </w:numPr>
        <w:spacing w:line="360" w:lineRule="auto"/>
        <w:jc w:val="both"/>
        <w:rPr>
          <w:color w:val="000000" w:themeColor="text1"/>
        </w:rPr>
      </w:pPr>
      <w:r w:rsidRPr="0069496C">
        <w:rPr>
          <w:color w:val="000000" w:themeColor="text1"/>
        </w:rPr>
        <w:t>четким членением территории города на основные градостроительные планировочные районы: жилые, промышленно-коммунальные, природно-ландшафтные;</w:t>
      </w:r>
    </w:p>
    <w:p w:rsidR="008F3405" w:rsidRPr="0069496C" w:rsidRDefault="008F3405" w:rsidP="00346E92">
      <w:pPr>
        <w:pStyle w:val="ad"/>
        <w:numPr>
          <w:ilvl w:val="0"/>
          <w:numId w:val="47"/>
        </w:numPr>
        <w:spacing w:line="360" w:lineRule="auto"/>
        <w:jc w:val="both"/>
        <w:rPr>
          <w:color w:val="000000" w:themeColor="text1"/>
        </w:rPr>
      </w:pPr>
      <w:r w:rsidRPr="0069496C">
        <w:rPr>
          <w:color w:val="000000" w:themeColor="text1"/>
        </w:rPr>
        <w:t>наличием в составе территории города материковых и островных градостроительных планировочных районов;</w:t>
      </w:r>
    </w:p>
    <w:p w:rsidR="008F3405" w:rsidRPr="0069496C" w:rsidRDefault="00CB0439" w:rsidP="00346E92">
      <w:pPr>
        <w:pStyle w:val="ad"/>
        <w:numPr>
          <w:ilvl w:val="0"/>
          <w:numId w:val="47"/>
        </w:numPr>
        <w:spacing w:line="360" w:lineRule="auto"/>
        <w:jc w:val="both"/>
        <w:rPr>
          <w:color w:val="000000" w:themeColor="text1"/>
        </w:rPr>
      </w:pPr>
      <w:r w:rsidRPr="0069496C">
        <w:rPr>
          <w:color w:val="000000" w:themeColor="text1"/>
        </w:rPr>
        <w:t>наличием большого водного пространства Белого моря, р. Северной Двины, а также ряда рефулерных озер и малых рек (р. Кудьма и другие);</w:t>
      </w:r>
    </w:p>
    <w:p w:rsidR="00CB0439" w:rsidRPr="0069496C" w:rsidRDefault="00CB0439" w:rsidP="00346E92">
      <w:pPr>
        <w:pStyle w:val="ad"/>
        <w:numPr>
          <w:ilvl w:val="0"/>
          <w:numId w:val="47"/>
        </w:numPr>
        <w:spacing w:line="360" w:lineRule="auto"/>
        <w:jc w:val="both"/>
        <w:rPr>
          <w:color w:val="000000" w:themeColor="text1"/>
        </w:rPr>
      </w:pPr>
      <w:r w:rsidRPr="0069496C">
        <w:rPr>
          <w:color w:val="000000" w:themeColor="text1"/>
        </w:rPr>
        <w:t>наличием сложившегося ядра города, которое является многофункциональным общественно-деловым, административным и культурным центром.</w:t>
      </w:r>
    </w:p>
    <w:p w:rsidR="003F140D" w:rsidRPr="0069496C" w:rsidRDefault="00CB0439" w:rsidP="0069380F">
      <w:pPr>
        <w:spacing w:line="360" w:lineRule="auto"/>
        <w:ind w:left="0" w:firstLine="567"/>
        <w:jc w:val="both"/>
        <w:rPr>
          <w:color w:val="000000" w:themeColor="text1"/>
        </w:rPr>
      </w:pPr>
      <w:r w:rsidRPr="0069496C">
        <w:rPr>
          <w:color w:val="000000" w:themeColor="text1"/>
        </w:rPr>
        <w:t>Проектные предложения по территориальному развитию города сохраняют основные принципы планировки, которые разработаны в ранее выполненных генеральных планах города 1985 г. и 1991 г. (корректура).</w:t>
      </w:r>
    </w:p>
    <w:p w:rsidR="00CB0439" w:rsidRPr="0069496C" w:rsidRDefault="00E14BF9" w:rsidP="0069380F">
      <w:pPr>
        <w:spacing w:line="360" w:lineRule="auto"/>
        <w:ind w:left="0" w:firstLine="567"/>
        <w:jc w:val="both"/>
        <w:rPr>
          <w:color w:val="000000" w:themeColor="text1"/>
        </w:rPr>
      </w:pPr>
      <w:r w:rsidRPr="0069496C">
        <w:rPr>
          <w:color w:val="000000" w:themeColor="text1"/>
        </w:rPr>
        <w:t>Территория города (материковая и островная части) по своей планировочной структуре делится на тринадцать (13) градостроительных планировочных районов с характерными признаками масштаба территории, численности населения и основами функциональн</w:t>
      </w:r>
      <w:r w:rsidR="00364658" w:rsidRPr="0069496C">
        <w:rPr>
          <w:color w:val="000000" w:themeColor="text1"/>
        </w:rPr>
        <w:t>ого зонирования.</w:t>
      </w:r>
    </w:p>
    <w:p w:rsidR="002910CF" w:rsidRPr="0069496C" w:rsidRDefault="00E14BF9" w:rsidP="002910CF">
      <w:pPr>
        <w:spacing w:line="360" w:lineRule="auto"/>
        <w:ind w:left="0" w:firstLine="567"/>
        <w:jc w:val="both"/>
        <w:rPr>
          <w:b/>
          <w:color w:val="000000" w:themeColor="text1"/>
        </w:rPr>
      </w:pPr>
      <w:r w:rsidRPr="0069496C">
        <w:rPr>
          <w:color w:val="000000" w:themeColor="text1"/>
        </w:rPr>
        <w:t xml:space="preserve">Планировочная  организация территории города и его функциональное зонирование </w:t>
      </w:r>
      <w:r w:rsidR="00F56737" w:rsidRPr="0069496C">
        <w:rPr>
          <w:b/>
          <w:color w:val="000000" w:themeColor="text1"/>
        </w:rPr>
        <w:t>рассматривается проектом</w:t>
      </w:r>
      <w:r w:rsidRPr="0069496C">
        <w:rPr>
          <w:b/>
          <w:color w:val="000000" w:themeColor="text1"/>
        </w:rPr>
        <w:t xml:space="preserve"> генерального плана в новых границах на площади 9024,73 га.</w:t>
      </w:r>
    </w:p>
    <w:p w:rsidR="00E14BF9" w:rsidRPr="0069496C" w:rsidRDefault="00E14BF9" w:rsidP="002910CF">
      <w:pPr>
        <w:keepNext/>
        <w:spacing w:line="360" w:lineRule="auto"/>
        <w:ind w:left="0" w:firstLine="567"/>
        <w:jc w:val="center"/>
        <w:rPr>
          <w:b/>
          <w:color w:val="000000" w:themeColor="text1"/>
        </w:rPr>
      </w:pPr>
      <w:r w:rsidRPr="0069496C">
        <w:rPr>
          <w:b/>
          <w:color w:val="000000" w:themeColor="text1"/>
        </w:rPr>
        <w:t>Характеристика градостроительных планировочных районов города Северодвинска</w:t>
      </w:r>
    </w:p>
    <w:p w:rsidR="00E14BF9" w:rsidRPr="0069496C" w:rsidRDefault="00E14BF9" w:rsidP="00E14BF9">
      <w:pPr>
        <w:keepNext/>
        <w:spacing w:line="360" w:lineRule="auto"/>
        <w:ind w:left="0" w:firstLine="567"/>
        <w:jc w:val="right"/>
        <w:rPr>
          <w:color w:val="000000" w:themeColor="text1"/>
          <w:sz w:val="22"/>
        </w:rPr>
      </w:pPr>
      <w:r w:rsidRPr="0069496C">
        <w:rPr>
          <w:color w:val="000000" w:themeColor="text1"/>
          <w:sz w:val="22"/>
        </w:rPr>
        <w:t>Таблица 5/2</w:t>
      </w:r>
    </w:p>
    <w:tbl>
      <w:tblPr>
        <w:tblStyle w:val="af7"/>
        <w:tblW w:w="0" w:type="auto"/>
        <w:tblInd w:w="-601" w:type="dxa"/>
        <w:tblLook w:val="04A0"/>
      </w:tblPr>
      <w:tblGrid>
        <w:gridCol w:w="851"/>
        <w:gridCol w:w="2835"/>
        <w:gridCol w:w="1843"/>
        <w:gridCol w:w="1843"/>
        <w:gridCol w:w="2800"/>
      </w:tblGrid>
      <w:tr w:rsidR="00E14BF9" w:rsidRPr="0069496C" w:rsidTr="00E14BF9">
        <w:trPr>
          <w:tblHeader/>
        </w:trPr>
        <w:tc>
          <w:tcPr>
            <w:tcW w:w="851" w:type="dxa"/>
          </w:tcPr>
          <w:p w:rsidR="00E14BF9" w:rsidRPr="0069496C" w:rsidRDefault="00E14BF9" w:rsidP="005A1026">
            <w:pPr>
              <w:keepNext/>
              <w:spacing w:line="276" w:lineRule="auto"/>
              <w:ind w:left="0"/>
              <w:jc w:val="center"/>
              <w:rPr>
                <w:b/>
                <w:color w:val="000000" w:themeColor="text1"/>
              </w:rPr>
            </w:pPr>
            <w:r w:rsidRPr="0069496C">
              <w:rPr>
                <w:b/>
                <w:color w:val="000000" w:themeColor="text1"/>
              </w:rPr>
              <w:t>№№ ПП</w:t>
            </w:r>
          </w:p>
        </w:tc>
        <w:tc>
          <w:tcPr>
            <w:tcW w:w="2835" w:type="dxa"/>
          </w:tcPr>
          <w:p w:rsidR="00E14BF9" w:rsidRPr="0069496C" w:rsidRDefault="00E14BF9" w:rsidP="005A1026">
            <w:pPr>
              <w:keepNext/>
              <w:spacing w:line="276" w:lineRule="auto"/>
              <w:ind w:left="0"/>
              <w:jc w:val="center"/>
              <w:rPr>
                <w:b/>
                <w:color w:val="000000" w:themeColor="text1"/>
              </w:rPr>
            </w:pPr>
            <w:r w:rsidRPr="0069496C">
              <w:rPr>
                <w:b/>
                <w:color w:val="000000" w:themeColor="text1"/>
              </w:rPr>
              <w:t>Наименование градостроительного планировочного района</w:t>
            </w:r>
          </w:p>
        </w:tc>
        <w:tc>
          <w:tcPr>
            <w:tcW w:w="1843" w:type="dxa"/>
          </w:tcPr>
          <w:p w:rsidR="00E14BF9" w:rsidRPr="0069496C" w:rsidRDefault="00E14BF9" w:rsidP="005A1026">
            <w:pPr>
              <w:keepNext/>
              <w:spacing w:line="276" w:lineRule="auto"/>
              <w:ind w:left="0"/>
              <w:jc w:val="center"/>
              <w:rPr>
                <w:b/>
                <w:color w:val="000000" w:themeColor="text1"/>
              </w:rPr>
            </w:pPr>
            <w:r w:rsidRPr="0069496C">
              <w:rPr>
                <w:b/>
                <w:color w:val="000000" w:themeColor="text1"/>
              </w:rPr>
              <w:t>Площадь территории, га/%</w:t>
            </w:r>
          </w:p>
        </w:tc>
        <w:tc>
          <w:tcPr>
            <w:tcW w:w="1843" w:type="dxa"/>
          </w:tcPr>
          <w:p w:rsidR="00E14BF9" w:rsidRPr="0069496C" w:rsidRDefault="00E14BF9" w:rsidP="005A1026">
            <w:pPr>
              <w:keepNext/>
              <w:spacing w:line="276" w:lineRule="auto"/>
              <w:ind w:left="0"/>
              <w:jc w:val="center"/>
              <w:rPr>
                <w:b/>
                <w:color w:val="000000" w:themeColor="text1"/>
              </w:rPr>
            </w:pPr>
            <w:r w:rsidRPr="0069496C">
              <w:rPr>
                <w:b/>
                <w:color w:val="000000" w:themeColor="text1"/>
              </w:rPr>
              <w:t>Численность населения/тыс. чел./%</w:t>
            </w:r>
          </w:p>
        </w:tc>
        <w:tc>
          <w:tcPr>
            <w:tcW w:w="2800" w:type="dxa"/>
          </w:tcPr>
          <w:p w:rsidR="00E14BF9" w:rsidRPr="0069496C" w:rsidRDefault="00E14BF9" w:rsidP="005A1026">
            <w:pPr>
              <w:keepNext/>
              <w:spacing w:line="276" w:lineRule="auto"/>
              <w:ind w:left="0"/>
              <w:jc w:val="center"/>
              <w:rPr>
                <w:b/>
                <w:color w:val="000000" w:themeColor="text1"/>
              </w:rPr>
            </w:pPr>
            <w:r w:rsidRPr="0069496C">
              <w:rPr>
                <w:b/>
                <w:color w:val="000000" w:themeColor="text1"/>
              </w:rPr>
              <w:t>Основное содержание функционального зонирования</w:t>
            </w:r>
          </w:p>
        </w:tc>
      </w:tr>
      <w:tr w:rsidR="00E14BF9" w:rsidRPr="0069496C" w:rsidTr="00E14BF9">
        <w:trPr>
          <w:tblHeader/>
        </w:trPr>
        <w:tc>
          <w:tcPr>
            <w:tcW w:w="851" w:type="dxa"/>
          </w:tcPr>
          <w:p w:rsidR="00E14BF9" w:rsidRPr="0069496C" w:rsidRDefault="00E14BF9" w:rsidP="005A1026">
            <w:pPr>
              <w:keepNext/>
              <w:spacing w:line="276" w:lineRule="auto"/>
              <w:ind w:left="0"/>
              <w:jc w:val="center"/>
              <w:rPr>
                <w:color w:val="000000" w:themeColor="text1"/>
              </w:rPr>
            </w:pPr>
            <w:r w:rsidRPr="0069496C">
              <w:rPr>
                <w:color w:val="000000" w:themeColor="text1"/>
              </w:rPr>
              <w:t>1</w:t>
            </w:r>
          </w:p>
        </w:tc>
        <w:tc>
          <w:tcPr>
            <w:tcW w:w="2835" w:type="dxa"/>
          </w:tcPr>
          <w:p w:rsidR="00E14BF9" w:rsidRPr="0069496C" w:rsidRDefault="00E14BF9" w:rsidP="005A1026">
            <w:pPr>
              <w:keepNext/>
              <w:spacing w:line="276" w:lineRule="auto"/>
              <w:ind w:left="0"/>
              <w:jc w:val="center"/>
              <w:rPr>
                <w:color w:val="000000" w:themeColor="text1"/>
              </w:rPr>
            </w:pPr>
            <w:r w:rsidRPr="0069496C">
              <w:rPr>
                <w:color w:val="000000" w:themeColor="text1"/>
              </w:rPr>
              <w:t>2</w:t>
            </w:r>
          </w:p>
        </w:tc>
        <w:tc>
          <w:tcPr>
            <w:tcW w:w="1843" w:type="dxa"/>
          </w:tcPr>
          <w:p w:rsidR="00E14BF9" w:rsidRPr="0069496C" w:rsidRDefault="00E14BF9" w:rsidP="005A1026">
            <w:pPr>
              <w:keepNext/>
              <w:spacing w:line="276" w:lineRule="auto"/>
              <w:ind w:left="0"/>
              <w:jc w:val="center"/>
              <w:rPr>
                <w:color w:val="000000" w:themeColor="text1"/>
              </w:rPr>
            </w:pPr>
            <w:r w:rsidRPr="0069496C">
              <w:rPr>
                <w:color w:val="000000" w:themeColor="text1"/>
              </w:rPr>
              <w:t>3</w:t>
            </w:r>
          </w:p>
        </w:tc>
        <w:tc>
          <w:tcPr>
            <w:tcW w:w="1843" w:type="dxa"/>
          </w:tcPr>
          <w:p w:rsidR="00E14BF9" w:rsidRPr="0069496C" w:rsidRDefault="00E14BF9" w:rsidP="005A1026">
            <w:pPr>
              <w:keepNext/>
              <w:spacing w:line="276" w:lineRule="auto"/>
              <w:ind w:left="0"/>
              <w:jc w:val="center"/>
              <w:rPr>
                <w:color w:val="000000" w:themeColor="text1"/>
              </w:rPr>
            </w:pPr>
            <w:r w:rsidRPr="0069496C">
              <w:rPr>
                <w:color w:val="000000" w:themeColor="text1"/>
              </w:rPr>
              <w:t>4</w:t>
            </w:r>
          </w:p>
        </w:tc>
        <w:tc>
          <w:tcPr>
            <w:tcW w:w="2800" w:type="dxa"/>
          </w:tcPr>
          <w:p w:rsidR="00E14BF9" w:rsidRPr="0069496C" w:rsidRDefault="00E14BF9" w:rsidP="005A1026">
            <w:pPr>
              <w:keepNext/>
              <w:spacing w:line="276" w:lineRule="auto"/>
              <w:ind w:left="0"/>
              <w:jc w:val="center"/>
              <w:rPr>
                <w:color w:val="000000" w:themeColor="text1"/>
              </w:rPr>
            </w:pPr>
            <w:r w:rsidRPr="0069496C">
              <w:rPr>
                <w:color w:val="000000" w:themeColor="text1"/>
              </w:rPr>
              <w:t>5</w:t>
            </w:r>
          </w:p>
        </w:tc>
      </w:tr>
      <w:tr w:rsidR="00E14BF9" w:rsidRPr="0069496C" w:rsidTr="00475C0D">
        <w:tc>
          <w:tcPr>
            <w:tcW w:w="851" w:type="dxa"/>
          </w:tcPr>
          <w:p w:rsidR="00E14BF9" w:rsidRPr="0069496C" w:rsidRDefault="00E14BF9" w:rsidP="005A1026">
            <w:pPr>
              <w:keepNext/>
              <w:spacing w:line="276" w:lineRule="auto"/>
              <w:ind w:left="0"/>
              <w:jc w:val="center"/>
              <w:rPr>
                <w:color w:val="000000" w:themeColor="text1"/>
              </w:rPr>
            </w:pPr>
            <w:r w:rsidRPr="0069496C">
              <w:rPr>
                <w:color w:val="000000" w:themeColor="text1"/>
              </w:rPr>
              <w:t>1</w:t>
            </w:r>
          </w:p>
        </w:tc>
        <w:tc>
          <w:tcPr>
            <w:tcW w:w="9321" w:type="dxa"/>
            <w:gridSpan w:val="4"/>
          </w:tcPr>
          <w:p w:rsidR="00E14BF9" w:rsidRPr="0069496C" w:rsidRDefault="00E14BF9" w:rsidP="005A1026">
            <w:pPr>
              <w:keepNext/>
              <w:spacing w:line="276" w:lineRule="auto"/>
              <w:ind w:left="0"/>
              <w:jc w:val="center"/>
              <w:rPr>
                <w:color w:val="000000" w:themeColor="text1"/>
              </w:rPr>
            </w:pPr>
            <w:r w:rsidRPr="0069496C">
              <w:rPr>
                <w:color w:val="000000" w:themeColor="text1"/>
              </w:rPr>
              <w:t>Островная часть города (острова Ягры, Угломин и другие)</w:t>
            </w:r>
          </w:p>
        </w:tc>
      </w:tr>
      <w:tr w:rsidR="00E14BF9" w:rsidRPr="0069496C" w:rsidTr="00E14BF9">
        <w:tc>
          <w:tcPr>
            <w:tcW w:w="851" w:type="dxa"/>
          </w:tcPr>
          <w:p w:rsidR="00E14BF9" w:rsidRPr="0069496C" w:rsidRDefault="005A1026" w:rsidP="005A1026">
            <w:pPr>
              <w:keepNext/>
              <w:spacing w:line="276" w:lineRule="auto"/>
              <w:ind w:left="0"/>
              <w:jc w:val="center"/>
              <w:rPr>
                <w:color w:val="000000" w:themeColor="text1"/>
              </w:rPr>
            </w:pPr>
            <w:r w:rsidRPr="0069496C">
              <w:rPr>
                <w:color w:val="000000" w:themeColor="text1"/>
              </w:rPr>
              <w:t>1.1</w:t>
            </w:r>
          </w:p>
        </w:tc>
        <w:tc>
          <w:tcPr>
            <w:tcW w:w="2835" w:type="dxa"/>
          </w:tcPr>
          <w:p w:rsidR="00E14BF9" w:rsidRPr="0069496C" w:rsidRDefault="005A1026" w:rsidP="005A1026">
            <w:pPr>
              <w:keepNext/>
              <w:spacing w:line="276" w:lineRule="auto"/>
              <w:ind w:left="0"/>
              <w:jc w:val="center"/>
              <w:rPr>
                <w:color w:val="000000" w:themeColor="text1"/>
              </w:rPr>
            </w:pPr>
            <w:r w:rsidRPr="0069496C">
              <w:rPr>
                <w:color w:val="000000" w:themeColor="text1"/>
              </w:rPr>
              <w:t>Северные Ягры</w:t>
            </w:r>
          </w:p>
        </w:tc>
        <w:tc>
          <w:tcPr>
            <w:tcW w:w="1843" w:type="dxa"/>
          </w:tcPr>
          <w:p w:rsidR="00E14BF9" w:rsidRPr="0069496C" w:rsidRDefault="005A1026" w:rsidP="005A1026">
            <w:pPr>
              <w:keepNext/>
              <w:spacing w:line="276" w:lineRule="auto"/>
              <w:ind w:left="0"/>
              <w:jc w:val="center"/>
              <w:rPr>
                <w:color w:val="000000" w:themeColor="text1"/>
                <w:u w:val="single"/>
              </w:rPr>
            </w:pPr>
            <w:r w:rsidRPr="0069496C">
              <w:rPr>
                <w:color w:val="000000" w:themeColor="text1"/>
                <w:u w:val="single"/>
              </w:rPr>
              <w:t>190</w:t>
            </w:r>
            <w:r w:rsidR="00564401">
              <w:rPr>
                <w:color w:val="000000" w:themeColor="text1"/>
                <w:u w:val="single"/>
              </w:rPr>
              <w:t>8</w:t>
            </w:r>
            <w:r w:rsidRPr="0069496C">
              <w:rPr>
                <w:color w:val="000000" w:themeColor="text1"/>
                <w:u w:val="single"/>
              </w:rPr>
              <w:t>,</w:t>
            </w:r>
            <w:r w:rsidR="00564401">
              <w:rPr>
                <w:color w:val="000000" w:themeColor="text1"/>
                <w:u w:val="single"/>
              </w:rPr>
              <w:t>1</w:t>
            </w:r>
          </w:p>
          <w:p w:rsidR="005A1026" w:rsidRPr="0069496C" w:rsidRDefault="005A1026" w:rsidP="005A1026">
            <w:pPr>
              <w:keepNext/>
              <w:spacing w:line="276" w:lineRule="auto"/>
              <w:ind w:left="0"/>
              <w:jc w:val="center"/>
              <w:rPr>
                <w:color w:val="000000" w:themeColor="text1"/>
              </w:rPr>
            </w:pPr>
            <w:r w:rsidRPr="0069496C">
              <w:rPr>
                <w:color w:val="000000" w:themeColor="text1"/>
              </w:rPr>
              <w:t>20,9</w:t>
            </w:r>
          </w:p>
        </w:tc>
        <w:tc>
          <w:tcPr>
            <w:tcW w:w="1843" w:type="dxa"/>
          </w:tcPr>
          <w:p w:rsidR="00E14BF9" w:rsidRPr="0069496C" w:rsidRDefault="005A1026" w:rsidP="005A1026">
            <w:pPr>
              <w:keepNext/>
              <w:spacing w:line="276" w:lineRule="auto"/>
              <w:ind w:left="0"/>
              <w:jc w:val="center"/>
              <w:rPr>
                <w:color w:val="000000" w:themeColor="text1"/>
              </w:rPr>
            </w:pPr>
            <w:r w:rsidRPr="0069496C">
              <w:rPr>
                <w:color w:val="000000" w:themeColor="text1"/>
              </w:rPr>
              <w:t>-</w:t>
            </w:r>
          </w:p>
        </w:tc>
        <w:tc>
          <w:tcPr>
            <w:tcW w:w="2800" w:type="dxa"/>
          </w:tcPr>
          <w:p w:rsidR="00E14BF9" w:rsidRPr="0069496C" w:rsidRDefault="005A1026" w:rsidP="005A1026">
            <w:pPr>
              <w:keepNext/>
              <w:spacing w:line="276" w:lineRule="auto"/>
              <w:ind w:left="0"/>
              <w:jc w:val="center"/>
              <w:rPr>
                <w:color w:val="000000" w:themeColor="text1"/>
              </w:rPr>
            </w:pPr>
            <w:r w:rsidRPr="0069496C">
              <w:rPr>
                <w:color w:val="000000" w:themeColor="text1"/>
              </w:rPr>
              <w:t>Природно-ландшафтные и рекреационные зоны</w:t>
            </w:r>
            <w:r w:rsidR="00A922A2">
              <w:rPr>
                <w:color w:val="000000" w:themeColor="text1"/>
              </w:rPr>
              <w:t>, жилые зоны</w:t>
            </w:r>
          </w:p>
        </w:tc>
      </w:tr>
      <w:tr w:rsidR="0061008B" w:rsidRPr="0069496C" w:rsidTr="00E14BF9">
        <w:tc>
          <w:tcPr>
            <w:tcW w:w="851" w:type="dxa"/>
          </w:tcPr>
          <w:p w:rsidR="0061008B" w:rsidRPr="0069496C" w:rsidRDefault="0061008B" w:rsidP="005A1026">
            <w:pPr>
              <w:keepNext/>
              <w:spacing w:line="276" w:lineRule="auto"/>
              <w:ind w:left="0"/>
              <w:jc w:val="center"/>
              <w:rPr>
                <w:color w:val="000000" w:themeColor="text1"/>
              </w:rPr>
            </w:pPr>
            <w:r w:rsidRPr="0069496C">
              <w:rPr>
                <w:color w:val="000000" w:themeColor="text1"/>
              </w:rPr>
              <w:t>1.2</w:t>
            </w:r>
          </w:p>
        </w:tc>
        <w:tc>
          <w:tcPr>
            <w:tcW w:w="2835" w:type="dxa"/>
          </w:tcPr>
          <w:p w:rsidR="0061008B" w:rsidRPr="0069496C" w:rsidRDefault="0061008B" w:rsidP="005A1026">
            <w:pPr>
              <w:keepNext/>
              <w:spacing w:line="276" w:lineRule="auto"/>
              <w:ind w:left="0"/>
              <w:jc w:val="center"/>
              <w:rPr>
                <w:color w:val="000000" w:themeColor="text1"/>
              </w:rPr>
            </w:pPr>
            <w:r w:rsidRPr="0069496C">
              <w:rPr>
                <w:color w:val="000000" w:themeColor="text1"/>
              </w:rPr>
              <w:t>Центральные Ягры</w:t>
            </w:r>
          </w:p>
        </w:tc>
        <w:tc>
          <w:tcPr>
            <w:tcW w:w="1843" w:type="dxa"/>
          </w:tcPr>
          <w:p w:rsidR="0061008B" w:rsidRPr="0069496C" w:rsidRDefault="0061008B" w:rsidP="00475C0D">
            <w:pPr>
              <w:keepNext/>
              <w:spacing w:line="276" w:lineRule="auto"/>
              <w:ind w:left="0"/>
              <w:jc w:val="center"/>
              <w:rPr>
                <w:color w:val="000000" w:themeColor="text1"/>
                <w:u w:val="single"/>
              </w:rPr>
            </w:pPr>
            <w:r w:rsidRPr="0069496C">
              <w:rPr>
                <w:color w:val="000000" w:themeColor="text1"/>
                <w:u w:val="single"/>
              </w:rPr>
              <w:t>457,18</w:t>
            </w:r>
          </w:p>
          <w:p w:rsidR="0061008B" w:rsidRPr="0069496C" w:rsidRDefault="0061008B" w:rsidP="00475C0D">
            <w:pPr>
              <w:keepNext/>
              <w:spacing w:line="276" w:lineRule="auto"/>
              <w:ind w:left="0"/>
              <w:jc w:val="center"/>
              <w:rPr>
                <w:color w:val="000000" w:themeColor="text1"/>
              </w:rPr>
            </w:pPr>
            <w:r w:rsidRPr="0069496C">
              <w:rPr>
                <w:color w:val="000000" w:themeColor="text1"/>
              </w:rPr>
              <w:t>5,1</w:t>
            </w:r>
          </w:p>
        </w:tc>
        <w:tc>
          <w:tcPr>
            <w:tcW w:w="1843" w:type="dxa"/>
          </w:tcPr>
          <w:p w:rsidR="0061008B" w:rsidRPr="0069496C" w:rsidRDefault="0061008B" w:rsidP="00475C0D">
            <w:pPr>
              <w:keepNext/>
              <w:spacing w:line="276" w:lineRule="auto"/>
              <w:ind w:left="0"/>
              <w:jc w:val="center"/>
              <w:rPr>
                <w:color w:val="000000" w:themeColor="text1"/>
                <w:u w:val="single"/>
              </w:rPr>
            </w:pPr>
            <w:r w:rsidRPr="0069496C">
              <w:rPr>
                <w:color w:val="000000" w:themeColor="text1"/>
                <w:u w:val="single"/>
              </w:rPr>
              <w:t>29,6</w:t>
            </w:r>
          </w:p>
          <w:p w:rsidR="0061008B" w:rsidRPr="0069496C" w:rsidRDefault="0061008B" w:rsidP="00475C0D">
            <w:pPr>
              <w:keepNext/>
              <w:spacing w:line="276" w:lineRule="auto"/>
              <w:ind w:left="0"/>
              <w:jc w:val="center"/>
              <w:rPr>
                <w:color w:val="000000" w:themeColor="text1"/>
              </w:rPr>
            </w:pPr>
            <w:r w:rsidRPr="0069496C">
              <w:rPr>
                <w:color w:val="000000" w:themeColor="text1"/>
              </w:rPr>
              <w:t>15,8</w:t>
            </w:r>
          </w:p>
        </w:tc>
        <w:tc>
          <w:tcPr>
            <w:tcW w:w="2800" w:type="dxa"/>
          </w:tcPr>
          <w:p w:rsidR="0061008B" w:rsidRPr="0069496C" w:rsidRDefault="0061008B" w:rsidP="005A1026">
            <w:pPr>
              <w:keepNext/>
              <w:spacing w:line="276" w:lineRule="auto"/>
              <w:ind w:left="0"/>
              <w:jc w:val="center"/>
              <w:rPr>
                <w:color w:val="000000" w:themeColor="text1"/>
              </w:rPr>
            </w:pPr>
            <w:r w:rsidRPr="0069496C">
              <w:rPr>
                <w:color w:val="000000" w:themeColor="text1"/>
              </w:rPr>
              <w:t>Зоны жилой и общественно-деловой застройки</w:t>
            </w:r>
          </w:p>
        </w:tc>
      </w:tr>
      <w:tr w:rsidR="0061008B" w:rsidRPr="0069496C" w:rsidTr="00E14BF9">
        <w:tc>
          <w:tcPr>
            <w:tcW w:w="851" w:type="dxa"/>
          </w:tcPr>
          <w:p w:rsidR="0061008B" w:rsidRPr="0069496C" w:rsidRDefault="0061008B" w:rsidP="005A1026">
            <w:pPr>
              <w:keepNext/>
              <w:spacing w:line="276" w:lineRule="auto"/>
              <w:ind w:left="0"/>
              <w:jc w:val="center"/>
              <w:rPr>
                <w:color w:val="000000" w:themeColor="text1"/>
              </w:rPr>
            </w:pPr>
            <w:r w:rsidRPr="0069496C">
              <w:rPr>
                <w:color w:val="000000" w:themeColor="text1"/>
              </w:rPr>
              <w:t>1.3</w:t>
            </w:r>
          </w:p>
        </w:tc>
        <w:tc>
          <w:tcPr>
            <w:tcW w:w="2835" w:type="dxa"/>
          </w:tcPr>
          <w:p w:rsidR="0061008B" w:rsidRPr="0069496C" w:rsidRDefault="0061008B" w:rsidP="005A1026">
            <w:pPr>
              <w:keepNext/>
              <w:spacing w:line="276" w:lineRule="auto"/>
              <w:ind w:left="0"/>
              <w:jc w:val="center"/>
              <w:rPr>
                <w:color w:val="000000" w:themeColor="text1"/>
              </w:rPr>
            </w:pPr>
            <w:r w:rsidRPr="0069496C">
              <w:rPr>
                <w:color w:val="000000" w:themeColor="text1"/>
              </w:rPr>
              <w:t>Южные Ягры</w:t>
            </w:r>
          </w:p>
        </w:tc>
        <w:tc>
          <w:tcPr>
            <w:tcW w:w="1843" w:type="dxa"/>
          </w:tcPr>
          <w:p w:rsidR="0061008B" w:rsidRPr="0069496C" w:rsidRDefault="0061008B" w:rsidP="00475C0D">
            <w:pPr>
              <w:keepNext/>
              <w:spacing w:line="276" w:lineRule="auto"/>
              <w:ind w:left="0"/>
              <w:jc w:val="center"/>
              <w:rPr>
                <w:color w:val="000000" w:themeColor="text1"/>
                <w:u w:val="single"/>
              </w:rPr>
            </w:pPr>
            <w:r w:rsidRPr="0069496C">
              <w:rPr>
                <w:color w:val="000000" w:themeColor="text1"/>
                <w:u w:val="single"/>
              </w:rPr>
              <w:t>275,63</w:t>
            </w:r>
          </w:p>
          <w:p w:rsidR="0061008B" w:rsidRPr="0069496C" w:rsidRDefault="0061008B" w:rsidP="00475C0D">
            <w:pPr>
              <w:keepNext/>
              <w:spacing w:line="276" w:lineRule="auto"/>
              <w:ind w:left="0"/>
              <w:jc w:val="center"/>
              <w:rPr>
                <w:color w:val="000000" w:themeColor="text1"/>
              </w:rPr>
            </w:pPr>
            <w:r w:rsidRPr="0069496C">
              <w:rPr>
                <w:color w:val="000000" w:themeColor="text1"/>
              </w:rPr>
              <w:t>3,1</w:t>
            </w:r>
          </w:p>
        </w:tc>
        <w:tc>
          <w:tcPr>
            <w:tcW w:w="1843" w:type="dxa"/>
          </w:tcPr>
          <w:p w:rsidR="0061008B" w:rsidRPr="0069496C" w:rsidRDefault="0061008B" w:rsidP="005A1026">
            <w:pPr>
              <w:keepNext/>
              <w:spacing w:line="276" w:lineRule="auto"/>
              <w:ind w:left="0"/>
              <w:jc w:val="center"/>
              <w:rPr>
                <w:color w:val="000000" w:themeColor="text1"/>
              </w:rPr>
            </w:pPr>
            <w:r w:rsidRPr="0069496C">
              <w:rPr>
                <w:color w:val="000000" w:themeColor="text1"/>
              </w:rPr>
              <w:t>-</w:t>
            </w:r>
          </w:p>
        </w:tc>
        <w:tc>
          <w:tcPr>
            <w:tcW w:w="2800" w:type="dxa"/>
          </w:tcPr>
          <w:p w:rsidR="0061008B" w:rsidRPr="0069496C" w:rsidRDefault="0061008B" w:rsidP="005A1026">
            <w:pPr>
              <w:keepNext/>
              <w:spacing w:line="276" w:lineRule="auto"/>
              <w:ind w:left="0"/>
              <w:jc w:val="center"/>
              <w:rPr>
                <w:color w:val="000000" w:themeColor="text1"/>
              </w:rPr>
            </w:pPr>
            <w:r w:rsidRPr="0069496C">
              <w:rPr>
                <w:color w:val="000000" w:themeColor="text1"/>
              </w:rPr>
              <w:t>Производственно-коммунальные зоны, включая санитарно-защитные зоны</w:t>
            </w:r>
          </w:p>
        </w:tc>
      </w:tr>
      <w:tr w:rsidR="0061008B" w:rsidRPr="0069496C" w:rsidTr="00475C0D">
        <w:tc>
          <w:tcPr>
            <w:tcW w:w="851" w:type="dxa"/>
          </w:tcPr>
          <w:p w:rsidR="0061008B" w:rsidRPr="0069496C" w:rsidRDefault="0061008B" w:rsidP="005A1026">
            <w:pPr>
              <w:keepNext/>
              <w:spacing w:line="276" w:lineRule="auto"/>
              <w:ind w:left="0"/>
              <w:jc w:val="center"/>
              <w:rPr>
                <w:color w:val="000000" w:themeColor="text1"/>
              </w:rPr>
            </w:pPr>
            <w:r w:rsidRPr="0069496C">
              <w:rPr>
                <w:color w:val="000000" w:themeColor="text1"/>
              </w:rPr>
              <w:t>2.</w:t>
            </w:r>
          </w:p>
        </w:tc>
        <w:tc>
          <w:tcPr>
            <w:tcW w:w="9321" w:type="dxa"/>
            <w:gridSpan w:val="4"/>
          </w:tcPr>
          <w:p w:rsidR="0061008B" w:rsidRPr="0069496C" w:rsidRDefault="0061008B" w:rsidP="005A1026">
            <w:pPr>
              <w:keepNext/>
              <w:spacing w:line="276" w:lineRule="auto"/>
              <w:ind w:left="0"/>
              <w:jc w:val="center"/>
              <w:rPr>
                <w:color w:val="000000" w:themeColor="text1"/>
              </w:rPr>
            </w:pPr>
            <w:r w:rsidRPr="0069496C">
              <w:rPr>
                <w:color w:val="000000" w:themeColor="text1"/>
              </w:rPr>
              <w:t>Материковая часть города:</w:t>
            </w:r>
          </w:p>
        </w:tc>
      </w:tr>
      <w:tr w:rsidR="0061008B" w:rsidRPr="0069496C" w:rsidTr="00E14BF9">
        <w:tc>
          <w:tcPr>
            <w:tcW w:w="851" w:type="dxa"/>
          </w:tcPr>
          <w:p w:rsidR="0061008B" w:rsidRPr="0069496C" w:rsidRDefault="0061008B" w:rsidP="005A1026">
            <w:pPr>
              <w:keepNext/>
              <w:spacing w:line="276" w:lineRule="auto"/>
              <w:ind w:left="0"/>
              <w:jc w:val="center"/>
              <w:rPr>
                <w:color w:val="000000" w:themeColor="text1"/>
              </w:rPr>
            </w:pPr>
            <w:r w:rsidRPr="0069496C">
              <w:rPr>
                <w:color w:val="000000" w:themeColor="text1"/>
              </w:rPr>
              <w:t>2.1</w:t>
            </w:r>
          </w:p>
        </w:tc>
        <w:tc>
          <w:tcPr>
            <w:tcW w:w="2835" w:type="dxa"/>
          </w:tcPr>
          <w:p w:rsidR="0061008B" w:rsidRPr="0069496C" w:rsidRDefault="0061008B" w:rsidP="005A1026">
            <w:pPr>
              <w:keepNext/>
              <w:spacing w:line="276" w:lineRule="auto"/>
              <w:ind w:left="0"/>
              <w:jc w:val="center"/>
              <w:rPr>
                <w:color w:val="000000" w:themeColor="text1"/>
              </w:rPr>
            </w:pPr>
            <w:r w:rsidRPr="0069496C">
              <w:rPr>
                <w:color w:val="000000" w:themeColor="text1"/>
              </w:rPr>
              <w:t>Чаячий полуостров</w:t>
            </w:r>
          </w:p>
        </w:tc>
        <w:tc>
          <w:tcPr>
            <w:tcW w:w="1843" w:type="dxa"/>
          </w:tcPr>
          <w:p w:rsidR="0061008B" w:rsidRPr="0069496C" w:rsidRDefault="0061008B" w:rsidP="00475C0D">
            <w:pPr>
              <w:keepNext/>
              <w:spacing w:line="276" w:lineRule="auto"/>
              <w:ind w:left="0"/>
              <w:jc w:val="center"/>
              <w:rPr>
                <w:color w:val="000000" w:themeColor="text1"/>
                <w:u w:val="single"/>
              </w:rPr>
            </w:pPr>
            <w:r w:rsidRPr="0069496C">
              <w:rPr>
                <w:color w:val="000000" w:themeColor="text1"/>
                <w:u w:val="single"/>
              </w:rPr>
              <w:t>139,75</w:t>
            </w:r>
          </w:p>
          <w:p w:rsidR="0061008B" w:rsidRPr="0069496C" w:rsidRDefault="0061008B" w:rsidP="00475C0D">
            <w:pPr>
              <w:keepNext/>
              <w:spacing w:line="276" w:lineRule="auto"/>
              <w:ind w:left="0"/>
              <w:jc w:val="center"/>
              <w:rPr>
                <w:color w:val="000000" w:themeColor="text1"/>
              </w:rPr>
            </w:pPr>
            <w:r w:rsidRPr="0069496C">
              <w:rPr>
                <w:color w:val="000000" w:themeColor="text1"/>
              </w:rPr>
              <w:t>1,5</w:t>
            </w:r>
          </w:p>
        </w:tc>
        <w:tc>
          <w:tcPr>
            <w:tcW w:w="1843" w:type="dxa"/>
          </w:tcPr>
          <w:p w:rsidR="0061008B" w:rsidRPr="0069496C" w:rsidRDefault="0061008B" w:rsidP="005A1026">
            <w:pPr>
              <w:keepNext/>
              <w:spacing w:line="276" w:lineRule="auto"/>
              <w:ind w:left="0"/>
              <w:jc w:val="center"/>
              <w:rPr>
                <w:color w:val="000000" w:themeColor="text1"/>
              </w:rPr>
            </w:pPr>
            <w:r w:rsidRPr="0069496C">
              <w:rPr>
                <w:color w:val="000000" w:themeColor="text1"/>
              </w:rPr>
              <w:t>-</w:t>
            </w:r>
          </w:p>
        </w:tc>
        <w:tc>
          <w:tcPr>
            <w:tcW w:w="2800" w:type="dxa"/>
          </w:tcPr>
          <w:p w:rsidR="0061008B" w:rsidRPr="0069496C" w:rsidRDefault="0061008B" w:rsidP="005A1026">
            <w:pPr>
              <w:keepNext/>
              <w:spacing w:line="276" w:lineRule="auto"/>
              <w:ind w:left="0"/>
              <w:jc w:val="center"/>
              <w:rPr>
                <w:color w:val="000000" w:themeColor="text1"/>
              </w:rPr>
            </w:pPr>
            <w:r w:rsidRPr="0069496C">
              <w:rPr>
                <w:color w:val="000000" w:themeColor="text1"/>
              </w:rPr>
              <w:t>Производственно-коммунальные зоны</w:t>
            </w:r>
          </w:p>
        </w:tc>
      </w:tr>
      <w:tr w:rsidR="0061008B" w:rsidRPr="0069496C" w:rsidTr="00E14BF9">
        <w:tc>
          <w:tcPr>
            <w:tcW w:w="851" w:type="dxa"/>
          </w:tcPr>
          <w:p w:rsidR="0061008B" w:rsidRPr="0069496C" w:rsidRDefault="0061008B" w:rsidP="005A1026">
            <w:pPr>
              <w:keepNext/>
              <w:spacing w:line="276" w:lineRule="auto"/>
              <w:ind w:left="0"/>
              <w:jc w:val="center"/>
              <w:rPr>
                <w:color w:val="000000" w:themeColor="text1"/>
              </w:rPr>
            </w:pPr>
            <w:r w:rsidRPr="0069496C">
              <w:rPr>
                <w:color w:val="000000" w:themeColor="text1"/>
              </w:rPr>
              <w:t>2.</w:t>
            </w:r>
            <w:r w:rsidR="003877A8">
              <w:rPr>
                <w:color w:val="000000" w:themeColor="text1"/>
              </w:rPr>
              <w:t>2</w:t>
            </w:r>
          </w:p>
        </w:tc>
        <w:tc>
          <w:tcPr>
            <w:tcW w:w="2835" w:type="dxa"/>
          </w:tcPr>
          <w:p w:rsidR="0061008B" w:rsidRPr="0069496C" w:rsidRDefault="00A922A2" w:rsidP="005A1026">
            <w:pPr>
              <w:keepNext/>
              <w:spacing w:line="276" w:lineRule="auto"/>
              <w:ind w:left="0"/>
              <w:jc w:val="center"/>
              <w:rPr>
                <w:color w:val="000000" w:themeColor="text1"/>
              </w:rPr>
            </w:pPr>
            <w:r>
              <w:rPr>
                <w:color w:val="000000" w:themeColor="text1"/>
              </w:rPr>
              <w:t xml:space="preserve">Промышленный узел </w:t>
            </w:r>
            <w:r w:rsidR="0061008B" w:rsidRPr="0069496C">
              <w:rPr>
                <w:color w:val="000000" w:themeColor="text1"/>
              </w:rPr>
              <w:t>АО "ПО "Севмаш"</w:t>
            </w:r>
          </w:p>
        </w:tc>
        <w:tc>
          <w:tcPr>
            <w:tcW w:w="1843" w:type="dxa"/>
          </w:tcPr>
          <w:p w:rsidR="0061008B" w:rsidRPr="0069496C" w:rsidRDefault="0061008B" w:rsidP="00475C0D">
            <w:pPr>
              <w:keepNext/>
              <w:spacing w:line="276" w:lineRule="auto"/>
              <w:ind w:left="0"/>
              <w:jc w:val="center"/>
              <w:rPr>
                <w:color w:val="000000" w:themeColor="text1"/>
                <w:u w:val="single"/>
              </w:rPr>
            </w:pPr>
            <w:r w:rsidRPr="0069496C">
              <w:rPr>
                <w:color w:val="000000" w:themeColor="text1"/>
                <w:u w:val="single"/>
              </w:rPr>
              <w:t>716,86</w:t>
            </w:r>
          </w:p>
          <w:p w:rsidR="0061008B" w:rsidRPr="0069496C" w:rsidRDefault="0061008B" w:rsidP="00475C0D">
            <w:pPr>
              <w:keepNext/>
              <w:spacing w:line="276" w:lineRule="auto"/>
              <w:ind w:left="0"/>
              <w:jc w:val="center"/>
              <w:rPr>
                <w:color w:val="000000" w:themeColor="text1"/>
              </w:rPr>
            </w:pPr>
            <w:r w:rsidRPr="0069496C">
              <w:rPr>
                <w:color w:val="000000" w:themeColor="text1"/>
              </w:rPr>
              <w:t>7,9</w:t>
            </w:r>
          </w:p>
        </w:tc>
        <w:tc>
          <w:tcPr>
            <w:tcW w:w="1843" w:type="dxa"/>
          </w:tcPr>
          <w:p w:rsidR="0061008B" w:rsidRPr="0069496C" w:rsidRDefault="0061008B" w:rsidP="005A1026">
            <w:pPr>
              <w:keepNext/>
              <w:spacing w:line="276" w:lineRule="auto"/>
              <w:ind w:left="0"/>
              <w:jc w:val="center"/>
              <w:rPr>
                <w:color w:val="000000" w:themeColor="text1"/>
              </w:rPr>
            </w:pPr>
            <w:r w:rsidRPr="0069496C">
              <w:rPr>
                <w:color w:val="000000" w:themeColor="text1"/>
              </w:rPr>
              <w:t>-</w:t>
            </w:r>
          </w:p>
        </w:tc>
        <w:tc>
          <w:tcPr>
            <w:tcW w:w="2800" w:type="dxa"/>
          </w:tcPr>
          <w:p w:rsidR="0061008B" w:rsidRPr="0069496C" w:rsidRDefault="0061008B" w:rsidP="005A1026">
            <w:pPr>
              <w:keepNext/>
              <w:spacing w:line="276" w:lineRule="auto"/>
              <w:ind w:left="0"/>
              <w:jc w:val="center"/>
              <w:rPr>
                <w:color w:val="000000" w:themeColor="text1"/>
              </w:rPr>
            </w:pPr>
            <w:r w:rsidRPr="0069496C">
              <w:rPr>
                <w:color w:val="000000" w:themeColor="text1"/>
              </w:rPr>
              <w:t>Производственно-коммунальные зоны, включая санитарно-защитные зоны</w:t>
            </w:r>
          </w:p>
        </w:tc>
      </w:tr>
      <w:tr w:rsidR="0061008B" w:rsidRPr="0069496C" w:rsidTr="00E14BF9">
        <w:tc>
          <w:tcPr>
            <w:tcW w:w="851" w:type="dxa"/>
          </w:tcPr>
          <w:p w:rsidR="0061008B" w:rsidRPr="0069496C" w:rsidRDefault="0061008B" w:rsidP="005A1026">
            <w:pPr>
              <w:keepNext/>
              <w:spacing w:line="276" w:lineRule="auto"/>
              <w:ind w:left="0"/>
              <w:jc w:val="center"/>
              <w:rPr>
                <w:color w:val="000000" w:themeColor="text1"/>
              </w:rPr>
            </w:pPr>
            <w:r w:rsidRPr="0069496C">
              <w:rPr>
                <w:color w:val="000000" w:themeColor="text1"/>
              </w:rPr>
              <w:t>2.</w:t>
            </w:r>
            <w:r w:rsidR="003877A8">
              <w:rPr>
                <w:color w:val="000000" w:themeColor="text1"/>
              </w:rPr>
              <w:t>3</w:t>
            </w:r>
          </w:p>
        </w:tc>
        <w:tc>
          <w:tcPr>
            <w:tcW w:w="2835" w:type="dxa"/>
          </w:tcPr>
          <w:p w:rsidR="0061008B" w:rsidRPr="0069496C" w:rsidRDefault="0061008B" w:rsidP="005A1026">
            <w:pPr>
              <w:keepNext/>
              <w:spacing w:line="276" w:lineRule="auto"/>
              <w:ind w:left="0"/>
              <w:jc w:val="center"/>
              <w:rPr>
                <w:color w:val="000000" w:themeColor="text1"/>
              </w:rPr>
            </w:pPr>
            <w:r w:rsidRPr="0069496C">
              <w:rPr>
                <w:color w:val="000000" w:themeColor="text1"/>
              </w:rPr>
              <w:t>Восточный промышленный узел</w:t>
            </w:r>
          </w:p>
        </w:tc>
        <w:tc>
          <w:tcPr>
            <w:tcW w:w="1843" w:type="dxa"/>
          </w:tcPr>
          <w:p w:rsidR="0061008B" w:rsidRPr="0069496C" w:rsidRDefault="0061008B" w:rsidP="00475C0D">
            <w:pPr>
              <w:keepNext/>
              <w:spacing w:line="276" w:lineRule="auto"/>
              <w:ind w:left="0"/>
              <w:jc w:val="center"/>
              <w:rPr>
                <w:color w:val="000000" w:themeColor="text1"/>
                <w:u w:val="single"/>
              </w:rPr>
            </w:pPr>
            <w:r w:rsidRPr="0069496C">
              <w:rPr>
                <w:color w:val="000000" w:themeColor="text1"/>
                <w:u w:val="single"/>
              </w:rPr>
              <w:t>448,45</w:t>
            </w:r>
          </w:p>
          <w:p w:rsidR="0061008B" w:rsidRPr="0069496C" w:rsidRDefault="0061008B" w:rsidP="00475C0D">
            <w:pPr>
              <w:keepNext/>
              <w:spacing w:line="276" w:lineRule="auto"/>
              <w:ind w:left="0"/>
              <w:jc w:val="center"/>
              <w:rPr>
                <w:color w:val="000000" w:themeColor="text1"/>
              </w:rPr>
            </w:pPr>
            <w:r w:rsidRPr="0069496C">
              <w:rPr>
                <w:color w:val="000000" w:themeColor="text1"/>
              </w:rPr>
              <w:t>5,0</w:t>
            </w:r>
          </w:p>
        </w:tc>
        <w:tc>
          <w:tcPr>
            <w:tcW w:w="1843" w:type="dxa"/>
          </w:tcPr>
          <w:p w:rsidR="0061008B" w:rsidRPr="0069496C" w:rsidRDefault="0061008B" w:rsidP="005A1026">
            <w:pPr>
              <w:keepNext/>
              <w:spacing w:line="276" w:lineRule="auto"/>
              <w:ind w:left="0"/>
              <w:jc w:val="center"/>
              <w:rPr>
                <w:color w:val="000000" w:themeColor="text1"/>
              </w:rPr>
            </w:pPr>
            <w:r w:rsidRPr="0069496C">
              <w:rPr>
                <w:color w:val="000000" w:themeColor="text1"/>
              </w:rPr>
              <w:t>-</w:t>
            </w:r>
          </w:p>
        </w:tc>
        <w:tc>
          <w:tcPr>
            <w:tcW w:w="2800" w:type="dxa"/>
          </w:tcPr>
          <w:p w:rsidR="0061008B" w:rsidRPr="0069496C" w:rsidRDefault="0061008B" w:rsidP="005A1026">
            <w:pPr>
              <w:keepNext/>
              <w:spacing w:line="276" w:lineRule="auto"/>
              <w:ind w:left="0"/>
              <w:jc w:val="center"/>
              <w:rPr>
                <w:color w:val="000000" w:themeColor="text1"/>
              </w:rPr>
            </w:pPr>
            <w:r w:rsidRPr="0069496C">
              <w:rPr>
                <w:color w:val="000000" w:themeColor="text1"/>
              </w:rPr>
              <w:t>Производственно-коммунальные зоны</w:t>
            </w:r>
          </w:p>
        </w:tc>
      </w:tr>
      <w:tr w:rsidR="002D10C3" w:rsidRPr="0069496C" w:rsidTr="00E14BF9">
        <w:tc>
          <w:tcPr>
            <w:tcW w:w="851" w:type="dxa"/>
          </w:tcPr>
          <w:p w:rsidR="002D10C3" w:rsidRPr="0069496C" w:rsidRDefault="002D10C3" w:rsidP="005A1026">
            <w:pPr>
              <w:keepNext/>
              <w:spacing w:line="276" w:lineRule="auto"/>
              <w:ind w:left="0"/>
              <w:jc w:val="center"/>
              <w:rPr>
                <w:color w:val="000000" w:themeColor="text1"/>
              </w:rPr>
            </w:pPr>
            <w:r w:rsidRPr="0069496C">
              <w:rPr>
                <w:color w:val="000000" w:themeColor="text1"/>
              </w:rPr>
              <w:t>2.</w:t>
            </w:r>
            <w:r w:rsidR="003877A8">
              <w:rPr>
                <w:color w:val="000000" w:themeColor="text1"/>
              </w:rPr>
              <w:t>4</w:t>
            </w:r>
          </w:p>
        </w:tc>
        <w:tc>
          <w:tcPr>
            <w:tcW w:w="2835" w:type="dxa"/>
          </w:tcPr>
          <w:p w:rsidR="002D10C3" w:rsidRPr="0069496C" w:rsidRDefault="002D10C3" w:rsidP="005A1026">
            <w:pPr>
              <w:keepNext/>
              <w:spacing w:line="276" w:lineRule="auto"/>
              <w:ind w:left="0"/>
              <w:jc w:val="center"/>
              <w:rPr>
                <w:color w:val="000000" w:themeColor="text1"/>
              </w:rPr>
            </w:pPr>
            <w:r w:rsidRPr="0069496C">
              <w:rPr>
                <w:color w:val="000000" w:themeColor="text1"/>
              </w:rPr>
              <w:t>Центральный промышленный узел</w:t>
            </w:r>
          </w:p>
        </w:tc>
        <w:tc>
          <w:tcPr>
            <w:tcW w:w="1843" w:type="dxa"/>
          </w:tcPr>
          <w:p w:rsidR="002D10C3" w:rsidRPr="0069496C" w:rsidRDefault="002D10C3" w:rsidP="00475C0D">
            <w:pPr>
              <w:keepNext/>
              <w:spacing w:line="276" w:lineRule="auto"/>
              <w:ind w:left="0"/>
              <w:jc w:val="center"/>
              <w:rPr>
                <w:color w:val="000000" w:themeColor="text1"/>
                <w:u w:val="single"/>
              </w:rPr>
            </w:pPr>
            <w:r w:rsidRPr="0069496C">
              <w:rPr>
                <w:color w:val="000000" w:themeColor="text1"/>
                <w:u w:val="single"/>
              </w:rPr>
              <w:t>679,44</w:t>
            </w:r>
          </w:p>
          <w:p w:rsidR="002D10C3" w:rsidRPr="0069496C" w:rsidRDefault="002D10C3" w:rsidP="00475C0D">
            <w:pPr>
              <w:keepNext/>
              <w:spacing w:line="276" w:lineRule="auto"/>
              <w:ind w:left="0"/>
              <w:jc w:val="center"/>
              <w:rPr>
                <w:color w:val="000000" w:themeColor="text1"/>
              </w:rPr>
            </w:pPr>
            <w:r w:rsidRPr="0069496C">
              <w:rPr>
                <w:color w:val="000000" w:themeColor="text1"/>
              </w:rPr>
              <w:t>7,7</w:t>
            </w:r>
          </w:p>
        </w:tc>
        <w:tc>
          <w:tcPr>
            <w:tcW w:w="1843" w:type="dxa"/>
          </w:tcPr>
          <w:p w:rsidR="002D10C3" w:rsidRPr="0069496C" w:rsidRDefault="002D10C3" w:rsidP="005A1026">
            <w:pPr>
              <w:keepNext/>
              <w:spacing w:line="276" w:lineRule="auto"/>
              <w:ind w:left="0"/>
              <w:jc w:val="center"/>
              <w:rPr>
                <w:color w:val="000000" w:themeColor="text1"/>
              </w:rPr>
            </w:pPr>
            <w:r w:rsidRPr="0069496C">
              <w:rPr>
                <w:color w:val="000000" w:themeColor="text1"/>
              </w:rPr>
              <w:t>-</w:t>
            </w:r>
          </w:p>
        </w:tc>
        <w:tc>
          <w:tcPr>
            <w:tcW w:w="2800" w:type="dxa"/>
          </w:tcPr>
          <w:p w:rsidR="002D10C3" w:rsidRPr="0069496C" w:rsidRDefault="002D10C3" w:rsidP="00475C0D">
            <w:pPr>
              <w:keepNext/>
              <w:spacing w:line="276" w:lineRule="auto"/>
              <w:ind w:left="0"/>
              <w:jc w:val="center"/>
              <w:rPr>
                <w:color w:val="000000" w:themeColor="text1"/>
              </w:rPr>
            </w:pPr>
            <w:r w:rsidRPr="0069496C">
              <w:rPr>
                <w:color w:val="000000" w:themeColor="text1"/>
              </w:rPr>
              <w:t>Производственно-коммунальные зоны</w:t>
            </w:r>
          </w:p>
        </w:tc>
      </w:tr>
      <w:tr w:rsidR="002D10C3" w:rsidRPr="0069496C" w:rsidTr="00E14BF9">
        <w:tc>
          <w:tcPr>
            <w:tcW w:w="851" w:type="dxa"/>
          </w:tcPr>
          <w:p w:rsidR="002D10C3" w:rsidRPr="0069496C" w:rsidRDefault="002D10C3" w:rsidP="005A1026">
            <w:pPr>
              <w:keepNext/>
              <w:spacing w:line="276" w:lineRule="auto"/>
              <w:ind w:left="0"/>
              <w:jc w:val="center"/>
              <w:rPr>
                <w:color w:val="000000" w:themeColor="text1"/>
              </w:rPr>
            </w:pPr>
            <w:r w:rsidRPr="0069496C">
              <w:rPr>
                <w:color w:val="000000" w:themeColor="text1"/>
              </w:rPr>
              <w:t>2.</w:t>
            </w:r>
            <w:r w:rsidR="003877A8">
              <w:rPr>
                <w:color w:val="000000" w:themeColor="text1"/>
              </w:rPr>
              <w:t>5</w:t>
            </w:r>
          </w:p>
        </w:tc>
        <w:tc>
          <w:tcPr>
            <w:tcW w:w="2835" w:type="dxa"/>
          </w:tcPr>
          <w:p w:rsidR="002D10C3" w:rsidRPr="0069496C" w:rsidRDefault="002D10C3" w:rsidP="005A1026">
            <w:pPr>
              <w:keepNext/>
              <w:spacing w:line="276" w:lineRule="auto"/>
              <w:ind w:left="0"/>
              <w:jc w:val="center"/>
              <w:rPr>
                <w:color w:val="000000" w:themeColor="text1"/>
              </w:rPr>
            </w:pPr>
            <w:r w:rsidRPr="0069496C">
              <w:rPr>
                <w:color w:val="000000" w:themeColor="text1"/>
              </w:rPr>
              <w:t>Юго-восточный район (часть бывш. Юго-восточного промышленного узла)</w:t>
            </w:r>
          </w:p>
        </w:tc>
        <w:tc>
          <w:tcPr>
            <w:tcW w:w="1843" w:type="dxa"/>
          </w:tcPr>
          <w:p w:rsidR="002D10C3" w:rsidRPr="0069496C" w:rsidRDefault="002D10C3" w:rsidP="00475C0D">
            <w:pPr>
              <w:keepNext/>
              <w:spacing w:line="276" w:lineRule="auto"/>
              <w:ind w:left="0"/>
              <w:jc w:val="center"/>
              <w:rPr>
                <w:color w:val="000000" w:themeColor="text1"/>
                <w:u w:val="single"/>
              </w:rPr>
            </w:pPr>
            <w:r w:rsidRPr="0069496C">
              <w:rPr>
                <w:color w:val="000000" w:themeColor="text1"/>
                <w:u w:val="single"/>
              </w:rPr>
              <w:t>954,50</w:t>
            </w:r>
          </w:p>
          <w:p w:rsidR="002D10C3" w:rsidRPr="0069496C" w:rsidRDefault="002D10C3" w:rsidP="00475C0D">
            <w:pPr>
              <w:keepNext/>
              <w:spacing w:line="276" w:lineRule="auto"/>
              <w:ind w:left="0"/>
              <w:jc w:val="center"/>
              <w:rPr>
                <w:color w:val="000000" w:themeColor="text1"/>
              </w:rPr>
            </w:pPr>
            <w:r w:rsidRPr="0069496C">
              <w:rPr>
                <w:color w:val="000000" w:themeColor="text1"/>
              </w:rPr>
              <w:t>10,6</w:t>
            </w:r>
          </w:p>
        </w:tc>
        <w:tc>
          <w:tcPr>
            <w:tcW w:w="1843" w:type="dxa"/>
          </w:tcPr>
          <w:p w:rsidR="002D10C3" w:rsidRPr="0069496C" w:rsidRDefault="002D10C3" w:rsidP="00475C0D">
            <w:pPr>
              <w:keepNext/>
              <w:spacing w:line="276" w:lineRule="auto"/>
              <w:ind w:left="0"/>
              <w:jc w:val="center"/>
              <w:rPr>
                <w:color w:val="000000" w:themeColor="text1"/>
              </w:rPr>
            </w:pPr>
            <w:r w:rsidRPr="0069496C">
              <w:rPr>
                <w:color w:val="000000" w:themeColor="text1"/>
              </w:rPr>
              <w:t>-</w:t>
            </w:r>
          </w:p>
        </w:tc>
        <w:tc>
          <w:tcPr>
            <w:tcW w:w="2800" w:type="dxa"/>
          </w:tcPr>
          <w:p w:rsidR="002D10C3" w:rsidRPr="0069496C" w:rsidRDefault="002D10C3" w:rsidP="00475C0D">
            <w:pPr>
              <w:keepNext/>
              <w:spacing w:line="276" w:lineRule="auto"/>
              <w:ind w:left="0"/>
              <w:jc w:val="center"/>
              <w:rPr>
                <w:color w:val="000000" w:themeColor="text1"/>
              </w:rPr>
            </w:pPr>
            <w:r w:rsidRPr="0069496C">
              <w:rPr>
                <w:color w:val="000000" w:themeColor="text1"/>
              </w:rPr>
              <w:t>Природно-ландшафтные зоны</w:t>
            </w:r>
          </w:p>
        </w:tc>
      </w:tr>
      <w:tr w:rsidR="00AB3119" w:rsidRPr="0069496C" w:rsidTr="00E14BF9">
        <w:tc>
          <w:tcPr>
            <w:tcW w:w="851" w:type="dxa"/>
          </w:tcPr>
          <w:p w:rsidR="00AB3119" w:rsidRPr="0069496C" w:rsidRDefault="00AB3119" w:rsidP="00475C0D">
            <w:pPr>
              <w:keepNext/>
              <w:spacing w:line="276" w:lineRule="auto"/>
              <w:ind w:left="0"/>
              <w:jc w:val="center"/>
              <w:rPr>
                <w:color w:val="000000" w:themeColor="text1"/>
              </w:rPr>
            </w:pPr>
            <w:r w:rsidRPr="0069496C">
              <w:rPr>
                <w:color w:val="000000" w:themeColor="text1"/>
              </w:rPr>
              <w:t>2.</w:t>
            </w:r>
            <w:r w:rsidR="003877A8">
              <w:rPr>
                <w:color w:val="000000" w:themeColor="text1"/>
              </w:rPr>
              <w:t>6</w:t>
            </w:r>
          </w:p>
        </w:tc>
        <w:tc>
          <w:tcPr>
            <w:tcW w:w="2835" w:type="dxa"/>
          </w:tcPr>
          <w:p w:rsidR="00AB3119" w:rsidRPr="0069496C" w:rsidRDefault="00AB3119" w:rsidP="00475C0D">
            <w:pPr>
              <w:keepNext/>
              <w:spacing w:line="276" w:lineRule="auto"/>
              <w:ind w:left="0"/>
              <w:jc w:val="center"/>
              <w:rPr>
                <w:color w:val="000000" w:themeColor="text1"/>
              </w:rPr>
            </w:pPr>
            <w:r w:rsidRPr="0069496C">
              <w:rPr>
                <w:color w:val="000000" w:themeColor="text1"/>
              </w:rPr>
              <w:t>Восточный район</w:t>
            </w:r>
          </w:p>
        </w:tc>
        <w:tc>
          <w:tcPr>
            <w:tcW w:w="1843" w:type="dxa"/>
          </w:tcPr>
          <w:p w:rsidR="00AB3119" w:rsidRPr="0069496C" w:rsidRDefault="00AB3119" w:rsidP="00475C0D">
            <w:pPr>
              <w:keepNext/>
              <w:spacing w:line="276" w:lineRule="auto"/>
              <w:ind w:left="0"/>
              <w:jc w:val="center"/>
              <w:rPr>
                <w:color w:val="000000" w:themeColor="text1"/>
                <w:u w:val="single"/>
              </w:rPr>
            </w:pPr>
            <w:r w:rsidRPr="0069496C">
              <w:rPr>
                <w:color w:val="000000" w:themeColor="text1"/>
                <w:u w:val="single"/>
              </w:rPr>
              <w:t>280,70</w:t>
            </w:r>
          </w:p>
          <w:p w:rsidR="00AB3119" w:rsidRPr="0069496C" w:rsidRDefault="00AB3119" w:rsidP="00475C0D">
            <w:pPr>
              <w:keepNext/>
              <w:spacing w:line="276" w:lineRule="auto"/>
              <w:ind w:left="0"/>
              <w:jc w:val="center"/>
              <w:rPr>
                <w:color w:val="000000" w:themeColor="text1"/>
              </w:rPr>
            </w:pPr>
            <w:r w:rsidRPr="0069496C">
              <w:rPr>
                <w:color w:val="000000" w:themeColor="text1"/>
              </w:rPr>
              <w:t>3,1</w:t>
            </w:r>
          </w:p>
        </w:tc>
        <w:tc>
          <w:tcPr>
            <w:tcW w:w="1843" w:type="dxa"/>
          </w:tcPr>
          <w:p w:rsidR="00AB3119" w:rsidRPr="0069496C" w:rsidRDefault="00AB3119" w:rsidP="00475C0D">
            <w:pPr>
              <w:keepNext/>
              <w:spacing w:line="276" w:lineRule="auto"/>
              <w:ind w:left="0"/>
              <w:jc w:val="center"/>
              <w:rPr>
                <w:color w:val="000000" w:themeColor="text1"/>
                <w:u w:val="single"/>
              </w:rPr>
            </w:pPr>
            <w:r w:rsidRPr="0069496C">
              <w:rPr>
                <w:color w:val="000000" w:themeColor="text1"/>
                <w:u w:val="single"/>
              </w:rPr>
              <w:t>31,</w:t>
            </w:r>
            <w:r w:rsidR="00AC463D" w:rsidRPr="0069496C">
              <w:rPr>
                <w:color w:val="000000" w:themeColor="text1"/>
                <w:u w:val="single"/>
              </w:rPr>
              <w:t>0</w:t>
            </w:r>
          </w:p>
          <w:p w:rsidR="00AB3119" w:rsidRPr="0069496C" w:rsidRDefault="00AB3119" w:rsidP="00475C0D">
            <w:pPr>
              <w:keepNext/>
              <w:spacing w:line="276" w:lineRule="auto"/>
              <w:ind w:left="0"/>
              <w:jc w:val="center"/>
              <w:rPr>
                <w:color w:val="000000" w:themeColor="text1"/>
              </w:rPr>
            </w:pPr>
            <w:r w:rsidRPr="0069496C">
              <w:rPr>
                <w:color w:val="000000" w:themeColor="text1"/>
              </w:rPr>
              <w:t>16,</w:t>
            </w:r>
            <w:r w:rsidR="00AC463D" w:rsidRPr="0069496C">
              <w:rPr>
                <w:color w:val="000000" w:themeColor="text1"/>
              </w:rPr>
              <w:t>55</w:t>
            </w:r>
          </w:p>
        </w:tc>
        <w:tc>
          <w:tcPr>
            <w:tcW w:w="2800" w:type="dxa"/>
          </w:tcPr>
          <w:p w:rsidR="00AB3119" w:rsidRPr="0069496C" w:rsidRDefault="00AB3119" w:rsidP="00475C0D">
            <w:pPr>
              <w:keepNext/>
              <w:spacing w:line="276" w:lineRule="auto"/>
              <w:ind w:left="0"/>
              <w:jc w:val="center"/>
              <w:rPr>
                <w:color w:val="000000" w:themeColor="text1"/>
              </w:rPr>
            </w:pPr>
            <w:r w:rsidRPr="0069496C">
              <w:rPr>
                <w:color w:val="000000" w:themeColor="text1"/>
              </w:rPr>
              <w:t>Жилые зоны</w:t>
            </w:r>
          </w:p>
        </w:tc>
      </w:tr>
      <w:tr w:rsidR="00AC463D" w:rsidRPr="0069496C" w:rsidTr="00E14BF9">
        <w:tc>
          <w:tcPr>
            <w:tcW w:w="851" w:type="dxa"/>
          </w:tcPr>
          <w:p w:rsidR="00AC463D" w:rsidRPr="0069496C" w:rsidRDefault="00AC463D" w:rsidP="005A1026">
            <w:pPr>
              <w:keepNext/>
              <w:spacing w:line="276" w:lineRule="auto"/>
              <w:ind w:left="0"/>
              <w:jc w:val="center"/>
              <w:rPr>
                <w:color w:val="000000" w:themeColor="text1"/>
              </w:rPr>
            </w:pPr>
            <w:r w:rsidRPr="0069496C">
              <w:rPr>
                <w:color w:val="000000" w:themeColor="text1"/>
              </w:rPr>
              <w:t>2.</w:t>
            </w:r>
            <w:r w:rsidR="003877A8">
              <w:rPr>
                <w:color w:val="000000" w:themeColor="text1"/>
              </w:rPr>
              <w:t>7</w:t>
            </w:r>
          </w:p>
        </w:tc>
        <w:tc>
          <w:tcPr>
            <w:tcW w:w="2835" w:type="dxa"/>
          </w:tcPr>
          <w:p w:rsidR="00AC463D" w:rsidRPr="0069496C" w:rsidRDefault="00AC463D" w:rsidP="005A1026">
            <w:pPr>
              <w:keepNext/>
              <w:spacing w:line="276" w:lineRule="auto"/>
              <w:ind w:left="0"/>
              <w:jc w:val="center"/>
              <w:rPr>
                <w:color w:val="000000" w:themeColor="text1"/>
              </w:rPr>
            </w:pPr>
            <w:r w:rsidRPr="0069496C">
              <w:rPr>
                <w:color w:val="000000" w:themeColor="text1"/>
              </w:rPr>
              <w:t>Центральный район</w:t>
            </w:r>
          </w:p>
        </w:tc>
        <w:tc>
          <w:tcPr>
            <w:tcW w:w="1843" w:type="dxa"/>
          </w:tcPr>
          <w:p w:rsidR="00AC463D" w:rsidRPr="0069496C" w:rsidRDefault="00AC463D" w:rsidP="00475C0D">
            <w:pPr>
              <w:keepNext/>
              <w:spacing w:line="276" w:lineRule="auto"/>
              <w:ind w:left="0"/>
              <w:jc w:val="center"/>
              <w:rPr>
                <w:color w:val="000000" w:themeColor="text1"/>
                <w:u w:val="single"/>
              </w:rPr>
            </w:pPr>
            <w:r w:rsidRPr="0069496C">
              <w:rPr>
                <w:color w:val="000000" w:themeColor="text1"/>
                <w:u w:val="single"/>
              </w:rPr>
              <w:t>291,12</w:t>
            </w:r>
          </w:p>
          <w:p w:rsidR="00AC463D" w:rsidRPr="0069496C" w:rsidRDefault="00AC463D" w:rsidP="00475C0D">
            <w:pPr>
              <w:keepNext/>
              <w:spacing w:line="276" w:lineRule="auto"/>
              <w:ind w:left="0"/>
              <w:jc w:val="center"/>
              <w:rPr>
                <w:color w:val="000000" w:themeColor="text1"/>
              </w:rPr>
            </w:pPr>
            <w:r w:rsidRPr="0069496C">
              <w:rPr>
                <w:color w:val="000000" w:themeColor="text1"/>
              </w:rPr>
              <w:t>3,2</w:t>
            </w:r>
          </w:p>
        </w:tc>
        <w:tc>
          <w:tcPr>
            <w:tcW w:w="1843" w:type="dxa"/>
          </w:tcPr>
          <w:p w:rsidR="00AC463D" w:rsidRPr="0069496C" w:rsidRDefault="00AC463D" w:rsidP="00475C0D">
            <w:pPr>
              <w:keepNext/>
              <w:spacing w:line="276" w:lineRule="auto"/>
              <w:ind w:left="0"/>
              <w:jc w:val="center"/>
              <w:rPr>
                <w:color w:val="000000" w:themeColor="text1"/>
                <w:u w:val="single"/>
              </w:rPr>
            </w:pPr>
            <w:r w:rsidRPr="0069496C">
              <w:rPr>
                <w:color w:val="000000" w:themeColor="text1"/>
                <w:u w:val="single"/>
              </w:rPr>
              <w:t>31,7</w:t>
            </w:r>
          </w:p>
          <w:p w:rsidR="00AC463D" w:rsidRPr="0069496C" w:rsidRDefault="00AC463D" w:rsidP="00475C0D">
            <w:pPr>
              <w:keepNext/>
              <w:spacing w:line="276" w:lineRule="auto"/>
              <w:ind w:left="0"/>
              <w:jc w:val="center"/>
              <w:rPr>
                <w:color w:val="000000" w:themeColor="text1"/>
              </w:rPr>
            </w:pPr>
            <w:r w:rsidRPr="0069496C">
              <w:rPr>
                <w:color w:val="000000" w:themeColor="text1"/>
              </w:rPr>
              <w:t>16,9</w:t>
            </w:r>
          </w:p>
        </w:tc>
        <w:tc>
          <w:tcPr>
            <w:tcW w:w="2800" w:type="dxa"/>
          </w:tcPr>
          <w:p w:rsidR="00AC463D" w:rsidRPr="0069496C" w:rsidRDefault="00E60786" w:rsidP="005A1026">
            <w:pPr>
              <w:keepNext/>
              <w:spacing w:line="276" w:lineRule="auto"/>
              <w:ind w:left="0"/>
              <w:jc w:val="center"/>
              <w:rPr>
                <w:color w:val="000000" w:themeColor="text1"/>
              </w:rPr>
            </w:pPr>
            <w:r w:rsidRPr="0069496C">
              <w:rPr>
                <w:color w:val="000000" w:themeColor="text1"/>
              </w:rPr>
              <w:t>Комплексные общественно-деловые и жилые зоны</w:t>
            </w:r>
            <w:r w:rsidR="00A922A2">
              <w:rPr>
                <w:color w:val="000000" w:themeColor="text1"/>
              </w:rPr>
              <w:t>, рекреационные зоны</w:t>
            </w:r>
          </w:p>
        </w:tc>
      </w:tr>
      <w:tr w:rsidR="00374FD0" w:rsidRPr="0069496C" w:rsidTr="00E14BF9">
        <w:tc>
          <w:tcPr>
            <w:tcW w:w="851" w:type="dxa"/>
          </w:tcPr>
          <w:p w:rsidR="00374FD0" w:rsidRPr="0069496C" w:rsidRDefault="00374FD0" w:rsidP="005A1026">
            <w:pPr>
              <w:keepNext/>
              <w:spacing w:line="276" w:lineRule="auto"/>
              <w:ind w:left="0"/>
              <w:jc w:val="center"/>
              <w:rPr>
                <w:color w:val="000000" w:themeColor="text1"/>
              </w:rPr>
            </w:pPr>
            <w:r w:rsidRPr="0069496C">
              <w:rPr>
                <w:color w:val="000000" w:themeColor="text1"/>
              </w:rPr>
              <w:t>2.</w:t>
            </w:r>
            <w:r w:rsidR="003877A8">
              <w:rPr>
                <w:color w:val="000000" w:themeColor="text1"/>
              </w:rPr>
              <w:t>8</w:t>
            </w:r>
          </w:p>
        </w:tc>
        <w:tc>
          <w:tcPr>
            <w:tcW w:w="2835" w:type="dxa"/>
          </w:tcPr>
          <w:p w:rsidR="00374FD0" w:rsidRPr="0069496C" w:rsidRDefault="00374FD0" w:rsidP="005A1026">
            <w:pPr>
              <w:keepNext/>
              <w:spacing w:line="276" w:lineRule="auto"/>
              <w:ind w:left="0"/>
              <w:jc w:val="center"/>
              <w:rPr>
                <w:color w:val="000000" w:themeColor="text1"/>
              </w:rPr>
            </w:pPr>
            <w:r w:rsidRPr="0069496C">
              <w:rPr>
                <w:color w:val="000000" w:themeColor="text1"/>
              </w:rPr>
              <w:t>Западный район</w:t>
            </w:r>
          </w:p>
        </w:tc>
        <w:tc>
          <w:tcPr>
            <w:tcW w:w="1843" w:type="dxa"/>
          </w:tcPr>
          <w:p w:rsidR="00374FD0" w:rsidRPr="0069496C" w:rsidRDefault="00374FD0" w:rsidP="00475C0D">
            <w:pPr>
              <w:keepNext/>
              <w:spacing w:line="276" w:lineRule="auto"/>
              <w:ind w:left="0"/>
              <w:jc w:val="center"/>
              <w:rPr>
                <w:color w:val="000000" w:themeColor="text1"/>
                <w:u w:val="single"/>
              </w:rPr>
            </w:pPr>
            <w:r w:rsidRPr="0069496C">
              <w:rPr>
                <w:color w:val="000000" w:themeColor="text1"/>
                <w:u w:val="single"/>
              </w:rPr>
              <w:t>834,99</w:t>
            </w:r>
          </w:p>
          <w:p w:rsidR="00374FD0" w:rsidRPr="0069496C" w:rsidRDefault="00374FD0" w:rsidP="00475C0D">
            <w:pPr>
              <w:keepNext/>
              <w:spacing w:line="276" w:lineRule="auto"/>
              <w:ind w:left="0"/>
              <w:jc w:val="center"/>
              <w:rPr>
                <w:color w:val="000000" w:themeColor="text1"/>
              </w:rPr>
            </w:pPr>
            <w:r w:rsidRPr="0069496C">
              <w:rPr>
                <w:color w:val="000000" w:themeColor="text1"/>
              </w:rPr>
              <w:t>9,3</w:t>
            </w:r>
          </w:p>
        </w:tc>
        <w:tc>
          <w:tcPr>
            <w:tcW w:w="1843" w:type="dxa"/>
          </w:tcPr>
          <w:p w:rsidR="00374FD0" w:rsidRPr="0069496C" w:rsidRDefault="00374FD0" w:rsidP="00475C0D">
            <w:pPr>
              <w:keepNext/>
              <w:spacing w:line="276" w:lineRule="auto"/>
              <w:ind w:left="0"/>
              <w:jc w:val="center"/>
              <w:rPr>
                <w:color w:val="000000" w:themeColor="text1"/>
                <w:u w:val="single"/>
              </w:rPr>
            </w:pPr>
            <w:r w:rsidRPr="0069496C">
              <w:rPr>
                <w:color w:val="000000" w:themeColor="text1"/>
                <w:u w:val="single"/>
              </w:rPr>
              <w:t>63,8</w:t>
            </w:r>
          </w:p>
          <w:p w:rsidR="00374FD0" w:rsidRPr="0069496C" w:rsidRDefault="00374FD0" w:rsidP="00475C0D">
            <w:pPr>
              <w:keepNext/>
              <w:spacing w:line="276" w:lineRule="auto"/>
              <w:ind w:left="0"/>
              <w:jc w:val="center"/>
              <w:rPr>
                <w:color w:val="000000" w:themeColor="text1"/>
              </w:rPr>
            </w:pPr>
            <w:r w:rsidRPr="0069496C">
              <w:rPr>
                <w:color w:val="000000" w:themeColor="text1"/>
              </w:rPr>
              <w:t>34,1</w:t>
            </w:r>
          </w:p>
        </w:tc>
        <w:tc>
          <w:tcPr>
            <w:tcW w:w="2800" w:type="dxa"/>
          </w:tcPr>
          <w:p w:rsidR="00374FD0" w:rsidRPr="0069496C" w:rsidRDefault="00374FD0" w:rsidP="005A1026">
            <w:pPr>
              <w:keepNext/>
              <w:spacing w:line="276" w:lineRule="auto"/>
              <w:ind w:left="0"/>
              <w:jc w:val="center"/>
              <w:rPr>
                <w:color w:val="000000" w:themeColor="text1"/>
              </w:rPr>
            </w:pPr>
            <w:r w:rsidRPr="0069496C">
              <w:rPr>
                <w:color w:val="000000" w:themeColor="text1"/>
              </w:rPr>
              <w:t>Комплексные общественно-деловые и жилые зоны; производственно-коммунальные зоны; городские рекреационные зоны</w:t>
            </w:r>
          </w:p>
        </w:tc>
      </w:tr>
      <w:tr w:rsidR="00374FD0" w:rsidRPr="0069496C" w:rsidTr="00E14BF9">
        <w:tc>
          <w:tcPr>
            <w:tcW w:w="851" w:type="dxa"/>
          </w:tcPr>
          <w:p w:rsidR="00374FD0" w:rsidRPr="0069496C" w:rsidRDefault="00374FD0" w:rsidP="005A1026">
            <w:pPr>
              <w:keepNext/>
              <w:spacing w:line="276" w:lineRule="auto"/>
              <w:ind w:left="0"/>
              <w:jc w:val="center"/>
              <w:rPr>
                <w:color w:val="000000" w:themeColor="text1"/>
              </w:rPr>
            </w:pPr>
            <w:r w:rsidRPr="0069496C">
              <w:rPr>
                <w:color w:val="000000" w:themeColor="text1"/>
              </w:rPr>
              <w:t>2.</w:t>
            </w:r>
            <w:r w:rsidR="003877A8">
              <w:rPr>
                <w:color w:val="000000" w:themeColor="text1"/>
              </w:rPr>
              <w:t>9</w:t>
            </w:r>
          </w:p>
        </w:tc>
        <w:tc>
          <w:tcPr>
            <w:tcW w:w="2835" w:type="dxa"/>
          </w:tcPr>
          <w:p w:rsidR="00374FD0" w:rsidRPr="0069496C" w:rsidRDefault="00374FD0" w:rsidP="005A1026">
            <w:pPr>
              <w:keepNext/>
              <w:spacing w:line="276" w:lineRule="auto"/>
              <w:ind w:left="0"/>
              <w:jc w:val="center"/>
              <w:rPr>
                <w:color w:val="000000" w:themeColor="text1"/>
              </w:rPr>
            </w:pPr>
            <w:r w:rsidRPr="0069496C">
              <w:rPr>
                <w:color w:val="000000" w:themeColor="text1"/>
              </w:rPr>
              <w:t>Южный район</w:t>
            </w:r>
          </w:p>
        </w:tc>
        <w:tc>
          <w:tcPr>
            <w:tcW w:w="1843" w:type="dxa"/>
          </w:tcPr>
          <w:p w:rsidR="00374FD0" w:rsidRPr="0069496C" w:rsidRDefault="00374FD0" w:rsidP="00475C0D">
            <w:pPr>
              <w:keepNext/>
              <w:spacing w:line="276" w:lineRule="auto"/>
              <w:ind w:left="0"/>
              <w:jc w:val="center"/>
              <w:rPr>
                <w:color w:val="000000" w:themeColor="text1"/>
                <w:u w:val="single"/>
              </w:rPr>
            </w:pPr>
            <w:r w:rsidRPr="0069496C">
              <w:rPr>
                <w:color w:val="000000" w:themeColor="text1"/>
                <w:u w:val="single"/>
              </w:rPr>
              <w:t>1589,76</w:t>
            </w:r>
          </w:p>
          <w:p w:rsidR="00374FD0" w:rsidRPr="0069496C" w:rsidRDefault="00374FD0" w:rsidP="00475C0D">
            <w:pPr>
              <w:keepNext/>
              <w:spacing w:line="276" w:lineRule="auto"/>
              <w:ind w:left="0"/>
              <w:jc w:val="center"/>
              <w:rPr>
                <w:color w:val="000000" w:themeColor="text1"/>
              </w:rPr>
            </w:pPr>
            <w:r w:rsidRPr="0069496C">
              <w:rPr>
                <w:color w:val="000000" w:themeColor="text1"/>
              </w:rPr>
              <w:t>17,6</w:t>
            </w:r>
          </w:p>
        </w:tc>
        <w:tc>
          <w:tcPr>
            <w:tcW w:w="1843" w:type="dxa"/>
          </w:tcPr>
          <w:p w:rsidR="00374FD0" w:rsidRPr="0069496C" w:rsidRDefault="00374FD0" w:rsidP="00475C0D">
            <w:pPr>
              <w:keepNext/>
              <w:spacing w:line="276" w:lineRule="auto"/>
              <w:ind w:left="0"/>
              <w:jc w:val="center"/>
              <w:rPr>
                <w:color w:val="000000" w:themeColor="text1"/>
                <w:u w:val="single"/>
              </w:rPr>
            </w:pPr>
            <w:r w:rsidRPr="0069496C">
              <w:rPr>
                <w:color w:val="000000" w:themeColor="text1"/>
                <w:u w:val="single"/>
              </w:rPr>
              <w:t>31,1</w:t>
            </w:r>
          </w:p>
          <w:p w:rsidR="00374FD0" w:rsidRPr="0069496C" w:rsidRDefault="00374FD0" w:rsidP="00475C0D">
            <w:pPr>
              <w:keepNext/>
              <w:spacing w:line="276" w:lineRule="auto"/>
              <w:ind w:left="0"/>
              <w:jc w:val="center"/>
              <w:rPr>
                <w:color w:val="000000" w:themeColor="text1"/>
              </w:rPr>
            </w:pPr>
            <w:r w:rsidRPr="0069496C">
              <w:rPr>
                <w:color w:val="000000" w:themeColor="text1"/>
              </w:rPr>
              <w:t>16,6</w:t>
            </w:r>
          </w:p>
        </w:tc>
        <w:tc>
          <w:tcPr>
            <w:tcW w:w="2800" w:type="dxa"/>
          </w:tcPr>
          <w:p w:rsidR="00374FD0" w:rsidRPr="0069496C" w:rsidRDefault="00374FD0" w:rsidP="00374FD0">
            <w:pPr>
              <w:keepNext/>
              <w:spacing w:line="276" w:lineRule="auto"/>
              <w:ind w:left="0"/>
              <w:jc w:val="center"/>
              <w:rPr>
                <w:color w:val="000000" w:themeColor="text1"/>
              </w:rPr>
            </w:pPr>
            <w:r w:rsidRPr="0069496C">
              <w:rPr>
                <w:color w:val="000000" w:themeColor="text1"/>
              </w:rPr>
              <w:t>Комплексные общественно-деловые и жилые зоны; природно-ландшафтные зоны</w:t>
            </w:r>
          </w:p>
        </w:tc>
      </w:tr>
      <w:tr w:rsidR="004F6A43" w:rsidRPr="0069496C" w:rsidTr="00E14BF9">
        <w:tc>
          <w:tcPr>
            <w:tcW w:w="851" w:type="dxa"/>
          </w:tcPr>
          <w:p w:rsidR="004F6A43" w:rsidRPr="0069496C" w:rsidRDefault="004F6A43" w:rsidP="005A1026">
            <w:pPr>
              <w:keepNext/>
              <w:spacing w:line="276" w:lineRule="auto"/>
              <w:ind w:left="0"/>
              <w:jc w:val="center"/>
              <w:rPr>
                <w:color w:val="000000" w:themeColor="text1"/>
              </w:rPr>
            </w:pPr>
            <w:r w:rsidRPr="0069496C">
              <w:rPr>
                <w:color w:val="000000" w:themeColor="text1"/>
              </w:rPr>
              <w:t>2.1</w:t>
            </w:r>
            <w:r w:rsidR="003877A8">
              <w:rPr>
                <w:color w:val="000000" w:themeColor="text1"/>
              </w:rPr>
              <w:t>0</w:t>
            </w:r>
          </w:p>
        </w:tc>
        <w:tc>
          <w:tcPr>
            <w:tcW w:w="2835" w:type="dxa"/>
          </w:tcPr>
          <w:p w:rsidR="004F6A43" w:rsidRPr="0069496C" w:rsidRDefault="004F6A43" w:rsidP="005A1026">
            <w:pPr>
              <w:keepNext/>
              <w:spacing w:line="276" w:lineRule="auto"/>
              <w:ind w:left="0"/>
              <w:jc w:val="center"/>
              <w:rPr>
                <w:color w:val="000000" w:themeColor="text1"/>
              </w:rPr>
            </w:pPr>
            <w:r w:rsidRPr="0069496C">
              <w:rPr>
                <w:color w:val="000000" w:themeColor="text1"/>
              </w:rPr>
              <w:t>Юго-западный район</w:t>
            </w:r>
          </w:p>
        </w:tc>
        <w:tc>
          <w:tcPr>
            <w:tcW w:w="1843" w:type="dxa"/>
          </w:tcPr>
          <w:p w:rsidR="004F6A43" w:rsidRPr="0069496C" w:rsidRDefault="004F6A43" w:rsidP="00475C0D">
            <w:pPr>
              <w:keepNext/>
              <w:spacing w:line="276" w:lineRule="auto"/>
              <w:ind w:left="0"/>
              <w:jc w:val="center"/>
              <w:rPr>
                <w:color w:val="000000" w:themeColor="text1"/>
                <w:u w:val="single"/>
              </w:rPr>
            </w:pPr>
            <w:r w:rsidRPr="0069496C">
              <w:rPr>
                <w:color w:val="000000" w:themeColor="text1"/>
                <w:u w:val="single"/>
              </w:rPr>
              <w:t>448,25</w:t>
            </w:r>
          </w:p>
          <w:p w:rsidR="004F6A43" w:rsidRPr="0069496C" w:rsidRDefault="004F6A43" w:rsidP="00475C0D">
            <w:pPr>
              <w:keepNext/>
              <w:spacing w:line="276" w:lineRule="auto"/>
              <w:ind w:left="0"/>
              <w:jc w:val="center"/>
              <w:rPr>
                <w:color w:val="000000" w:themeColor="text1"/>
              </w:rPr>
            </w:pPr>
            <w:r w:rsidRPr="0069496C">
              <w:rPr>
                <w:color w:val="000000" w:themeColor="text1"/>
              </w:rPr>
              <w:t>5,0</w:t>
            </w:r>
          </w:p>
        </w:tc>
        <w:tc>
          <w:tcPr>
            <w:tcW w:w="1843" w:type="dxa"/>
          </w:tcPr>
          <w:p w:rsidR="004F6A43" w:rsidRPr="0069496C" w:rsidRDefault="004F6A43" w:rsidP="00475C0D">
            <w:pPr>
              <w:keepNext/>
              <w:spacing w:line="276" w:lineRule="auto"/>
              <w:ind w:left="0"/>
              <w:jc w:val="center"/>
              <w:rPr>
                <w:color w:val="000000" w:themeColor="text1"/>
                <w:u w:val="single"/>
              </w:rPr>
            </w:pPr>
            <w:r w:rsidRPr="0069496C">
              <w:rPr>
                <w:color w:val="000000" w:themeColor="text1"/>
                <w:u w:val="single"/>
              </w:rPr>
              <w:t>0,1</w:t>
            </w:r>
          </w:p>
          <w:p w:rsidR="004F6A43" w:rsidRPr="0069496C" w:rsidRDefault="004F6A43" w:rsidP="00475C0D">
            <w:pPr>
              <w:keepNext/>
              <w:spacing w:line="276" w:lineRule="auto"/>
              <w:ind w:left="0"/>
              <w:jc w:val="center"/>
              <w:rPr>
                <w:color w:val="000000" w:themeColor="text1"/>
              </w:rPr>
            </w:pPr>
            <w:r w:rsidRPr="0069496C">
              <w:rPr>
                <w:color w:val="000000" w:themeColor="text1"/>
              </w:rPr>
              <w:t>0,05</w:t>
            </w:r>
          </w:p>
        </w:tc>
        <w:tc>
          <w:tcPr>
            <w:tcW w:w="2800" w:type="dxa"/>
          </w:tcPr>
          <w:p w:rsidR="004F6A43" w:rsidRPr="0069496C" w:rsidRDefault="00A922A2" w:rsidP="00A922A2">
            <w:pPr>
              <w:keepNext/>
              <w:spacing w:line="276" w:lineRule="auto"/>
              <w:ind w:left="0"/>
              <w:jc w:val="center"/>
              <w:rPr>
                <w:color w:val="000000" w:themeColor="text1"/>
              </w:rPr>
            </w:pPr>
            <w:r>
              <w:rPr>
                <w:color w:val="000000" w:themeColor="text1"/>
              </w:rPr>
              <w:t>жилые, п</w:t>
            </w:r>
            <w:r w:rsidR="004F6A43" w:rsidRPr="0069496C">
              <w:rPr>
                <w:color w:val="000000" w:themeColor="text1"/>
              </w:rPr>
              <w:t>риродно-ландшафтные зоны; коммунальные зоны</w:t>
            </w:r>
          </w:p>
        </w:tc>
      </w:tr>
      <w:tr w:rsidR="004F6A43" w:rsidRPr="0069496C" w:rsidTr="00E14BF9">
        <w:tc>
          <w:tcPr>
            <w:tcW w:w="851" w:type="dxa"/>
          </w:tcPr>
          <w:p w:rsidR="004F6A43" w:rsidRPr="0069496C" w:rsidRDefault="004F6A43" w:rsidP="005A1026">
            <w:pPr>
              <w:keepNext/>
              <w:spacing w:line="276" w:lineRule="auto"/>
              <w:ind w:left="0"/>
              <w:jc w:val="center"/>
              <w:rPr>
                <w:color w:val="000000" w:themeColor="text1"/>
              </w:rPr>
            </w:pPr>
          </w:p>
        </w:tc>
        <w:tc>
          <w:tcPr>
            <w:tcW w:w="2835" w:type="dxa"/>
          </w:tcPr>
          <w:p w:rsidR="004F6A43" w:rsidRPr="0069496C" w:rsidRDefault="00DF5CB8" w:rsidP="005A1026">
            <w:pPr>
              <w:keepNext/>
              <w:spacing w:line="276" w:lineRule="auto"/>
              <w:ind w:left="0"/>
              <w:jc w:val="center"/>
              <w:rPr>
                <w:color w:val="000000" w:themeColor="text1"/>
              </w:rPr>
            </w:pPr>
            <w:r w:rsidRPr="0069496C">
              <w:rPr>
                <w:color w:val="000000" w:themeColor="text1"/>
              </w:rPr>
              <w:t>Всего:</w:t>
            </w:r>
          </w:p>
        </w:tc>
        <w:tc>
          <w:tcPr>
            <w:tcW w:w="1843" w:type="dxa"/>
          </w:tcPr>
          <w:p w:rsidR="00DF5CB8" w:rsidRPr="0069496C" w:rsidRDefault="00DF5CB8" w:rsidP="00DF5CB8">
            <w:pPr>
              <w:keepNext/>
              <w:spacing w:line="276" w:lineRule="auto"/>
              <w:ind w:left="0"/>
              <w:jc w:val="center"/>
              <w:rPr>
                <w:color w:val="000000" w:themeColor="text1"/>
                <w:u w:val="single"/>
              </w:rPr>
            </w:pPr>
            <w:r w:rsidRPr="0069496C">
              <w:rPr>
                <w:color w:val="000000" w:themeColor="text1"/>
                <w:u w:val="single"/>
              </w:rPr>
              <w:t>9024,73</w:t>
            </w:r>
          </w:p>
          <w:p w:rsidR="004F6A43" w:rsidRPr="0069496C" w:rsidRDefault="00DF5CB8" w:rsidP="00DF5CB8">
            <w:pPr>
              <w:keepNext/>
              <w:spacing w:line="276" w:lineRule="auto"/>
              <w:ind w:left="0"/>
              <w:jc w:val="center"/>
              <w:rPr>
                <w:color w:val="000000" w:themeColor="text1"/>
              </w:rPr>
            </w:pPr>
            <w:r w:rsidRPr="0069496C">
              <w:rPr>
                <w:color w:val="000000" w:themeColor="text1"/>
              </w:rPr>
              <w:t>100,0</w:t>
            </w:r>
          </w:p>
        </w:tc>
        <w:tc>
          <w:tcPr>
            <w:tcW w:w="1843" w:type="dxa"/>
          </w:tcPr>
          <w:p w:rsidR="00DF5CB8" w:rsidRPr="0069496C" w:rsidRDefault="00DF5CB8" w:rsidP="00DF5CB8">
            <w:pPr>
              <w:keepNext/>
              <w:spacing w:line="276" w:lineRule="auto"/>
              <w:ind w:left="0"/>
              <w:jc w:val="center"/>
              <w:rPr>
                <w:color w:val="000000" w:themeColor="text1"/>
                <w:u w:val="single"/>
              </w:rPr>
            </w:pPr>
            <w:r w:rsidRPr="0069496C">
              <w:rPr>
                <w:color w:val="000000" w:themeColor="text1"/>
                <w:u w:val="single"/>
              </w:rPr>
              <w:t>187,3</w:t>
            </w:r>
          </w:p>
          <w:p w:rsidR="004F6A43" w:rsidRPr="0069496C" w:rsidRDefault="00DF5CB8" w:rsidP="00DF5CB8">
            <w:pPr>
              <w:keepNext/>
              <w:spacing w:line="276" w:lineRule="auto"/>
              <w:ind w:left="0"/>
              <w:jc w:val="center"/>
              <w:rPr>
                <w:color w:val="000000" w:themeColor="text1"/>
              </w:rPr>
            </w:pPr>
            <w:r w:rsidRPr="0069496C">
              <w:rPr>
                <w:color w:val="000000" w:themeColor="text1"/>
              </w:rPr>
              <w:t>100,0</w:t>
            </w:r>
          </w:p>
        </w:tc>
        <w:tc>
          <w:tcPr>
            <w:tcW w:w="2800" w:type="dxa"/>
          </w:tcPr>
          <w:p w:rsidR="004F6A43" w:rsidRPr="0069496C" w:rsidRDefault="00DF5CB8" w:rsidP="005A1026">
            <w:pPr>
              <w:keepNext/>
              <w:spacing w:line="276" w:lineRule="auto"/>
              <w:ind w:left="0"/>
              <w:jc w:val="center"/>
              <w:rPr>
                <w:color w:val="000000" w:themeColor="text1"/>
              </w:rPr>
            </w:pPr>
            <w:r w:rsidRPr="0069496C">
              <w:rPr>
                <w:color w:val="000000" w:themeColor="text1"/>
              </w:rPr>
              <w:t>-</w:t>
            </w:r>
          </w:p>
        </w:tc>
      </w:tr>
    </w:tbl>
    <w:p w:rsidR="00E14BF9" w:rsidRPr="0069496C" w:rsidRDefault="00E14BF9" w:rsidP="00475C0D">
      <w:pPr>
        <w:keepNext/>
        <w:spacing w:line="360" w:lineRule="auto"/>
        <w:ind w:left="0" w:firstLine="567"/>
        <w:jc w:val="both"/>
        <w:rPr>
          <w:color w:val="000000" w:themeColor="text1"/>
          <w:sz w:val="22"/>
        </w:rPr>
      </w:pPr>
    </w:p>
    <w:p w:rsidR="00475C0D" w:rsidRPr="0069496C" w:rsidRDefault="00475C0D" w:rsidP="00475C0D">
      <w:pPr>
        <w:keepNext/>
        <w:spacing w:line="360" w:lineRule="auto"/>
        <w:ind w:left="0" w:firstLine="567"/>
        <w:jc w:val="both"/>
        <w:rPr>
          <w:color w:val="000000" w:themeColor="text1"/>
          <w:szCs w:val="24"/>
        </w:rPr>
      </w:pPr>
      <w:r w:rsidRPr="0069496C">
        <w:rPr>
          <w:color w:val="000000" w:themeColor="text1"/>
          <w:szCs w:val="24"/>
        </w:rPr>
        <w:t>В обще</w:t>
      </w:r>
      <w:r w:rsidRPr="0069496C">
        <w:rPr>
          <w:color w:val="000000" w:themeColor="text1"/>
          <w:szCs w:val="24"/>
        </w:rPr>
        <w:tab/>
        <w:t xml:space="preserve"> структуре градостроительных планировочных районов (13), пять (5) районов функционально составляют преимущественно инфраструктуру производственно-коммунальных объектов (2278,13 га или 25,2 % территории города), три (3) района - преимущественно природно-ландшафтные территории (3292,85 га или 36,5 %), четыре (4) района - преимущественно жилые территории (1863,99 га или 20,7 %) и один (1) - Южный район составляет как жилые территории, так и природно-ландшафтные (579,37 га или 36,4</w:t>
      </w:r>
      <w:r w:rsidR="007C1470" w:rsidRPr="0069496C">
        <w:rPr>
          <w:color w:val="000000" w:themeColor="text1"/>
          <w:szCs w:val="24"/>
        </w:rPr>
        <w:t xml:space="preserve"> % - жилые территории и 1010,39 га или 63,6 % - природно-ландшафтные территории).</w:t>
      </w:r>
    </w:p>
    <w:p w:rsidR="007C1470" w:rsidRPr="0069496C" w:rsidRDefault="00541279" w:rsidP="00475C0D">
      <w:pPr>
        <w:keepNext/>
        <w:spacing w:line="360" w:lineRule="auto"/>
        <w:ind w:left="0" w:firstLine="567"/>
        <w:jc w:val="both"/>
        <w:rPr>
          <w:color w:val="000000" w:themeColor="text1"/>
          <w:szCs w:val="24"/>
        </w:rPr>
      </w:pPr>
      <w:r w:rsidRPr="0069496C">
        <w:rPr>
          <w:color w:val="000000" w:themeColor="text1"/>
          <w:szCs w:val="24"/>
        </w:rPr>
        <w:t>Таким образом, из общей территории города около 25,2 % - производственно-коммунальная инфраструктура (включая частично акваторию Никольского устья р. Северной Двины), 27,1 % - жилые территории и 47,7 % - преимущественно природно-ландшафтные территории (включая внешнюю акваторию и внутренние водоемы - озера и малые реки).</w:t>
      </w:r>
    </w:p>
    <w:p w:rsidR="001517CA" w:rsidRPr="0069496C" w:rsidRDefault="001517CA" w:rsidP="00475C0D">
      <w:pPr>
        <w:keepNext/>
        <w:spacing w:line="360" w:lineRule="auto"/>
        <w:ind w:left="0" w:firstLine="567"/>
        <w:jc w:val="both"/>
        <w:rPr>
          <w:color w:val="000000" w:themeColor="text1"/>
          <w:szCs w:val="24"/>
        </w:rPr>
      </w:pPr>
      <w:r w:rsidRPr="0069496C">
        <w:rPr>
          <w:color w:val="000000" w:themeColor="text1"/>
          <w:szCs w:val="24"/>
        </w:rPr>
        <w:t>Анализ современной ситуации, сложившейся в городе, выявил ряд проблем, решение которых возможно в русле мероприятий территориального планирования города Северодвинска.</w:t>
      </w:r>
    </w:p>
    <w:p w:rsidR="001517CA" w:rsidRPr="0069496C" w:rsidRDefault="001517CA" w:rsidP="00475C0D">
      <w:pPr>
        <w:keepNext/>
        <w:spacing w:line="360" w:lineRule="auto"/>
        <w:ind w:left="0" w:firstLine="567"/>
        <w:jc w:val="both"/>
        <w:rPr>
          <w:color w:val="000000" w:themeColor="text1"/>
          <w:szCs w:val="24"/>
        </w:rPr>
      </w:pPr>
      <w:r w:rsidRPr="0069496C">
        <w:rPr>
          <w:color w:val="000000" w:themeColor="text1"/>
          <w:szCs w:val="24"/>
        </w:rPr>
        <w:t>Наиболее существенные из них:</w:t>
      </w:r>
    </w:p>
    <w:p w:rsidR="001517CA" w:rsidRPr="0069496C" w:rsidRDefault="0034191F" w:rsidP="00346E92">
      <w:pPr>
        <w:pStyle w:val="ad"/>
        <w:keepNext/>
        <w:numPr>
          <w:ilvl w:val="0"/>
          <w:numId w:val="48"/>
        </w:numPr>
        <w:spacing w:line="360" w:lineRule="auto"/>
        <w:jc w:val="both"/>
        <w:rPr>
          <w:color w:val="000000" w:themeColor="text1"/>
          <w:szCs w:val="24"/>
        </w:rPr>
      </w:pPr>
      <w:r w:rsidRPr="0069496C">
        <w:rPr>
          <w:color w:val="000000" w:themeColor="text1"/>
          <w:szCs w:val="24"/>
        </w:rPr>
        <w:t>отсутствие стратегии развития производственных территорий в юго-западной части градостроительного района Южные Ягры, на Чаячьем полуострове, в Восточном и Центральном промышленных узлах и в северо-западной части территории Западного района;</w:t>
      </w:r>
    </w:p>
    <w:p w:rsidR="0034191F" w:rsidRPr="0069496C" w:rsidRDefault="0061791D" w:rsidP="00346E92">
      <w:pPr>
        <w:pStyle w:val="ad"/>
        <w:keepNext/>
        <w:numPr>
          <w:ilvl w:val="0"/>
          <w:numId w:val="48"/>
        </w:numPr>
        <w:spacing w:line="360" w:lineRule="auto"/>
        <w:jc w:val="both"/>
        <w:rPr>
          <w:color w:val="000000" w:themeColor="text1"/>
          <w:szCs w:val="24"/>
        </w:rPr>
      </w:pPr>
      <w:r w:rsidRPr="0069496C">
        <w:rPr>
          <w:color w:val="000000" w:themeColor="text1"/>
          <w:szCs w:val="24"/>
        </w:rPr>
        <w:t>недостаточный объем реконструктивных мероприятий жилой застройки в ряде городских кварталов Восточного и Центрального градостроительных районов, где сосредоточено около 500,9 тыс. кв. м жилого фонда 1938-1960 гг. постройки или 12,3 % от жилого фонда города;</w:t>
      </w:r>
    </w:p>
    <w:p w:rsidR="0061791D" w:rsidRPr="0069496C" w:rsidRDefault="003C0517" w:rsidP="00346E92">
      <w:pPr>
        <w:pStyle w:val="ad"/>
        <w:keepNext/>
        <w:numPr>
          <w:ilvl w:val="0"/>
          <w:numId w:val="48"/>
        </w:numPr>
        <w:spacing w:line="360" w:lineRule="auto"/>
        <w:jc w:val="both"/>
        <w:rPr>
          <w:color w:val="000000" w:themeColor="text1"/>
          <w:szCs w:val="24"/>
        </w:rPr>
      </w:pPr>
      <w:r w:rsidRPr="0069496C">
        <w:rPr>
          <w:color w:val="000000" w:themeColor="text1"/>
          <w:szCs w:val="24"/>
        </w:rPr>
        <w:t>наличие значительного объема перспективных городских рекреационных территорий на побережье Двинского залива Белого моря в Западном градостроительном районе, а также</w:t>
      </w:r>
      <w:r w:rsidR="001D073F" w:rsidRPr="0069496C">
        <w:rPr>
          <w:color w:val="000000" w:themeColor="text1"/>
          <w:szCs w:val="24"/>
        </w:rPr>
        <w:t xml:space="preserve"> обширных природно-ландшафтных пространств (около 47,7 % территории города), которые требуют значительных капитальных вложений на благоустройство;</w:t>
      </w:r>
    </w:p>
    <w:p w:rsidR="001D073F" w:rsidRPr="0069496C" w:rsidRDefault="00B12983" w:rsidP="00346E92">
      <w:pPr>
        <w:pStyle w:val="ad"/>
        <w:keepNext/>
        <w:numPr>
          <w:ilvl w:val="0"/>
          <w:numId w:val="48"/>
        </w:numPr>
        <w:spacing w:line="360" w:lineRule="auto"/>
        <w:jc w:val="both"/>
        <w:rPr>
          <w:color w:val="000000" w:themeColor="text1"/>
          <w:szCs w:val="24"/>
        </w:rPr>
      </w:pPr>
      <w:r w:rsidRPr="0069496C">
        <w:rPr>
          <w:color w:val="000000" w:themeColor="text1"/>
          <w:szCs w:val="24"/>
        </w:rPr>
        <w:t>необходимость в капитальном совершенствовании транспортной связи (автомобильный и железнодорожный транспорт)</w:t>
      </w:r>
      <w:r w:rsidR="008A21F7" w:rsidRPr="0069496C">
        <w:rPr>
          <w:color w:val="000000" w:themeColor="text1"/>
          <w:szCs w:val="24"/>
        </w:rPr>
        <w:t xml:space="preserve"> между материковой частью города (включая Чаячий полуостров) и островом Ягры (и другими островами), которые составляют 29,1 % территории города, где проживают 15,8 % населения и находится ряд ведущих производственно-коммунальных объектов города; совершенствование транспортной связи по Ягринскому шоссе включая</w:t>
      </w:r>
      <w:r w:rsidR="00074588" w:rsidRPr="0069496C">
        <w:rPr>
          <w:color w:val="000000" w:themeColor="text1"/>
          <w:szCs w:val="24"/>
        </w:rPr>
        <w:t>:реконструкцию</w:t>
      </w:r>
      <w:r w:rsidR="008A21F7" w:rsidRPr="0069496C">
        <w:rPr>
          <w:color w:val="000000" w:themeColor="text1"/>
          <w:szCs w:val="24"/>
        </w:rPr>
        <w:t xml:space="preserve"> автодорожного </w:t>
      </w:r>
      <w:r w:rsidR="00074588" w:rsidRPr="0069496C">
        <w:rPr>
          <w:color w:val="000000" w:themeColor="text1"/>
          <w:szCs w:val="24"/>
        </w:rPr>
        <w:t>моста</w:t>
      </w:r>
      <w:r w:rsidR="008A21F7" w:rsidRPr="0069496C">
        <w:rPr>
          <w:color w:val="000000" w:themeColor="text1"/>
          <w:szCs w:val="24"/>
        </w:rPr>
        <w:t xml:space="preserve"> через Никольское устье р. Северной Двины</w:t>
      </w:r>
      <w:r w:rsidR="00074588" w:rsidRPr="0069496C">
        <w:rPr>
          <w:color w:val="000000" w:themeColor="text1"/>
          <w:szCs w:val="24"/>
        </w:rPr>
        <w:t xml:space="preserve"> и общую реконструкцию (расширение) Ягринского шоссе</w:t>
      </w:r>
      <w:r w:rsidR="008A21F7" w:rsidRPr="0069496C">
        <w:rPr>
          <w:color w:val="000000" w:themeColor="text1"/>
          <w:szCs w:val="24"/>
        </w:rPr>
        <w:t>;</w:t>
      </w:r>
    </w:p>
    <w:p w:rsidR="008A21F7" w:rsidRPr="0069496C" w:rsidRDefault="00AF55D3" w:rsidP="00346E92">
      <w:pPr>
        <w:pStyle w:val="ad"/>
        <w:keepNext/>
        <w:numPr>
          <w:ilvl w:val="0"/>
          <w:numId w:val="48"/>
        </w:numPr>
        <w:spacing w:line="360" w:lineRule="auto"/>
        <w:jc w:val="both"/>
        <w:rPr>
          <w:color w:val="000000" w:themeColor="text1"/>
          <w:szCs w:val="24"/>
        </w:rPr>
      </w:pPr>
      <w:r w:rsidRPr="0069496C">
        <w:rPr>
          <w:color w:val="000000" w:themeColor="text1"/>
          <w:szCs w:val="24"/>
        </w:rPr>
        <w:t>недостаточные транспортные связи между центральной и южной частями города с учетом как внутригородских сообщений, так и внешних связей с автодорогой М8 "Холмогоры" - "Подъезд к г. Северодвинску" (Архангельское шоссе) и автодорогой сообщением "Архангельск - Онега" (Кородское и Солзенское шоссе и окружная внутригородская автодорога).</w:t>
      </w:r>
    </w:p>
    <w:p w:rsidR="00CB0439" w:rsidRPr="0069496C" w:rsidRDefault="00CB0439" w:rsidP="0069380F">
      <w:pPr>
        <w:spacing w:line="360" w:lineRule="auto"/>
        <w:ind w:left="0" w:firstLine="567"/>
        <w:jc w:val="both"/>
        <w:rPr>
          <w:color w:val="000000" w:themeColor="text1"/>
        </w:rPr>
      </w:pPr>
    </w:p>
    <w:p w:rsidR="00CB0439" w:rsidRPr="0069496C" w:rsidRDefault="0048387A" w:rsidP="0069380F">
      <w:pPr>
        <w:spacing w:line="360" w:lineRule="auto"/>
        <w:ind w:left="0" w:firstLine="567"/>
        <w:jc w:val="both"/>
        <w:rPr>
          <w:color w:val="000000" w:themeColor="text1"/>
        </w:rPr>
      </w:pPr>
      <w:r w:rsidRPr="0069496C">
        <w:rPr>
          <w:color w:val="000000" w:themeColor="text1"/>
        </w:rPr>
        <w:t>Территория города, как положительный аспект, имеет в пределах своих границ необходимые территориальные резервы для жилищного строительства, как многоэтажного многоквартирного, так и для малоэтажного индивидуального, преимущественно в Южном градостроительном районе</w:t>
      </w:r>
      <w:r w:rsidR="00191216" w:rsidRPr="0069496C">
        <w:rPr>
          <w:color w:val="000000" w:themeColor="text1"/>
        </w:rPr>
        <w:t>, а также в северо-западной части Западного района и в северной и северо-восточной (за р. Камбалицей) части района Центральные Ягры.</w:t>
      </w:r>
    </w:p>
    <w:p w:rsidR="007169BB" w:rsidRPr="0069496C" w:rsidRDefault="007169BB" w:rsidP="0069380F">
      <w:pPr>
        <w:spacing w:line="360" w:lineRule="auto"/>
        <w:ind w:left="0" w:firstLine="567"/>
        <w:jc w:val="both"/>
        <w:rPr>
          <w:color w:val="000000" w:themeColor="text1"/>
        </w:rPr>
      </w:pPr>
    </w:p>
    <w:p w:rsidR="007169BB" w:rsidRPr="0069496C" w:rsidRDefault="007169BB" w:rsidP="0069380F">
      <w:pPr>
        <w:spacing w:line="360" w:lineRule="auto"/>
        <w:ind w:left="0" w:firstLine="567"/>
        <w:jc w:val="both"/>
        <w:rPr>
          <w:color w:val="000000" w:themeColor="text1"/>
        </w:rPr>
      </w:pPr>
    </w:p>
    <w:p w:rsidR="007C09D3" w:rsidRPr="0069496C" w:rsidRDefault="00851339" w:rsidP="002910CF">
      <w:pPr>
        <w:pStyle w:val="14"/>
        <w:keepNext/>
        <w:spacing w:before="100" w:after="100" w:line="360" w:lineRule="auto"/>
        <w:rPr>
          <w:sz w:val="28"/>
          <w:szCs w:val="28"/>
        </w:rPr>
      </w:pPr>
      <w:bookmarkStart w:id="10" w:name="_Toc433024004"/>
      <w:r w:rsidRPr="0069496C">
        <w:rPr>
          <w:sz w:val="28"/>
          <w:szCs w:val="28"/>
        </w:rPr>
        <w:t>6. СОЦИАЛЬНО-ЭКОНОМИЧЕСКАЯ СИТУАЦИЯ</w:t>
      </w:r>
      <w:bookmarkEnd w:id="10"/>
    </w:p>
    <w:p w:rsidR="00851339" w:rsidRPr="0069496C" w:rsidRDefault="00851339" w:rsidP="002910CF">
      <w:pPr>
        <w:pStyle w:val="14"/>
        <w:keepNext/>
        <w:spacing w:before="100" w:after="100" w:line="360" w:lineRule="auto"/>
        <w:rPr>
          <w:sz w:val="28"/>
          <w:szCs w:val="28"/>
        </w:rPr>
      </w:pPr>
    </w:p>
    <w:p w:rsidR="00851339" w:rsidRPr="0069496C" w:rsidRDefault="00851339" w:rsidP="002910CF">
      <w:pPr>
        <w:pStyle w:val="14"/>
        <w:keepNext/>
        <w:spacing w:before="100" w:after="100" w:line="360" w:lineRule="auto"/>
      </w:pPr>
      <w:bookmarkStart w:id="11" w:name="_Toc433024005"/>
      <w:r w:rsidRPr="0069496C">
        <w:t>6.1. АНАЛИЗ РЕАЛИЗАЦИИ РАНЕЕ РАЗРАБОТАННЫХ ГЕНЕРАЛЬНЫХ ПЛАНОВ</w:t>
      </w:r>
      <w:bookmarkEnd w:id="11"/>
    </w:p>
    <w:p w:rsidR="00851339" w:rsidRPr="0069496C" w:rsidRDefault="006A565C" w:rsidP="00851339">
      <w:pPr>
        <w:spacing w:line="360" w:lineRule="auto"/>
        <w:ind w:left="0" w:firstLine="567"/>
        <w:jc w:val="both"/>
        <w:rPr>
          <w:b/>
          <w:color w:val="000000" w:themeColor="text1"/>
        </w:rPr>
      </w:pPr>
      <w:r w:rsidRPr="0069496C">
        <w:rPr>
          <w:color w:val="000000" w:themeColor="text1"/>
        </w:rPr>
        <w:t>Предыдущий генеральный план города Северодвинс</w:t>
      </w:r>
      <w:r w:rsidR="00C93456" w:rsidRPr="0069496C">
        <w:rPr>
          <w:color w:val="000000" w:themeColor="text1"/>
        </w:rPr>
        <w:t>ка был разработан институтом ЛЕН</w:t>
      </w:r>
      <w:r w:rsidRPr="0069496C">
        <w:rPr>
          <w:color w:val="000000" w:themeColor="text1"/>
        </w:rPr>
        <w:t xml:space="preserve">ГИПРОГОР (г. Ленинград) </w:t>
      </w:r>
      <w:r w:rsidRPr="0069496C">
        <w:rPr>
          <w:b/>
          <w:color w:val="000000" w:themeColor="text1"/>
        </w:rPr>
        <w:t>в 1985 г.</w:t>
      </w:r>
    </w:p>
    <w:p w:rsidR="006A565C" w:rsidRPr="0069496C" w:rsidRDefault="006A565C" w:rsidP="00851339">
      <w:pPr>
        <w:spacing w:line="360" w:lineRule="auto"/>
        <w:ind w:left="0" w:firstLine="567"/>
        <w:jc w:val="both"/>
        <w:rPr>
          <w:color w:val="000000" w:themeColor="text1"/>
        </w:rPr>
      </w:pPr>
      <w:r w:rsidRPr="0069496C">
        <w:rPr>
          <w:b/>
          <w:color w:val="000000" w:themeColor="text1"/>
        </w:rPr>
        <w:t>В 1991 г.</w:t>
      </w:r>
      <w:r w:rsidRPr="0069496C">
        <w:rPr>
          <w:color w:val="000000" w:themeColor="text1"/>
        </w:rPr>
        <w:t xml:space="preserve"> Российским государственным НИиПИ Урбанистики (бывш. Институт </w:t>
      </w:r>
      <w:r w:rsidR="00C93456" w:rsidRPr="0069496C">
        <w:rPr>
          <w:color w:val="000000" w:themeColor="text1"/>
        </w:rPr>
        <w:t>ЛЕН</w:t>
      </w:r>
      <w:r w:rsidRPr="0069496C">
        <w:rPr>
          <w:color w:val="000000" w:themeColor="text1"/>
        </w:rPr>
        <w:t xml:space="preserve">ГИПРОГОР, г. Санкт-Петербург) выполнена </w:t>
      </w:r>
      <w:r w:rsidRPr="0069496C">
        <w:rPr>
          <w:b/>
          <w:color w:val="000000" w:themeColor="text1"/>
        </w:rPr>
        <w:t>корректура</w:t>
      </w:r>
      <w:r w:rsidRPr="0069496C">
        <w:rPr>
          <w:color w:val="000000" w:themeColor="text1"/>
        </w:rPr>
        <w:t xml:space="preserve"> генерального плана города Северодвинска в редакции 1985 г.</w:t>
      </w:r>
    </w:p>
    <w:p w:rsidR="006A565C" w:rsidRPr="0069496C" w:rsidRDefault="007729A8" w:rsidP="00851339">
      <w:pPr>
        <w:spacing w:line="360" w:lineRule="auto"/>
        <w:ind w:left="0" w:firstLine="567"/>
        <w:jc w:val="both"/>
        <w:rPr>
          <w:color w:val="000000" w:themeColor="text1"/>
        </w:rPr>
      </w:pPr>
      <w:r w:rsidRPr="0069496C">
        <w:rPr>
          <w:color w:val="000000" w:themeColor="text1"/>
        </w:rPr>
        <w:t xml:space="preserve">Разработка корректуры генерального плана вызвана следующими </w:t>
      </w:r>
      <w:r w:rsidRPr="0069496C">
        <w:rPr>
          <w:b/>
          <w:color w:val="000000" w:themeColor="text1"/>
        </w:rPr>
        <w:t>причинами</w:t>
      </w:r>
      <w:r w:rsidRPr="0069496C">
        <w:rPr>
          <w:color w:val="000000" w:themeColor="text1"/>
        </w:rPr>
        <w:t>:</w:t>
      </w:r>
    </w:p>
    <w:p w:rsidR="007729A8" w:rsidRPr="0069496C" w:rsidRDefault="007729A8" w:rsidP="007729A8">
      <w:pPr>
        <w:pStyle w:val="ad"/>
        <w:numPr>
          <w:ilvl w:val="0"/>
          <w:numId w:val="37"/>
        </w:numPr>
        <w:spacing w:line="360" w:lineRule="auto"/>
        <w:jc w:val="both"/>
        <w:rPr>
          <w:color w:val="000000" w:themeColor="text1"/>
        </w:rPr>
      </w:pPr>
      <w:r w:rsidRPr="0069496C">
        <w:rPr>
          <w:color w:val="000000" w:themeColor="text1"/>
        </w:rPr>
        <w:t>размещение на территории города малоэтажной и индивидуальной жилой застройки;</w:t>
      </w:r>
    </w:p>
    <w:p w:rsidR="005405F8" w:rsidRPr="0069496C" w:rsidRDefault="005405F8" w:rsidP="007729A8">
      <w:pPr>
        <w:pStyle w:val="ad"/>
        <w:numPr>
          <w:ilvl w:val="0"/>
          <w:numId w:val="37"/>
        </w:numPr>
        <w:spacing w:line="360" w:lineRule="auto"/>
        <w:jc w:val="both"/>
        <w:rPr>
          <w:color w:val="000000" w:themeColor="text1"/>
        </w:rPr>
      </w:pPr>
      <w:r w:rsidRPr="0069496C">
        <w:rPr>
          <w:color w:val="000000" w:themeColor="text1"/>
        </w:rPr>
        <w:t>увеличение жилищной обеспеченности на расчетный срок с 17,5 кв. м/чел (по генплану 1985 г.) до 22,0 кв. м/чел. (на расчетный срок – 2010 г. По генплану 1991 г.), что влечет за собой занятие дополнительных территорий под жилую застройку;</w:t>
      </w:r>
    </w:p>
    <w:p w:rsidR="005405F8" w:rsidRPr="0069496C" w:rsidRDefault="005405F8" w:rsidP="007729A8">
      <w:pPr>
        <w:pStyle w:val="ad"/>
        <w:numPr>
          <w:ilvl w:val="0"/>
          <w:numId w:val="37"/>
        </w:numPr>
        <w:spacing w:line="360" w:lineRule="auto"/>
        <w:jc w:val="both"/>
        <w:rPr>
          <w:color w:val="000000" w:themeColor="text1"/>
        </w:rPr>
      </w:pPr>
      <w:r w:rsidRPr="0069496C">
        <w:rPr>
          <w:color w:val="000000" w:themeColor="text1"/>
        </w:rPr>
        <w:t>переработка схемы инженерного оборудования города в связи с изменениями планировочной структуры жилой застройки.</w:t>
      </w:r>
    </w:p>
    <w:p w:rsidR="005405F8" w:rsidRPr="0069496C" w:rsidRDefault="005405F8" w:rsidP="005405F8">
      <w:pPr>
        <w:spacing w:line="360" w:lineRule="auto"/>
        <w:ind w:left="0" w:firstLine="567"/>
        <w:jc w:val="both"/>
        <w:rPr>
          <w:color w:val="000000" w:themeColor="text1"/>
        </w:rPr>
      </w:pPr>
      <w:r w:rsidRPr="0069496C">
        <w:rPr>
          <w:color w:val="000000" w:themeColor="text1"/>
        </w:rPr>
        <w:t xml:space="preserve">Корректура генерального плана города в 1991 г. </w:t>
      </w:r>
      <w:r w:rsidRPr="0069496C">
        <w:rPr>
          <w:b/>
          <w:color w:val="000000" w:themeColor="text1"/>
        </w:rPr>
        <w:t>не затрагивала экономическую базу развития</w:t>
      </w:r>
      <w:r w:rsidRPr="0069496C">
        <w:rPr>
          <w:color w:val="000000" w:themeColor="text1"/>
        </w:rPr>
        <w:t xml:space="preserve"> города и сохраняла проектную численность населения по генплану 1985 г.</w:t>
      </w:r>
    </w:p>
    <w:p w:rsidR="006A565C" w:rsidRPr="0069496C" w:rsidRDefault="005405F8" w:rsidP="00851339">
      <w:pPr>
        <w:spacing w:line="360" w:lineRule="auto"/>
        <w:ind w:left="0" w:firstLine="567"/>
        <w:jc w:val="both"/>
        <w:rPr>
          <w:color w:val="000000" w:themeColor="text1"/>
        </w:rPr>
      </w:pPr>
      <w:r w:rsidRPr="0069496C">
        <w:rPr>
          <w:color w:val="000000" w:themeColor="text1"/>
        </w:rPr>
        <w:t>Генеральный план 1991 г. был разработан на следующие этапы:</w:t>
      </w:r>
    </w:p>
    <w:p w:rsidR="005405F8" w:rsidRPr="0069496C" w:rsidRDefault="005405F8" w:rsidP="005405F8">
      <w:pPr>
        <w:pStyle w:val="ad"/>
        <w:numPr>
          <w:ilvl w:val="0"/>
          <w:numId w:val="38"/>
        </w:numPr>
        <w:spacing w:line="360" w:lineRule="auto"/>
        <w:jc w:val="both"/>
        <w:rPr>
          <w:color w:val="000000" w:themeColor="text1"/>
        </w:rPr>
      </w:pPr>
      <w:r w:rsidRPr="0069496C">
        <w:rPr>
          <w:color w:val="000000" w:themeColor="text1"/>
        </w:rPr>
        <w:t>2000 год – первая очередь строительства;</w:t>
      </w:r>
    </w:p>
    <w:p w:rsidR="005405F8" w:rsidRPr="0069496C" w:rsidRDefault="005405F8" w:rsidP="005405F8">
      <w:pPr>
        <w:pStyle w:val="ad"/>
        <w:numPr>
          <w:ilvl w:val="0"/>
          <w:numId w:val="38"/>
        </w:numPr>
        <w:spacing w:line="360" w:lineRule="auto"/>
        <w:jc w:val="both"/>
        <w:rPr>
          <w:color w:val="000000" w:themeColor="text1"/>
        </w:rPr>
      </w:pPr>
      <w:r w:rsidRPr="0069496C">
        <w:rPr>
          <w:color w:val="000000" w:themeColor="text1"/>
        </w:rPr>
        <w:t>2010 год – расчетный срок строительства.</w:t>
      </w:r>
    </w:p>
    <w:p w:rsidR="00EF02CB" w:rsidRPr="0069496C" w:rsidRDefault="00EF02CB" w:rsidP="005405F8">
      <w:pPr>
        <w:spacing w:line="360" w:lineRule="auto"/>
        <w:ind w:left="0" w:firstLine="567"/>
        <w:jc w:val="both"/>
        <w:rPr>
          <w:color w:val="000000" w:themeColor="text1"/>
        </w:rPr>
      </w:pPr>
    </w:p>
    <w:p w:rsidR="005405F8" w:rsidRPr="0069496C" w:rsidRDefault="005405F8" w:rsidP="002910CF">
      <w:pPr>
        <w:keepNext/>
        <w:spacing w:line="360" w:lineRule="auto"/>
        <w:ind w:left="0" w:firstLine="567"/>
        <w:jc w:val="center"/>
        <w:rPr>
          <w:b/>
          <w:color w:val="000000" w:themeColor="text1"/>
        </w:rPr>
      </w:pPr>
      <w:r w:rsidRPr="0069496C">
        <w:rPr>
          <w:b/>
          <w:color w:val="000000" w:themeColor="text1"/>
        </w:rPr>
        <w:t>Анализ реализации генерального плана г. Северодвинска 1991 г. (корректура генплана 1985 г.) по основным технико-экономическим показателям</w:t>
      </w:r>
    </w:p>
    <w:p w:rsidR="007C09D3" w:rsidRPr="0069496C" w:rsidRDefault="005405F8" w:rsidP="002910CF">
      <w:pPr>
        <w:keepNext/>
        <w:spacing w:line="360" w:lineRule="auto"/>
        <w:ind w:left="0" w:firstLine="567"/>
        <w:jc w:val="right"/>
        <w:rPr>
          <w:color w:val="000000" w:themeColor="text1"/>
          <w:sz w:val="22"/>
        </w:rPr>
      </w:pPr>
      <w:r w:rsidRPr="0069496C">
        <w:rPr>
          <w:color w:val="000000" w:themeColor="text1"/>
          <w:sz w:val="22"/>
        </w:rPr>
        <w:t>Таблица 6.1/1</w:t>
      </w:r>
    </w:p>
    <w:tbl>
      <w:tblPr>
        <w:tblStyle w:val="af7"/>
        <w:tblW w:w="0" w:type="auto"/>
        <w:tblInd w:w="-885" w:type="dxa"/>
        <w:tblLook w:val="04A0"/>
      </w:tblPr>
      <w:tblGrid>
        <w:gridCol w:w="851"/>
        <w:gridCol w:w="2426"/>
        <w:gridCol w:w="1196"/>
        <w:gridCol w:w="1196"/>
        <w:gridCol w:w="1196"/>
        <w:gridCol w:w="1197"/>
        <w:gridCol w:w="1197"/>
        <w:gridCol w:w="1197"/>
      </w:tblGrid>
      <w:tr w:rsidR="005405F8" w:rsidRPr="0069496C" w:rsidTr="00170EDB">
        <w:trPr>
          <w:trHeight w:val="624"/>
          <w:tblHeader/>
        </w:trPr>
        <w:tc>
          <w:tcPr>
            <w:tcW w:w="851" w:type="dxa"/>
            <w:vMerge w:val="restart"/>
          </w:tcPr>
          <w:p w:rsidR="005405F8" w:rsidRPr="0069496C" w:rsidRDefault="005405F8" w:rsidP="00170EDB">
            <w:pPr>
              <w:spacing w:line="276" w:lineRule="auto"/>
              <w:ind w:left="0"/>
              <w:jc w:val="center"/>
              <w:rPr>
                <w:b/>
                <w:color w:val="000000" w:themeColor="text1"/>
              </w:rPr>
            </w:pPr>
            <w:r w:rsidRPr="0069496C">
              <w:rPr>
                <w:b/>
                <w:color w:val="000000" w:themeColor="text1"/>
              </w:rPr>
              <w:t>№№ ПП</w:t>
            </w:r>
          </w:p>
        </w:tc>
        <w:tc>
          <w:tcPr>
            <w:tcW w:w="2426" w:type="dxa"/>
            <w:vMerge w:val="restart"/>
          </w:tcPr>
          <w:p w:rsidR="005405F8" w:rsidRPr="0069496C" w:rsidRDefault="005405F8" w:rsidP="00170EDB">
            <w:pPr>
              <w:spacing w:line="276" w:lineRule="auto"/>
              <w:ind w:left="0"/>
              <w:jc w:val="center"/>
              <w:rPr>
                <w:b/>
                <w:color w:val="000000" w:themeColor="text1"/>
              </w:rPr>
            </w:pPr>
            <w:r w:rsidRPr="0069496C">
              <w:rPr>
                <w:b/>
                <w:color w:val="000000" w:themeColor="text1"/>
              </w:rPr>
              <w:t>Наименование ТЭП</w:t>
            </w:r>
          </w:p>
        </w:tc>
        <w:tc>
          <w:tcPr>
            <w:tcW w:w="1196" w:type="dxa"/>
            <w:vMerge w:val="restart"/>
          </w:tcPr>
          <w:p w:rsidR="005405F8" w:rsidRPr="0069496C" w:rsidRDefault="005405F8" w:rsidP="00170EDB">
            <w:pPr>
              <w:spacing w:line="276" w:lineRule="auto"/>
              <w:ind w:left="0"/>
              <w:jc w:val="center"/>
              <w:rPr>
                <w:b/>
                <w:color w:val="000000" w:themeColor="text1"/>
              </w:rPr>
            </w:pPr>
            <w:r w:rsidRPr="0069496C">
              <w:rPr>
                <w:b/>
                <w:color w:val="000000" w:themeColor="text1"/>
              </w:rPr>
              <w:t>Ед. изм.</w:t>
            </w:r>
          </w:p>
        </w:tc>
        <w:tc>
          <w:tcPr>
            <w:tcW w:w="2392" w:type="dxa"/>
            <w:gridSpan w:val="2"/>
            <w:tcBorders>
              <w:bottom w:val="single" w:sz="4" w:space="0" w:color="auto"/>
            </w:tcBorders>
          </w:tcPr>
          <w:p w:rsidR="005405F8" w:rsidRPr="0069496C" w:rsidRDefault="00F435B1" w:rsidP="00170EDB">
            <w:pPr>
              <w:spacing w:line="276" w:lineRule="auto"/>
              <w:ind w:left="0"/>
              <w:jc w:val="center"/>
              <w:rPr>
                <w:b/>
                <w:color w:val="000000" w:themeColor="text1"/>
              </w:rPr>
            </w:pPr>
            <w:r w:rsidRPr="0069496C">
              <w:rPr>
                <w:b/>
                <w:color w:val="000000" w:themeColor="text1"/>
              </w:rPr>
              <w:t>Генплан 1991 г.</w:t>
            </w:r>
          </w:p>
        </w:tc>
        <w:tc>
          <w:tcPr>
            <w:tcW w:w="1197" w:type="dxa"/>
            <w:vMerge w:val="restart"/>
          </w:tcPr>
          <w:p w:rsidR="005405F8" w:rsidRPr="0069496C" w:rsidRDefault="005405F8" w:rsidP="00170EDB">
            <w:pPr>
              <w:spacing w:line="276" w:lineRule="auto"/>
              <w:ind w:left="0"/>
              <w:jc w:val="center"/>
              <w:rPr>
                <w:b/>
                <w:color w:val="000000" w:themeColor="text1"/>
              </w:rPr>
            </w:pPr>
            <w:r w:rsidRPr="0069496C">
              <w:rPr>
                <w:b/>
                <w:color w:val="000000" w:themeColor="text1"/>
              </w:rPr>
              <w:t>Совр. сост. 2014 г.</w:t>
            </w:r>
          </w:p>
        </w:tc>
        <w:tc>
          <w:tcPr>
            <w:tcW w:w="1197" w:type="dxa"/>
            <w:vMerge w:val="restart"/>
          </w:tcPr>
          <w:p w:rsidR="005405F8" w:rsidRPr="0069496C" w:rsidRDefault="005405F8" w:rsidP="00170EDB">
            <w:pPr>
              <w:spacing w:line="276" w:lineRule="auto"/>
              <w:ind w:left="0"/>
              <w:jc w:val="center"/>
              <w:rPr>
                <w:b/>
                <w:color w:val="000000" w:themeColor="text1"/>
              </w:rPr>
            </w:pPr>
            <w:r w:rsidRPr="0069496C">
              <w:rPr>
                <w:b/>
                <w:color w:val="000000" w:themeColor="text1"/>
              </w:rPr>
              <w:t>2014 г. к 1991 г./%</w:t>
            </w:r>
          </w:p>
        </w:tc>
        <w:tc>
          <w:tcPr>
            <w:tcW w:w="1197" w:type="dxa"/>
            <w:vMerge w:val="restart"/>
          </w:tcPr>
          <w:p w:rsidR="005405F8" w:rsidRPr="0069496C" w:rsidRDefault="005405F8" w:rsidP="00170EDB">
            <w:pPr>
              <w:spacing w:line="276" w:lineRule="auto"/>
              <w:ind w:left="0"/>
              <w:jc w:val="center"/>
              <w:rPr>
                <w:b/>
                <w:color w:val="000000" w:themeColor="text1"/>
              </w:rPr>
            </w:pPr>
            <w:r w:rsidRPr="0069496C">
              <w:rPr>
                <w:b/>
                <w:color w:val="000000" w:themeColor="text1"/>
              </w:rPr>
              <w:t>2014 г. к 2010 г./%</w:t>
            </w:r>
          </w:p>
        </w:tc>
      </w:tr>
      <w:tr w:rsidR="005405F8" w:rsidRPr="0069496C" w:rsidTr="00170EDB">
        <w:trPr>
          <w:trHeight w:val="677"/>
          <w:tblHeader/>
        </w:trPr>
        <w:tc>
          <w:tcPr>
            <w:tcW w:w="851" w:type="dxa"/>
            <w:vMerge/>
          </w:tcPr>
          <w:p w:rsidR="005405F8" w:rsidRPr="0069496C" w:rsidRDefault="005405F8" w:rsidP="00170EDB">
            <w:pPr>
              <w:spacing w:line="276" w:lineRule="auto"/>
              <w:ind w:left="0"/>
              <w:jc w:val="center"/>
              <w:rPr>
                <w:b/>
                <w:color w:val="000000" w:themeColor="text1"/>
              </w:rPr>
            </w:pPr>
          </w:p>
        </w:tc>
        <w:tc>
          <w:tcPr>
            <w:tcW w:w="2426" w:type="dxa"/>
            <w:vMerge/>
          </w:tcPr>
          <w:p w:rsidR="005405F8" w:rsidRPr="0069496C" w:rsidRDefault="005405F8" w:rsidP="00170EDB">
            <w:pPr>
              <w:spacing w:line="276" w:lineRule="auto"/>
              <w:ind w:left="0"/>
              <w:jc w:val="center"/>
              <w:rPr>
                <w:b/>
                <w:color w:val="000000" w:themeColor="text1"/>
              </w:rPr>
            </w:pPr>
          </w:p>
        </w:tc>
        <w:tc>
          <w:tcPr>
            <w:tcW w:w="1196" w:type="dxa"/>
            <w:vMerge/>
          </w:tcPr>
          <w:p w:rsidR="005405F8" w:rsidRPr="0069496C" w:rsidRDefault="005405F8" w:rsidP="00170EDB">
            <w:pPr>
              <w:spacing w:line="276" w:lineRule="auto"/>
              <w:ind w:left="0"/>
              <w:jc w:val="center"/>
              <w:rPr>
                <w:b/>
                <w:color w:val="000000" w:themeColor="text1"/>
              </w:rPr>
            </w:pPr>
          </w:p>
        </w:tc>
        <w:tc>
          <w:tcPr>
            <w:tcW w:w="1196" w:type="dxa"/>
            <w:tcBorders>
              <w:top w:val="single" w:sz="4" w:space="0" w:color="auto"/>
            </w:tcBorders>
          </w:tcPr>
          <w:p w:rsidR="005405F8" w:rsidRPr="0069496C" w:rsidRDefault="00F435B1" w:rsidP="00170EDB">
            <w:pPr>
              <w:spacing w:line="276" w:lineRule="auto"/>
              <w:ind w:left="0"/>
              <w:jc w:val="center"/>
              <w:rPr>
                <w:b/>
                <w:color w:val="000000" w:themeColor="text1"/>
              </w:rPr>
            </w:pPr>
            <w:r w:rsidRPr="0069496C">
              <w:rPr>
                <w:b/>
                <w:color w:val="000000" w:themeColor="text1"/>
              </w:rPr>
              <w:t>1991 г.</w:t>
            </w:r>
          </w:p>
        </w:tc>
        <w:tc>
          <w:tcPr>
            <w:tcW w:w="1196" w:type="dxa"/>
            <w:tcBorders>
              <w:top w:val="single" w:sz="4" w:space="0" w:color="auto"/>
            </w:tcBorders>
          </w:tcPr>
          <w:p w:rsidR="005405F8" w:rsidRPr="0069496C" w:rsidRDefault="00F435B1" w:rsidP="00170EDB">
            <w:pPr>
              <w:spacing w:line="276" w:lineRule="auto"/>
              <w:ind w:left="0"/>
              <w:jc w:val="center"/>
              <w:rPr>
                <w:b/>
                <w:color w:val="000000" w:themeColor="text1"/>
              </w:rPr>
            </w:pPr>
            <w:r w:rsidRPr="0069496C">
              <w:rPr>
                <w:b/>
                <w:color w:val="000000" w:themeColor="text1"/>
              </w:rPr>
              <w:t>2010 г.</w:t>
            </w:r>
          </w:p>
        </w:tc>
        <w:tc>
          <w:tcPr>
            <w:tcW w:w="1197" w:type="dxa"/>
            <w:vMerge/>
          </w:tcPr>
          <w:p w:rsidR="005405F8" w:rsidRPr="0069496C" w:rsidRDefault="005405F8" w:rsidP="00170EDB">
            <w:pPr>
              <w:spacing w:line="276" w:lineRule="auto"/>
              <w:ind w:left="0"/>
              <w:jc w:val="center"/>
              <w:rPr>
                <w:b/>
                <w:color w:val="000000" w:themeColor="text1"/>
              </w:rPr>
            </w:pPr>
          </w:p>
        </w:tc>
        <w:tc>
          <w:tcPr>
            <w:tcW w:w="1197" w:type="dxa"/>
            <w:vMerge/>
          </w:tcPr>
          <w:p w:rsidR="005405F8" w:rsidRPr="0069496C" w:rsidRDefault="005405F8" w:rsidP="00170EDB">
            <w:pPr>
              <w:spacing w:line="276" w:lineRule="auto"/>
              <w:ind w:left="0"/>
              <w:jc w:val="center"/>
              <w:rPr>
                <w:b/>
                <w:color w:val="000000" w:themeColor="text1"/>
              </w:rPr>
            </w:pPr>
          </w:p>
        </w:tc>
        <w:tc>
          <w:tcPr>
            <w:tcW w:w="1197" w:type="dxa"/>
            <w:vMerge/>
          </w:tcPr>
          <w:p w:rsidR="005405F8" w:rsidRPr="0069496C" w:rsidRDefault="005405F8" w:rsidP="00170EDB">
            <w:pPr>
              <w:spacing w:line="276" w:lineRule="auto"/>
              <w:ind w:left="0"/>
              <w:jc w:val="center"/>
              <w:rPr>
                <w:b/>
                <w:color w:val="000000" w:themeColor="text1"/>
              </w:rPr>
            </w:pPr>
          </w:p>
        </w:tc>
      </w:tr>
      <w:tr w:rsidR="005405F8" w:rsidRPr="0069496C" w:rsidTr="00170EDB">
        <w:trPr>
          <w:tblHeader/>
        </w:trPr>
        <w:tc>
          <w:tcPr>
            <w:tcW w:w="851" w:type="dxa"/>
          </w:tcPr>
          <w:p w:rsidR="005405F8" w:rsidRPr="0069496C" w:rsidRDefault="00F435B1" w:rsidP="00170EDB">
            <w:pPr>
              <w:spacing w:line="276" w:lineRule="auto"/>
              <w:ind w:left="0"/>
              <w:jc w:val="center"/>
              <w:rPr>
                <w:color w:val="000000" w:themeColor="text1"/>
              </w:rPr>
            </w:pPr>
            <w:r w:rsidRPr="0069496C">
              <w:rPr>
                <w:color w:val="000000" w:themeColor="text1"/>
              </w:rPr>
              <w:t>1</w:t>
            </w:r>
          </w:p>
        </w:tc>
        <w:tc>
          <w:tcPr>
            <w:tcW w:w="2426" w:type="dxa"/>
          </w:tcPr>
          <w:p w:rsidR="005405F8" w:rsidRPr="0069496C" w:rsidRDefault="00F435B1" w:rsidP="00170EDB">
            <w:pPr>
              <w:spacing w:line="276" w:lineRule="auto"/>
              <w:ind w:left="0"/>
              <w:jc w:val="center"/>
              <w:rPr>
                <w:color w:val="000000" w:themeColor="text1"/>
              </w:rPr>
            </w:pPr>
            <w:r w:rsidRPr="0069496C">
              <w:rPr>
                <w:color w:val="000000" w:themeColor="text1"/>
              </w:rPr>
              <w:t>2</w:t>
            </w:r>
          </w:p>
        </w:tc>
        <w:tc>
          <w:tcPr>
            <w:tcW w:w="1196" w:type="dxa"/>
          </w:tcPr>
          <w:p w:rsidR="005405F8" w:rsidRPr="0069496C" w:rsidRDefault="00F435B1" w:rsidP="00170EDB">
            <w:pPr>
              <w:spacing w:line="276" w:lineRule="auto"/>
              <w:ind w:left="0"/>
              <w:jc w:val="center"/>
              <w:rPr>
                <w:color w:val="000000" w:themeColor="text1"/>
              </w:rPr>
            </w:pPr>
            <w:r w:rsidRPr="0069496C">
              <w:rPr>
                <w:color w:val="000000" w:themeColor="text1"/>
              </w:rPr>
              <w:t>3</w:t>
            </w:r>
          </w:p>
        </w:tc>
        <w:tc>
          <w:tcPr>
            <w:tcW w:w="1196" w:type="dxa"/>
          </w:tcPr>
          <w:p w:rsidR="005405F8" w:rsidRPr="0069496C" w:rsidRDefault="00F435B1" w:rsidP="00170EDB">
            <w:pPr>
              <w:spacing w:line="276" w:lineRule="auto"/>
              <w:ind w:left="0"/>
              <w:jc w:val="center"/>
              <w:rPr>
                <w:color w:val="000000" w:themeColor="text1"/>
              </w:rPr>
            </w:pPr>
            <w:r w:rsidRPr="0069496C">
              <w:rPr>
                <w:color w:val="000000" w:themeColor="text1"/>
              </w:rPr>
              <w:t>4</w:t>
            </w:r>
          </w:p>
        </w:tc>
        <w:tc>
          <w:tcPr>
            <w:tcW w:w="1196" w:type="dxa"/>
          </w:tcPr>
          <w:p w:rsidR="005405F8" w:rsidRPr="0069496C" w:rsidRDefault="00F435B1" w:rsidP="00170EDB">
            <w:pPr>
              <w:spacing w:line="276" w:lineRule="auto"/>
              <w:ind w:left="0"/>
              <w:jc w:val="center"/>
              <w:rPr>
                <w:color w:val="000000" w:themeColor="text1"/>
              </w:rPr>
            </w:pPr>
            <w:r w:rsidRPr="0069496C">
              <w:rPr>
                <w:color w:val="000000" w:themeColor="text1"/>
              </w:rPr>
              <w:t>5</w:t>
            </w:r>
          </w:p>
        </w:tc>
        <w:tc>
          <w:tcPr>
            <w:tcW w:w="1197" w:type="dxa"/>
          </w:tcPr>
          <w:p w:rsidR="005405F8" w:rsidRPr="0069496C" w:rsidRDefault="00F435B1" w:rsidP="00170EDB">
            <w:pPr>
              <w:spacing w:line="276" w:lineRule="auto"/>
              <w:ind w:left="0"/>
              <w:jc w:val="center"/>
              <w:rPr>
                <w:color w:val="000000" w:themeColor="text1"/>
              </w:rPr>
            </w:pPr>
            <w:r w:rsidRPr="0069496C">
              <w:rPr>
                <w:color w:val="000000" w:themeColor="text1"/>
              </w:rPr>
              <w:t>6</w:t>
            </w:r>
          </w:p>
        </w:tc>
        <w:tc>
          <w:tcPr>
            <w:tcW w:w="1197" w:type="dxa"/>
          </w:tcPr>
          <w:p w:rsidR="005405F8" w:rsidRPr="0069496C" w:rsidRDefault="00F435B1" w:rsidP="00170EDB">
            <w:pPr>
              <w:spacing w:line="276" w:lineRule="auto"/>
              <w:ind w:left="0"/>
              <w:jc w:val="center"/>
              <w:rPr>
                <w:color w:val="000000" w:themeColor="text1"/>
              </w:rPr>
            </w:pPr>
            <w:r w:rsidRPr="0069496C">
              <w:rPr>
                <w:color w:val="000000" w:themeColor="text1"/>
              </w:rPr>
              <w:t>7</w:t>
            </w:r>
          </w:p>
        </w:tc>
        <w:tc>
          <w:tcPr>
            <w:tcW w:w="1197" w:type="dxa"/>
          </w:tcPr>
          <w:p w:rsidR="005405F8" w:rsidRPr="0069496C" w:rsidRDefault="00F435B1" w:rsidP="00170EDB">
            <w:pPr>
              <w:spacing w:line="276" w:lineRule="auto"/>
              <w:ind w:left="0"/>
              <w:jc w:val="center"/>
              <w:rPr>
                <w:color w:val="000000" w:themeColor="text1"/>
              </w:rPr>
            </w:pPr>
            <w:r w:rsidRPr="0069496C">
              <w:rPr>
                <w:color w:val="000000" w:themeColor="text1"/>
              </w:rPr>
              <w:t>8</w:t>
            </w:r>
          </w:p>
        </w:tc>
      </w:tr>
      <w:tr w:rsidR="005405F8" w:rsidRPr="0069496C" w:rsidTr="005405F8">
        <w:tc>
          <w:tcPr>
            <w:tcW w:w="851" w:type="dxa"/>
          </w:tcPr>
          <w:p w:rsidR="005405F8" w:rsidRPr="0069496C" w:rsidRDefault="00170EDB" w:rsidP="00170EDB">
            <w:pPr>
              <w:spacing w:line="276" w:lineRule="auto"/>
              <w:ind w:left="0"/>
              <w:jc w:val="center"/>
              <w:rPr>
                <w:color w:val="000000" w:themeColor="text1"/>
              </w:rPr>
            </w:pPr>
            <w:r w:rsidRPr="0069496C">
              <w:rPr>
                <w:color w:val="000000" w:themeColor="text1"/>
              </w:rPr>
              <w:t>1</w:t>
            </w:r>
          </w:p>
        </w:tc>
        <w:tc>
          <w:tcPr>
            <w:tcW w:w="2426" w:type="dxa"/>
          </w:tcPr>
          <w:p w:rsidR="005405F8" w:rsidRPr="0069496C" w:rsidRDefault="00170EDB" w:rsidP="00170EDB">
            <w:pPr>
              <w:spacing w:line="276" w:lineRule="auto"/>
              <w:ind w:left="0"/>
              <w:rPr>
                <w:color w:val="000000" w:themeColor="text1"/>
              </w:rPr>
            </w:pPr>
            <w:r w:rsidRPr="0069496C">
              <w:rPr>
                <w:color w:val="000000" w:themeColor="text1"/>
              </w:rPr>
              <w:t>Население</w:t>
            </w:r>
          </w:p>
        </w:tc>
        <w:tc>
          <w:tcPr>
            <w:tcW w:w="1196" w:type="dxa"/>
          </w:tcPr>
          <w:p w:rsidR="005405F8" w:rsidRPr="0069496C" w:rsidRDefault="00170EDB" w:rsidP="00170EDB">
            <w:pPr>
              <w:spacing w:line="276" w:lineRule="auto"/>
              <w:ind w:left="0"/>
              <w:jc w:val="center"/>
              <w:rPr>
                <w:color w:val="000000" w:themeColor="text1"/>
              </w:rPr>
            </w:pPr>
            <w:r w:rsidRPr="0069496C">
              <w:rPr>
                <w:color w:val="000000" w:themeColor="text1"/>
              </w:rPr>
              <w:t>тыс. чел.</w:t>
            </w:r>
          </w:p>
        </w:tc>
        <w:tc>
          <w:tcPr>
            <w:tcW w:w="1196" w:type="dxa"/>
          </w:tcPr>
          <w:p w:rsidR="005405F8" w:rsidRPr="0069496C" w:rsidRDefault="00170EDB" w:rsidP="00170EDB">
            <w:pPr>
              <w:spacing w:line="276" w:lineRule="auto"/>
              <w:ind w:left="0"/>
              <w:jc w:val="center"/>
              <w:rPr>
                <w:color w:val="000000" w:themeColor="text1"/>
              </w:rPr>
            </w:pPr>
            <w:r w:rsidRPr="0069496C">
              <w:rPr>
                <w:color w:val="000000" w:themeColor="text1"/>
              </w:rPr>
              <w:t>252,6</w:t>
            </w:r>
          </w:p>
        </w:tc>
        <w:tc>
          <w:tcPr>
            <w:tcW w:w="1196" w:type="dxa"/>
          </w:tcPr>
          <w:p w:rsidR="005405F8" w:rsidRPr="0069496C" w:rsidRDefault="00170EDB" w:rsidP="00170EDB">
            <w:pPr>
              <w:spacing w:line="276" w:lineRule="auto"/>
              <w:ind w:left="0"/>
              <w:jc w:val="center"/>
              <w:rPr>
                <w:color w:val="000000" w:themeColor="text1"/>
              </w:rPr>
            </w:pPr>
            <w:r w:rsidRPr="0069496C">
              <w:rPr>
                <w:color w:val="000000" w:themeColor="text1"/>
              </w:rPr>
              <w:t>330,0</w:t>
            </w:r>
          </w:p>
        </w:tc>
        <w:tc>
          <w:tcPr>
            <w:tcW w:w="1197" w:type="dxa"/>
          </w:tcPr>
          <w:p w:rsidR="005405F8" w:rsidRPr="0069496C" w:rsidRDefault="00170EDB" w:rsidP="00170EDB">
            <w:pPr>
              <w:spacing w:line="276" w:lineRule="auto"/>
              <w:ind w:left="0"/>
              <w:jc w:val="center"/>
              <w:rPr>
                <w:color w:val="000000" w:themeColor="text1"/>
              </w:rPr>
            </w:pPr>
            <w:r w:rsidRPr="0069496C">
              <w:rPr>
                <w:color w:val="000000" w:themeColor="text1"/>
              </w:rPr>
              <w:t>187,3</w:t>
            </w:r>
          </w:p>
        </w:tc>
        <w:tc>
          <w:tcPr>
            <w:tcW w:w="1197" w:type="dxa"/>
          </w:tcPr>
          <w:p w:rsidR="005405F8" w:rsidRPr="0069496C" w:rsidRDefault="00170EDB" w:rsidP="00170EDB">
            <w:pPr>
              <w:spacing w:line="276" w:lineRule="auto"/>
              <w:ind w:left="0"/>
              <w:jc w:val="center"/>
              <w:rPr>
                <w:color w:val="000000" w:themeColor="text1"/>
              </w:rPr>
            </w:pPr>
            <w:r w:rsidRPr="0069496C">
              <w:rPr>
                <w:color w:val="000000" w:themeColor="text1"/>
              </w:rPr>
              <w:t>74,1</w:t>
            </w:r>
          </w:p>
        </w:tc>
        <w:tc>
          <w:tcPr>
            <w:tcW w:w="1197" w:type="dxa"/>
          </w:tcPr>
          <w:p w:rsidR="005405F8" w:rsidRPr="0069496C" w:rsidRDefault="00170EDB" w:rsidP="00170EDB">
            <w:pPr>
              <w:spacing w:line="276" w:lineRule="auto"/>
              <w:ind w:left="0"/>
              <w:jc w:val="center"/>
              <w:rPr>
                <w:color w:val="000000" w:themeColor="text1"/>
              </w:rPr>
            </w:pPr>
            <w:r w:rsidRPr="0069496C">
              <w:rPr>
                <w:color w:val="000000" w:themeColor="text1"/>
              </w:rPr>
              <w:t>56,8</w:t>
            </w:r>
          </w:p>
        </w:tc>
      </w:tr>
      <w:tr w:rsidR="005405F8" w:rsidRPr="0069496C" w:rsidTr="005405F8">
        <w:tc>
          <w:tcPr>
            <w:tcW w:w="851" w:type="dxa"/>
          </w:tcPr>
          <w:p w:rsidR="005405F8" w:rsidRPr="0069496C" w:rsidRDefault="00170EDB" w:rsidP="00170EDB">
            <w:pPr>
              <w:spacing w:line="276" w:lineRule="auto"/>
              <w:ind w:left="0"/>
              <w:jc w:val="center"/>
              <w:rPr>
                <w:color w:val="000000" w:themeColor="text1"/>
              </w:rPr>
            </w:pPr>
            <w:r w:rsidRPr="0069496C">
              <w:rPr>
                <w:color w:val="000000" w:themeColor="text1"/>
              </w:rPr>
              <w:t>2</w:t>
            </w:r>
          </w:p>
        </w:tc>
        <w:tc>
          <w:tcPr>
            <w:tcW w:w="2426" w:type="dxa"/>
          </w:tcPr>
          <w:p w:rsidR="005405F8" w:rsidRPr="0069496C" w:rsidRDefault="00170EDB" w:rsidP="00170EDB">
            <w:pPr>
              <w:spacing w:line="276" w:lineRule="auto"/>
              <w:ind w:left="0"/>
              <w:rPr>
                <w:color w:val="000000" w:themeColor="text1"/>
              </w:rPr>
            </w:pPr>
            <w:r w:rsidRPr="0069496C">
              <w:rPr>
                <w:color w:val="000000" w:themeColor="text1"/>
              </w:rPr>
              <w:t>Жилищный фонд</w:t>
            </w:r>
          </w:p>
        </w:tc>
        <w:tc>
          <w:tcPr>
            <w:tcW w:w="1196" w:type="dxa"/>
          </w:tcPr>
          <w:p w:rsidR="005405F8" w:rsidRPr="0069496C" w:rsidRDefault="00170EDB" w:rsidP="00170EDB">
            <w:pPr>
              <w:spacing w:line="276" w:lineRule="auto"/>
              <w:ind w:left="0"/>
              <w:jc w:val="center"/>
              <w:rPr>
                <w:color w:val="000000" w:themeColor="text1"/>
              </w:rPr>
            </w:pPr>
            <w:r w:rsidRPr="0069496C">
              <w:rPr>
                <w:color w:val="000000" w:themeColor="text1"/>
              </w:rPr>
              <w:t>тыс. кв. м</w:t>
            </w:r>
          </w:p>
        </w:tc>
        <w:tc>
          <w:tcPr>
            <w:tcW w:w="1196" w:type="dxa"/>
          </w:tcPr>
          <w:p w:rsidR="005405F8" w:rsidRPr="0069496C" w:rsidRDefault="00170EDB" w:rsidP="00170EDB">
            <w:pPr>
              <w:spacing w:line="276" w:lineRule="auto"/>
              <w:ind w:left="0"/>
              <w:jc w:val="center"/>
              <w:rPr>
                <w:color w:val="000000" w:themeColor="text1"/>
              </w:rPr>
            </w:pPr>
            <w:r w:rsidRPr="0069496C">
              <w:rPr>
                <w:color w:val="000000" w:themeColor="text1"/>
              </w:rPr>
              <w:t>3756,5</w:t>
            </w:r>
          </w:p>
        </w:tc>
        <w:tc>
          <w:tcPr>
            <w:tcW w:w="1196" w:type="dxa"/>
          </w:tcPr>
          <w:p w:rsidR="005405F8" w:rsidRPr="0069496C" w:rsidRDefault="00170EDB" w:rsidP="00170EDB">
            <w:pPr>
              <w:spacing w:line="276" w:lineRule="auto"/>
              <w:ind w:left="0"/>
              <w:jc w:val="center"/>
              <w:rPr>
                <w:color w:val="000000" w:themeColor="text1"/>
              </w:rPr>
            </w:pPr>
            <w:r w:rsidRPr="0069496C">
              <w:rPr>
                <w:color w:val="000000" w:themeColor="text1"/>
              </w:rPr>
              <w:t>7260,0</w:t>
            </w:r>
          </w:p>
        </w:tc>
        <w:tc>
          <w:tcPr>
            <w:tcW w:w="1197" w:type="dxa"/>
          </w:tcPr>
          <w:p w:rsidR="005405F8" w:rsidRPr="0069496C" w:rsidRDefault="00170EDB" w:rsidP="00170EDB">
            <w:pPr>
              <w:spacing w:line="276" w:lineRule="auto"/>
              <w:ind w:left="0"/>
              <w:jc w:val="center"/>
              <w:rPr>
                <w:color w:val="000000" w:themeColor="text1"/>
              </w:rPr>
            </w:pPr>
            <w:r w:rsidRPr="0069496C">
              <w:rPr>
                <w:color w:val="000000" w:themeColor="text1"/>
              </w:rPr>
              <w:t>4054,1</w:t>
            </w:r>
          </w:p>
        </w:tc>
        <w:tc>
          <w:tcPr>
            <w:tcW w:w="1197" w:type="dxa"/>
          </w:tcPr>
          <w:p w:rsidR="005405F8" w:rsidRPr="0069496C" w:rsidRDefault="00170EDB" w:rsidP="00170EDB">
            <w:pPr>
              <w:spacing w:line="276" w:lineRule="auto"/>
              <w:ind w:left="0"/>
              <w:jc w:val="center"/>
              <w:rPr>
                <w:color w:val="000000" w:themeColor="text1"/>
              </w:rPr>
            </w:pPr>
            <w:r w:rsidRPr="0069496C">
              <w:rPr>
                <w:color w:val="000000" w:themeColor="text1"/>
              </w:rPr>
              <w:t>107,9</w:t>
            </w:r>
          </w:p>
        </w:tc>
        <w:tc>
          <w:tcPr>
            <w:tcW w:w="1197" w:type="dxa"/>
          </w:tcPr>
          <w:p w:rsidR="005405F8" w:rsidRPr="0069496C" w:rsidRDefault="00170EDB" w:rsidP="00170EDB">
            <w:pPr>
              <w:spacing w:line="276" w:lineRule="auto"/>
              <w:ind w:left="0"/>
              <w:jc w:val="center"/>
              <w:rPr>
                <w:color w:val="000000" w:themeColor="text1"/>
              </w:rPr>
            </w:pPr>
            <w:r w:rsidRPr="0069496C">
              <w:rPr>
                <w:color w:val="000000" w:themeColor="text1"/>
              </w:rPr>
              <w:t>55,8</w:t>
            </w:r>
          </w:p>
        </w:tc>
      </w:tr>
      <w:tr w:rsidR="005405F8" w:rsidRPr="0069496C" w:rsidTr="005405F8">
        <w:tc>
          <w:tcPr>
            <w:tcW w:w="851" w:type="dxa"/>
          </w:tcPr>
          <w:p w:rsidR="005405F8" w:rsidRPr="0069496C" w:rsidRDefault="00170EDB" w:rsidP="00170EDB">
            <w:pPr>
              <w:spacing w:line="276" w:lineRule="auto"/>
              <w:ind w:left="0"/>
              <w:jc w:val="center"/>
              <w:rPr>
                <w:color w:val="000000" w:themeColor="text1"/>
              </w:rPr>
            </w:pPr>
            <w:r w:rsidRPr="0069496C">
              <w:rPr>
                <w:color w:val="000000" w:themeColor="text1"/>
              </w:rPr>
              <w:t>3</w:t>
            </w:r>
          </w:p>
        </w:tc>
        <w:tc>
          <w:tcPr>
            <w:tcW w:w="2426" w:type="dxa"/>
          </w:tcPr>
          <w:p w:rsidR="005405F8" w:rsidRPr="0069496C" w:rsidRDefault="00170EDB" w:rsidP="00170EDB">
            <w:pPr>
              <w:spacing w:line="276" w:lineRule="auto"/>
              <w:ind w:left="0"/>
              <w:rPr>
                <w:color w:val="000000" w:themeColor="text1"/>
              </w:rPr>
            </w:pPr>
            <w:r w:rsidRPr="0069496C">
              <w:rPr>
                <w:color w:val="000000" w:themeColor="text1"/>
              </w:rPr>
              <w:t>Жилищная обеспеченность</w:t>
            </w:r>
          </w:p>
        </w:tc>
        <w:tc>
          <w:tcPr>
            <w:tcW w:w="1196" w:type="dxa"/>
          </w:tcPr>
          <w:p w:rsidR="005405F8" w:rsidRPr="0069496C" w:rsidRDefault="00170EDB" w:rsidP="00170EDB">
            <w:pPr>
              <w:spacing w:line="276" w:lineRule="auto"/>
              <w:ind w:left="0"/>
              <w:jc w:val="center"/>
              <w:rPr>
                <w:color w:val="000000" w:themeColor="text1"/>
              </w:rPr>
            </w:pPr>
            <w:r w:rsidRPr="0069496C">
              <w:rPr>
                <w:color w:val="000000" w:themeColor="text1"/>
              </w:rPr>
              <w:t>кв. м/чел.</w:t>
            </w:r>
          </w:p>
        </w:tc>
        <w:tc>
          <w:tcPr>
            <w:tcW w:w="1196" w:type="dxa"/>
          </w:tcPr>
          <w:p w:rsidR="005405F8" w:rsidRPr="0069496C" w:rsidRDefault="00F353BE" w:rsidP="00170EDB">
            <w:pPr>
              <w:spacing w:line="276" w:lineRule="auto"/>
              <w:ind w:left="0"/>
              <w:jc w:val="center"/>
              <w:rPr>
                <w:color w:val="000000" w:themeColor="text1"/>
              </w:rPr>
            </w:pPr>
            <w:r w:rsidRPr="0069496C">
              <w:rPr>
                <w:color w:val="000000" w:themeColor="text1"/>
              </w:rPr>
              <w:t>14,9</w:t>
            </w:r>
          </w:p>
        </w:tc>
        <w:tc>
          <w:tcPr>
            <w:tcW w:w="1196" w:type="dxa"/>
          </w:tcPr>
          <w:p w:rsidR="005405F8" w:rsidRPr="0069496C" w:rsidRDefault="00F353BE" w:rsidP="00170EDB">
            <w:pPr>
              <w:spacing w:line="276" w:lineRule="auto"/>
              <w:ind w:left="0"/>
              <w:jc w:val="center"/>
              <w:rPr>
                <w:color w:val="000000" w:themeColor="text1"/>
              </w:rPr>
            </w:pPr>
            <w:r w:rsidRPr="0069496C">
              <w:rPr>
                <w:color w:val="000000" w:themeColor="text1"/>
              </w:rPr>
              <w:t>22,0</w:t>
            </w:r>
          </w:p>
        </w:tc>
        <w:tc>
          <w:tcPr>
            <w:tcW w:w="1197" w:type="dxa"/>
          </w:tcPr>
          <w:p w:rsidR="005405F8" w:rsidRPr="0069496C" w:rsidRDefault="00F353BE" w:rsidP="00170EDB">
            <w:pPr>
              <w:spacing w:line="276" w:lineRule="auto"/>
              <w:ind w:left="0"/>
              <w:jc w:val="center"/>
              <w:rPr>
                <w:color w:val="000000" w:themeColor="text1"/>
              </w:rPr>
            </w:pPr>
            <w:r w:rsidRPr="0069496C">
              <w:rPr>
                <w:color w:val="000000" w:themeColor="text1"/>
              </w:rPr>
              <w:t>21,6</w:t>
            </w:r>
          </w:p>
        </w:tc>
        <w:tc>
          <w:tcPr>
            <w:tcW w:w="1197" w:type="dxa"/>
          </w:tcPr>
          <w:p w:rsidR="005405F8" w:rsidRPr="0069496C" w:rsidRDefault="00F353BE" w:rsidP="00170EDB">
            <w:pPr>
              <w:spacing w:line="276" w:lineRule="auto"/>
              <w:ind w:left="0"/>
              <w:jc w:val="center"/>
              <w:rPr>
                <w:color w:val="000000" w:themeColor="text1"/>
              </w:rPr>
            </w:pPr>
            <w:r w:rsidRPr="0069496C">
              <w:rPr>
                <w:color w:val="000000" w:themeColor="text1"/>
              </w:rPr>
              <w:t>145,0</w:t>
            </w:r>
          </w:p>
        </w:tc>
        <w:tc>
          <w:tcPr>
            <w:tcW w:w="1197" w:type="dxa"/>
          </w:tcPr>
          <w:p w:rsidR="005405F8" w:rsidRPr="0069496C" w:rsidRDefault="00F353BE" w:rsidP="00170EDB">
            <w:pPr>
              <w:spacing w:line="276" w:lineRule="auto"/>
              <w:ind w:left="0"/>
              <w:jc w:val="center"/>
              <w:rPr>
                <w:color w:val="000000" w:themeColor="text1"/>
              </w:rPr>
            </w:pPr>
            <w:r w:rsidRPr="0069496C">
              <w:rPr>
                <w:color w:val="000000" w:themeColor="text1"/>
              </w:rPr>
              <w:t>98,2</w:t>
            </w:r>
          </w:p>
        </w:tc>
      </w:tr>
      <w:tr w:rsidR="005405F8" w:rsidRPr="0069496C" w:rsidTr="005405F8">
        <w:tc>
          <w:tcPr>
            <w:tcW w:w="851" w:type="dxa"/>
          </w:tcPr>
          <w:p w:rsidR="005405F8" w:rsidRPr="0069496C" w:rsidRDefault="00170EDB" w:rsidP="00170EDB">
            <w:pPr>
              <w:spacing w:line="276" w:lineRule="auto"/>
              <w:ind w:left="0"/>
              <w:jc w:val="center"/>
              <w:rPr>
                <w:color w:val="000000" w:themeColor="text1"/>
              </w:rPr>
            </w:pPr>
            <w:r w:rsidRPr="0069496C">
              <w:rPr>
                <w:color w:val="000000" w:themeColor="text1"/>
              </w:rPr>
              <w:t>4</w:t>
            </w:r>
          </w:p>
        </w:tc>
        <w:tc>
          <w:tcPr>
            <w:tcW w:w="2426" w:type="dxa"/>
          </w:tcPr>
          <w:p w:rsidR="005405F8" w:rsidRPr="0069496C" w:rsidRDefault="00170EDB" w:rsidP="00170EDB">
            <w:pPr>
              <w:spacing w:line="276" w:lineRule="auto"/>
              <w:ind w:left="0"/>
              <w:rPr>
                <w:color w:val="000000" w:themeColor="text1"/>
              </w:rPr>
            </w:pPr>
            <w:r w:rsidRPr="0069496C">
              <w:rPr>
                <w:color w:val="000000" w:themeColor="text1"/>
              </w:rPr>
              <w:t>Среднегодовой ввод нового жилья</w:t>
            </w:r>
          </w:p>
        </w:tc>
        <w:tc>
          <w:tcPr>
            <w:tcW w:w="1196" w:type="dxa"/>
          </w:tcPr>
          <w:p w:rsidR="005405F8" w:rsidRPr="0069496C" w:rsidRDefault="00170EDB" w:rsidP="00170EDB">
            <w:pPr>
              <w:spacing w:line="276" w:lineRule="auto"/>
              <w:ind w:left="0"/>
              <w:jc w:val="center"/>
              <w:rPr>
                <w:color w:val="000000" w:themeColor="text1"/>
              </w:rPr>
            </w:pPr>
            <w:r w:rsidRPr="0069496C">
              <w:rPr>
                <w:color w:val="000000" w:themeColor="text1"/>
              </w:rPr>
              <w:t>тыс. кв. м</w:t>
            </w:r>
          </w:p>
        </w:tc>
        <w:tc>
          <w:tcPr>
            <w:tcW w:w="1196" w:type="dxa"/>
          </w:tcPr>
          <w:p w:rsidR="005405F8" w:rsidRPr="0069496C" w:rsidRDefault="00F353BE" w:rsidP="00170EDB">
            <w:pPr>
              <w:spacing w:line="276" w:lineRule="auto"/>
              <w:ind w:left="0"/>
              <w:jc w:val="center"/>
              <w:rPr>
                <w:color w:val="000000" w:themeColor="text1"/>
              </w:rPr>
            </w:pPr>
            <w:r w:rsidRPr="0069496C">
              <w:rPr>
                <w:color w:val="000000" w:themeColor="text1"/>
              </w:rPr>
              <w:t>120,9</w:t>
            </w:r>
          </w:p>
        </w:tc>
        <w:tc>
          <w:tcPr>
            <w:tcW w:w="1196" w:type="dxa"/>
          </w:tcPr>
          <w:p w:rsidR="005405F8" w:rsidRPr="0069496C" w:rsidRDefault="00F353BE" w:rsidP="00170EDB">
            <w:pPr>
              <w:spacing w:line="276" w:lineRule="auto"/>
              <w:ind w:left="0"/>
              <w:jc w:val="center"/>
              <w:rPr>
                <w:color w:val="000000" w:themeColor="text1"/>
                <w:u w:val="single"/>
              </w:rPr>
            </w:pPr>
            <w:r w:rsidRPr="0069496C">
              <w:rPr>
                <w:color w:val="000000" w:themeColor="text1"/>
                <w:u w:val="single"/>
              </w:rPr>
              <w:t>178,0</w:t>
            </w:r>
          </w:p>
          <w:p w:rsidR="00F353BE" w:rsidRPr="0069496C" w:rsidRDefault="00F353BE" w:rsidP="00170EDB">
            <w:pPr>
              <w:spacing w:line="276" w:lineRule="auto"/>
              <w:ind w:left="0"/>
              <w:jc w:val="center"/>
              <w:rPr>
                <w:color w:val="000000" w:themeColor="text1"/>
              </w:rPr>
            </w:pPr>
            <w:r w:rsidRPr="0069496C">
              <w:rPr>
                <w:color w:val="000000" w:themeColor="text1"/>
              </w:rPr>
              <w:t>1991-2010 гг.</w:t>
            </w:r>
          </w:p>
        </w:tc>
        <w:tc>
          <w:tcPr>
            <w:tcW w:w="1197" w:type="dxa"/>
          </w:tcPr>
          <w:p w:rsidR="005405F8" w:rsidRPr="0069496C" w:rsidRDefault="00F353BE" w:rsidP="00170EDB">
            <w:pPr>
              <w:spacing w:line="276" w:lineRule="auto"/>
              <w:ind w:left="0"/>
              <w:jc w:val="center"/>
              <w:rPr>
                <w:color w:val="000000" w:themeColor="text1"/>
                <w:u w:val="single"/>
              </w:rPr>
            </w:pPr>
            <w:r w:rsidRPr="0069496C">
              <w:rPr>
                <w:color w:val="000000" w:themeColor="text1"/>
                <w:u w:val="single"/>
              </w:rPr>
              <w:t>13,0</w:t>
            </w:r>
          </w:p>
          <w:p w:rsidR="00F353BE" w:rsidRPr="0069496C" w:rsidRDefault="00F353BE" w:rsidP="00170EDB">
            <w:pPr>
              <w:spacing w:line="276" w:lineRule="auto"/>
              <w:ind w:left="0"/>
              <w:jc w:val="center"/>
              <w:rPr>
                <w:color w:val="000000" w:themeColor="text1"/>
              </w:rPr>
            </w:pPr>
            <w:r w:rsidRPr="0069496C">
              <w:rPr>
                <w:color w:val="000000" w:themeColor="text1"/>
              </w:rPr>
              <w:t>2009-2013 гг.</w:t>
            </w:r>
          </w:p>
        </w:tc>
        <w:tc>
          <w:tcPr>
            <w:tcW w:w="1197" w:type="dxa"/>
          </w:tcPr>
          <w:p w:rsidR="005405F8" w:rsidRPr="0069496C" w:rsidRDefault="00F353BE" w:rsidP="00170EDB">
            <w:pPr>
              <w:spacing w:line="276" w:lineRule="auto"/>
              <w:ind w:left="0"/>
              <w:jc w:val="center"/>
              <w:rPr>
                <w:color w:val="000000" w:themeColor="text1"/>
              </w:rPr>
            </w:pPr>
            <w:r w:rsidRPr="0069496C">
              <w:rPr>
                <w:color w:val="000000" w:themeColor="text1"/>
              </w:rPr>
              <w:t>10,8</w:t>
            </w:r>
          </w:p>
        </w:tc>
        <w:tc>
          <w:tcPr>
            <w:tcW w:w="1197" w:type="dxa"/>
          </w:tcPr>
          <w:p w:rsidR="005405F8" w:rsidRPr="0069496C" w:rsidRDefault="00F353BE" w:rsidP="00170EDB">
            <w:pPr>
              <w:spacing w:line="276" w:lineRule="auto"/>
              <w:ind w:left="0"/>
              <w:jc w:val="center"/>
              <w:rPr>
                <w:color w:val="000000" w:themeColor="text1"/>
              </w:rPr>
            </w:pPr>
            <w:r w:rsidRPr="0069496C">
              <w:rPr>
                <w:color w:val="000000" w:themeColor="text1"/>
              </w:rPr>
              <w:t>7,3</w:t>
            </w:r>
          </w:p>
        </w:tc>
      </w:tr>
    </w:tbl>
    <w:p w:rsidR="007C09D3" w:rsidRPr="0069496C" w:rsidRDefault="007C09D3" w:rsidP="0069380F">
      <w:pPr>
        <w:spacing w:line="360" w:lineRule="auto"/>
        <w:ind w:left="0" w:firstLine="567"/>
        <w:jc w:val="both"/>
        <w:rPr>
          <w:color w:val="000000" w:themeColor="text1"/>
        </w:rPr>
      </w:pPr>
    </w:p>
    <w:p w:rsidR="00CC11DE" w:rsidRPr="0069496C" w:rsidRDefault="00CC11DE" w:rsidP="0069380F">
      <w:pPr>
        <w:spacing w:line="360" w:lineRule="auto"/>
        <w:ind w:left="0" w:firstLine="567"/>
        <w:jc w:val="both"/>
        <w:rPr>
          <w:color w:val="000000" w:themeColor="text1"/>
        </w:rPr>
      </w:pPr>
      <w:r w:rsidRPr="0069496C">
        <w:rPr>
          <w:color w:val="000000" w:themeColor="text1"/>
        </w:rPr>
        <w:t xml:space="preserve">Анализируя основные показатели реализации генерального плана </w:t>
      </w:r>
      <w:r w:rsidR="0063580E">
        <w:rPr>
          <w:color w:val="000000" w:themeColor="text1"/>
        </w:rPr>
        <w:t>г.Северодвинск</w:t>
      </w:r>
      <w:r w:rsidRPr="0069496C">
        <w:rPr>
          <w:color w:val="000000" w:themeColor="text1"/>
        </w:rPr>
        <w:t xml:space="preserve">а (в редакции 1991 г.) и сравнивая показатели современного состояния (2014 г.) по отношению к показателям расчетного срока строительства предыдущего генплана (2010 г.), можно сделать вывод, что все основные показатели генплана 1991 г. оказались </w:t>
      </w:r>
      <w:r w:rsidRPr="0069496C">
        <w:rPr>
          <w:b/>
          <w:color w:val="000000" w:themeColor="text1"/>
        </w:rPr>
        <w:t>предельно завышенными</w:t>
      </w:r>
      <w:r w:rsidRPr="0069496C">
        <w:rPr>
          <w:color w:val="000000" w:themeColor="text1"/>
        </w:rPr>
        <w:t xml:space="preserve"> и в генеральном плане не учитывалась реальная социально-экономическая ситуация 90-х годов </w:t>
      </w:r>
      <w:r w:rsidRPr="0069496C">
        <w:rPr>
          <w:color w:val="000000" w:themeColor="text1"/>
          <w:lang w:val="en-US"/>
        </w:rPr>
        <w:t>XX</w:t>
      </w:r>
      <w:r w:rsidRPr="0069496C">
        <w:rPr>
          <w:color w:val="000000" w:themeColor="text1"/>
        </w:rPr>
        <w:t xml:space="preserve"> в., резко отразившаяся на уровне жизни населения города и страны в целом.</w:t>
      </w:r>
    </w:p>
    <w:p w:rsidR="0073452F" w:rsidRPr="0069496C" w:rsidRDefault="00EF02CB" w:rsidP="0069380F">
      <w:pPr>
        <w:spacing w:line="360" w:lineRule="auto"/>
        <w:ind w:left="0" w:firstLine="567"/>
        <w:jc w:val="both"/>
        <w:rPr>
          <w:b/>
          <w:color w:val="000000" w:themeColor="text1"/>
        </w:rPr>
      </w:pPr>
      <w:r w:rsidRPr="0069496C">
        <w:rPr>
          <w:color w:val="000000" w:themeColor="text1"/>
        </w:rPr>
        <w:t>Выводы, исходящие</w:t>
      </w:r>
      <w:r w:rsidR="0073452F" w:rsidRPr="0069496C">
        <w:rPr>
          <w:color w:val="000000" w:themeColor="text1"/>
        </w:rPr>
        <w:t xml:space="preserve"> из анализа реализации ранее разработанных генеральных планов (1985 г., корректура 1991 г.) являются еще одной аргументированной </w:t>
      </w:r>
      <w:r w:rsidR="0073452F" w:rsidRPr="0069496C">
        <w:rPr>
          <w:b/>
          <w:color w:val="000000" w:themeColor="text1"/>
        </w:rPr>
        <w:t>причиной необходимости разработки</w:t>
      </w:r>
      <w:r w:rsidR="00E7361C" w:rsidRPr="0069496C">
        <w:rPr>
          <w:b/>
          <w:color w:val="000000" w:themeColor="text1"/>
        </w:rPr>
        <w:t xml:space="preserve"> (корректировки)</w:t>
      </w:r>
      <w:r w:rsidR="0073452F" w:rsidRPr="0069496C">
        <w:rPr>
          <w:b/>
          <w:color w:val="000000" w:themeColor="text1"/>
        </w:rPr>
        <w:t xml:space="preserve"> в настоящий период проекта генерального плана города Северодвинска.</w:t>
      </w:r>
    </w:p>
    <w:p w:rsidR="004715AD" w:rsidRPr="0069496C" w:rsidRDefault="004715AD" w:rsidP="0069380F">
      <w:pPr>
        <w:spacing w:line="360" w:lineRule="auto"/>
        <w:ind w:left="0" w:firstLine="567"/>
        <w:jc w:val="both"/>
        <w:rPr>
          <w:b/>
          <w:color w:val="000000" w:themeColor="text1"/>
        </w:rPr>
      </w:pPr>
    </w:p>
    <w:p w:rsidR="004715AD" w:rsidRPr="0069496C" w:rsidRDefault="004715AD" w:rsidP="0069380F">
      <w:pPr>
        <w:spacing w:line="360" w:lineRule="auto"/>
        <w:ind w:left="0" w:firstLine="567"/>
        <w:jc w:val="both"/>
        <w:rPr>
          <w:b/>
          <w:color w:val="000000" w:themeColor="text1"/>
        </w:rPr>
      </w:pPr>
    </w:p>
    <w:p w:rsidR="004715AD" w:rsidRPr="0069496C" w:rsidRDefault="004715AD" w:rsidP="002910CF">
      <w:pPr>
        <w:pStyle w:val="14"/>
        <w:keepNext/>
        <w:spacing w:before="100" w:after="100" w:line="360" w:lineRule="auto"/>
      </w:pPr>
      <w:bookmarkStart w:id="12" w:name="_Toc433024006"/>
      <w:r w:rsidRPr="0069496C">
        <w:t>6.2. ХОЗЯЙСТВЕННЫЙ КОМПЛЕКС И ПРЕДПОСЫЛКИ РАЗВИТИЯ ГОРОДА</w:t>
      </w:r>
      <w:bookmarkEnd w:id="12"/>
    </w:p>
    <w:p w:rsidR="004715AD" w:rsidRPr="0069496C" w:rsidRDefault="0063580E" w:rsidP="0069380F">
      <w:pPr>
        <w:spacing w:line="360" w:lineRule="auto"/>
        <w:ind w:left="0" w:firstLine="567"/>
        <w:jc w:val="both"/>
        <w:rPr>
          <w:color w:val="000000" w:themeColor="text1"/>
        </w:rPr>
      </w:pPr>
      <w:r>
        <w:rPr>
          <w:color w:val="000000" w:themeColor="text1"/>
        </w:rPr>
        <w:t>Город Северодвинск</w:t>
      </w:r>
      <w:r w:rsidR="00A5337F" w:rsidRPr="0069496C">
        <w:rPr>
          <w:color w:val="000000" w:themeColor="text1"/>
        </w:rPr>
        <w:t xml:space="preserve"> относится к </w:t>
      </w:r>
      <w:r w:rsidR="00A5337F" w:rsidRPr="0069496C">
        <w:rPr>
          <w:b/>
          <w:color w:val="000000" w:themeColor="text1"/>
        </w:rPr>
        <w:t>моногородам</w:t>
      </w:r>
      <w:r w:rsidR="00A5337F" w:rsidRPr="0069496C">
        <w:rPr>
          <w:color w:val="000000" w:themeColor="text1"/>
        </w:rPr>
        <w:t>, градообразующие органи</w:t>
      </w:r>
      <w:r w:rsidR="00CD6EB1">
        <w:rPr>
          <w:color w:val="000000" w:themeColor="text1"/>
        </w:rPr>
        <w:t xml:space="preserve">зации которого входят в состав </w:t>
      </w:r>
      <w:r w:rsidR="00A5337F" w:rsidRPr="0069496C">
        <w:rPr>
          <w:color w:val="000000" w:themeColor="text1"/>
        </w:rPr>
        <w:t>АО "Северный центр судостроения и судоремонта", учрежденное в соответствии с Указом Президента РФ от 21.03.2007 г. № 394, которое, в свою очередь, являетс</w:t>
      </w:r>
      <w:r w:rsidR="00CD6EB1">
        <w:rPr>
          <w:color w:val="000000" w:themeColor="text1"/>
        </w:rPr>
        <w:t xml:space="preserve">я дочерним зависимым обществом </w:t>
      </w:r>
      <w:r w:rsidR="00A5337F" w:rsidRPr="0069496C">
        <w:rPr>
          <w:color w:val="000000" w:themeColor="text1"/>
        </w:rPr>
        <w:t>АО "Объединенная судостроительная корпорация".</w:t>
      </w:r>
    </w:p>
    <w:p w:rsidR="00A5337F" w:rsidRPr="0069496C" w:rsidRDefault="00A5337F" w:rsidP="0069380F">
      <w:pPr>
        <w:spacing w:line="360" w:lineRule="auto"/>
        <w:ind w:left="0" w:firstLine="567"/>
        <w:jc w:val="both"/>
        <w:rPr>
          <w:color w:val="000000" w:themeColor="text1"/>
        </w:rPr>
      </w:pPr>
      <w:r w:rsidRPr="0069496C">
        <w:rPr>
          <w:color w:val="000000" w:themeColor="text1"/>
        </w:rPr>
        <w:t>Численность населения города, занятого в экономике составляет около 88,0 тыс. чел., или 78,7 % от населения в трудоспособном возрасте.</w:t>
      </w:r>
    </w:p>
    <w:p w:rsidR="008660AE" w:rsidRPr="0069496C" w:rsidRDefault="008660AE" w:rsidP="008660AE">
      <w:pPr>
        <w:spacing w:line="360" w:lineRule="auto"/>
        <w:ind w:left="0" w:firstLine="567"/>
        <w:jc w:val="both"/>
        <w:rPr>
          <w:color w:val="000000" w:themeColor="text1"/>
        </w:rPr>
      </w:pPr>
      <w:r w:rsidRPr="0069496C">
        <w:rPr>
          <w:color w:val="000000" w:themeColor="text1"/>
        </w:rPr>
        <w:t>Остальная  численность трудоспособного населения (</w:t>
      </w:r>
      <w:r w:rsidR="00CD6EB1">
        <w:rPr>
          <w:color w:val="000000" w:themeColor="text1"/>
        </w:rPr>
        <w:t>всего 111,8 тыс. чел., или 59,7</w:t>
      </w:r>
      <w:r w:rsidRPr="0069496C">
        <w:rPr>
          <w:color w:val="000000" w:themeColor="text1"/>
        </w:rPr>
        <w:t xml:space="preserve">% от населения города) распределяются следующим образом: </w:t>
      </w:r>
    </w:p>
    <w:p w:rsidR="008660AE" w:rsidRPr="0069496C" w:rsidRDefault="008660AE" w:rsidP="00FD71EB">
      <w:pPr>
        <w:pStyle w:val="ad"/>
        <w:numPr>
          <w:ilvl w:val="0"/>
          <w:numId w:val="103"/>
        </w:numPr>
        <w:spacing w:line="360" w:lineRule="auto"/>
        <w:jc w:val="both"/>
        <w:rPr>
          <w:color w:val="000000" w:themeColor="text1"/>
        </w:rPr>
      </w:pPr>
      <w:r w:rsidRPr="0069496C">
        <w:rPr>
          <w:color w:val="000000" w:themeColor="text1"/>
        </w:rPr>
        <w:t>учащиеся (16 лет и старше), обучающиеся с отрывом от производства; служба в армии - 9,1 тыс. чел. или 8,1 %;</w:t>
      </w:r>
    </w:p>
    <w:p w:rsidR="008660AE" w:rsidRPr="0069496C" w:rsidRDefault="008660AE" w:rsidP="00FD71EB">
      <w:pPr>
        <w:pStyle w:val="ad"/>
        <w:numPr>
          <w:ilvl w:val="0"/>
          <w:numId w:val="103"/>
        </w:numPr>
        <w:spacing w:line="360" w:lineRule="auto"/>
        <w:jc w:val="both"/>
        <w:rPr>
          <w:color w:val="000000" w:themeColor="text1"/>
        </w:rPr>
      </w:pPr>
      <w:r w:rsidRPr="0069496C">
        <w:rPr>
          <w:color w:val="000000" w:themeColor="text1"/>
        </w:rPr>
        <w:t>лица, не занятые трудом и учебой (занятые ведением хозяйства, уходом за детьми и больными, которым нет необходимости работать) - 9,4 тыс. чел., или 11,5 %;</w:t>
      </w:r>
    </w:p>
    <w:p w:rsidR="008660AE" w:rsidRPr="0069496C" w:rsidRDefault="008660AE" w:rsidP="00FD71EB">
      <w:pPr>
        <w:pStyle w:val="ad"/>
        <w:numPr>
          <w:ilvl w:val="0"/>
          <w:numId w:val="103"/>
        </w:numPr>
        <w:spacing w:line="360" w:lineRule="auto"/>
        <w:jc w:val="both"/>
        <w:rPr>
          <w:color w:val="000000" w:themeColor="text1"/>
        </w:rPr>
      </w:pPr>
      <w:r w:rsidRPr="0069496C">
        <w:rPr>
          <w:color w:val="000000" w:themeColor="text1"/>
        </w:rPr>
        <w:t>безработные (численность, рассчитанная по методологии Международной организации труда) - 5,3 тыс. чел., или 4,7 %, в том числе:</w:t>
      </w:r>
    </w:p>
    <w:p w:rsidR="00A5337F" w:rsidRPr="0069496C" w:rsidRDefault="008660AE" w:rsidP="00FD71EB">
      <w:pPr>
        <w:pStyle w:val="ad"/>
        <w:numPr>
          <w:ilvl w:val="0"/>
          <w:numId w:val="104"/>
        </w:numPr>
        <w:spacing w:line="360" w:lineRule="auto"/>
        <w:ind w:left="1418" w:hanging="284"/>
        <w:jc w:val="both"/>
        <w:rPr>
          <w:color w:val="000000" w:themeColor="text1"/>
        </w:rPr>
      </w:pPr>
      <w:r w:rsidRPr="0069496C">
        <w:rPr>
          <w:color w:val="000000" w:themeColor="text1"/>
        </w:rPr>
        <w:t>стоящие на учете в органах государственной службы занятости 1,1 тыс. чел., или 1,0 %; из них официально зарегистрировано госслужбой занятости в качестве безработных - 0,5 тыс. чел., или 0,4 %.</w:t>
      </w:r>
    </w:p>
    <w:p w:rsidR="00A5337F" w:rsidRPr="0069496C" w:rsidRDefault="00A5337F" w:rsidP="0069380F">
      <w:pPr>
        <w:spacing w:line="360" w:lineRule="auto"/>
        <w:ind w:left="0" w:firstLine="567"/>
        <w:jc w:val="both"/>
        <w:rPr>
          <w:color w:val="000000" w:themeColor="text1"/>
        </w:rPr>
      </w:pPr>
    </w:p>
    <w:p w:rsidR="00622BDE" w:rsidRPr="0069496C" w:rsidRDefault="00622BDE" w:rsidP="0069380F">
      <w:pPr>
        <w:spacing w:line="360" w:lineRule="auto"/>
        <w:ind w:left="0" w:firstLine="567"/>
        <w:jc w:val="both"/>
        <w:rPr>
          <w:color w:val="000000" w:themeColor="text1"/>
        </w:rPr>
      </w:pPr>
    </w:p>
    <w:p w:rsidR="00622BDE" w:rsidRPr="0069496C" w:rsidRDefault="00622BDE" w:rsidP="0069380F">
      <w:pPr>
        <w:spacing w:line="360" w:lineRule="auto"/>
        <w:ind w:left="0" w:firstLine="567"/>
        <w:jc w:val="both"/>
        <w:rPr>
          <w:color w:val="000000" w:themeColor="text1"/>
        </w:rPr>
      </w:pPr>
    </w:p>
    <w:p w:rsidR="00622BDE" w:rsidRPr="0069496C" w:rsidRDefault="00622BDE" w:rsidP="0069380F">
      <w:pPr>
        <w:spacing w:line="360" w:lineRule="auto"/>
        <w:ind w:left="0" w:firstLine="567"/>
        <w:jc w:val="both"/>
        <w:rPr>
          <w:color w:val="000000" w:themeColor="text1"/>
        </w:rPr>
      </w:pPr>
    </w:p>
    <w:p w:rsidR="00622BDE" w:rsidRPr="0069496C" w:rsidRDefault="00622BDE" w:rsidP="0069380F">
      <w:pPr>
        <w:spacing w:line="360" w:lineRule="auto"/>
        <w:ind w:left="0" w:firstLine="567"/>
        <w:jc w:val="both"/>
        <w:rPr>
          <w:color w:val="000000" w:themeColor="text1"/>
        </w:rPr>
      </w:pPr>
    </w:p>
    <w:p w:rsidR="00622BDE" w:rsidRPr="0069496C" w:rsidRDefault="00622BDE" w:rsidP="0069380F">
      <w:pPr>
        <w:spacing w:line="360" w:lineRule="auto"/>
        <w:ind w:left="0" w:firstLine="567"/>
        <w:jc w:val="both"/>
        <w:rPr>
          <w:color w:val="000000" w:themeColor="text1"/>
        </w:rPr>
      </w:pPr>
    </w:p>
    <w:p w:rsidR="00622BDE" w:rsidRPr="0069496C" w:rsidRDefault="00622BDE" w:rsidP="0069380F">
      <w:pPr>
        <w:spacing w:line="360" w:lineRule="auto"/>
        <w:ind w:left="0" w:firstLine="567"/>
        <w:jc w:val="both"/>
        <w:rPr>
          <w:color w:val="000000" w:themeColor="text1"/>
        </w:rPr>
      </w:pPr>
    </w:p>
    <w:p w:rsidR="004715AD" w:rsidRPr="0069496C" w:rsidRDefault="00DF0C30" w:rsidP="002910CF">
      <w:pPr>
        <w:keepNext/>
        <w:spacing w:line="360" w:lineRule="auto"/>
        <w:ind w:left="0" w:firstLine="567"/>
        <w:jc w:val="center"/>
        <w:rPr>
          <w:b/>
          <w:color w:val="000000" w:themeColor="text1"/>
        </w:rPr>
      </w:pPr>
      <w:r w:rsidRPr="0069496C">
        <w:rPr>
          <w:b/>
          <w:color w:val="000000" w:themeColor="text1"/>
        </w:rPr>
        <w:t>Распределение занятости в экономике г. Северодвинска по видам экономической деятельности</w:t>
      </w:r>
    </w:p>
    <w:p w:rsidR="00DF0C30" w:rsidRPr="0069496C" w:rsidRDefault="00DF0C30" w:rsidP="002910CF">
      <w:pPr>
        <w:keepNext/>
        <w:spacing w:line="360" w:lineRule="auto"/>
        <w:ind w:left="0" w:firstLine="567"/>
        <w:jc w:val="right"/>
        <w:rPr>
          <w:color w:val="000000" w:themeColor="text1"/>
          <w:sz w:val="22"/>
        </w:rPr>
      </w:pPr>
      <w:r w:rsidRPr="0069496C">
        <w:rPr>
          <w:color w:val="000000" w:themeColor="text1"/>
          <w:sz w:val="22"/>
        </w:rPr>
        <w:t>Таблица6.2/1</w:t>
      </w:r>
    </w:p>
    <w:tbl>
      <w:tblPr>
        <w:tblStyle w:val="41"/>
        <w:tblW w:w="0" w:type="auto"/>
        <w:tblInd w:w="-743" w:type="dxa"/>
        <w:tblLook w:val="04A0"/>
      </w:tblPr>
      <w:tblGrid>
        <w:gridCol w:w="1277"/>
        <w:gridCol w:w="2703"/>
        <w:gridCol w:w="1595"/>
        <w:gridCol w:w="1595"/>
        <w:gridCol w:w="1595"/>
        <w:gridCol w:w="1596"/>
      </w:tblGrid>
      <w:tr w:rsidR="00622BDE" w:rsidRPr="0069496C" w:rsidTr="00622BDE">
        <w:trPr>
          <w:tblHeader/>
        </w:trPr>
        <w:tc>
          <w:tcPr>
            <w:tcW w:w="1277" w:type="dxa"/>
            <w:vMerge w:val="restart"/>
          </w:tcPr>
          <w:p w:rsidR="00622BDE" w:rsidRPr="0069496C" w:rsidRDefault="00622BDE" w:rsidP="00642B07">
            <w:pPr>
              <w:spacing w:line="276" w:lineRule="auto"/>
              <w:ind w:left="0"/>
              <w:jc w:val="center"/>
              <w:rPr>
                <w:b/>
                <w:color w:val="000000" w:themeColor="text1"/>
              </w:rPr>
            </w:pPr>
            <w:r w:rsidRPr="0069496C">
              <w:rPr>
                <w:b/>
                <w:color w:val="000000" w:themeColor="text1"/>
              </w:rPr>
              <w:t>№№ ПП</w:t>
            </w:r>
          </w:p>
        </w:tc>
        <w:tc>
          <w:tcPr>
            <w:tcW w:w="2656" w:type="dxa"/>
            <w:vMerge w:val="restart"/>
          </w:tcPr>
          <w:p w:rsidR="00622BDE" w:rsidRPr="0069496C" w:rsidRDefault="00622BDE" w:rsidP="00642B07">
            <w:pPr>
              <w:spacing w:line="276" w:lineRule="auto"/>
              <w:ind w:left="0"/>
              <w:jc w:val="center"/>
              <w:rPr>
                <w:b/>
                <w:color w:val="000000" w:themeColor="text1"/>
              </w:rPr>
            </w:pPr>
            <w:r w:rsidRPr="0069496C">
              <w:rPr>
                <w:b/>
                <w:color w:val="000000" w:themeColor="text1"/>
              </w:rPr>
              <w:t>Показатели численности населения и численности населения, занятого в экономике по видам экономической деятельности</w:t>
            </w:r>
          </w:p>
        </w:tc>
        <w:tc>
          <w:tcPr>
            <w:tcW w:w="6381" w:type="dxa"/>
            <w:gridSpan w:val="4"/>
          </w:tcPr>
          <w:p w:rsidR="00622BDE" w:rsidRPr="0069496C" w:rsidRDefault="00622BDE" w:rsidP="00642B07">
            <w:pPr>
              <w:spacing w:line="276" w:lineRule="auto"/>
              <w:ind w:left="0"/>
              <w:jc w:val="center"/>
              <w:rPr>
                <w:b/>
                <w:color w:val="000000" w:themeColor="text1"/>
              </w:rPr>
            </w:pPr>
            <w:r w:rsidRPr="0069496C">
              <w:rPr>
                <w:b/>
                <w:color w:val="000000" w:themeColor="text1"/>
              </w:rPr>
              <w:t>Численность, тыс. чел./ %</w:t>
            </w:r>
          </w:p>
        </w:tc>
      </w:tr>
      <w:tr w:rsidR="00622BDE" w:rsidRPr="0069496C" w:rsidTr="00622BDE">
        <w:trPr>
          <w:tblHeader/>
        </w:trPr>
        <w:tc>
          <w:tcPr>
            <w:tcW w:w="1277" w:type="dxa"/>
            <w:vMerge/>
          </w:tcPr>
          <w:p w:rsidR="00622BDE" w:rsidRPr="0069496C" w:rsidRDefault="00622BDE" w:rsidP="00642B07">
            <w:pPr>
              <w:spacing w:line="276" w:lineRule="auto"/>
              <w:ind w:left="0"/>
              <w:jc w:val="center"/>
              <w:rPr>
                <w:color w:val="000000" w:themeColor="text1"/>
              </w:rPr>
            </w:pPr>
          </w:p>
        </w:tc>
        <w:tc>
          <w:tcPr>
            <w:tcW w:w="2656" w:type="dxa"/>
            <w:vMerge/>
          </w:tcPr>
          <w:p w:rsidR="00622BDE" w:rsidRPr="0069496C" w:rsidRDefault="00622BDE" w:rsidP="00642B07">
            <w:pPr>
              <w:spacing w:line="276" w:lineRule="auto"/>
              <w:ind w:left="0"/>
              <w:jc w:val="center"/>
              <w:rPr>
                <w:color w:val="000000" w:themeColor="text1"/>
              </w:rPr>
            </w:pPr>
          </w:p>
        </w:tc>
        <w:tc>
          <w:tcPr>
            <w:tcW w:w="3190" w:type="dxa"/>
            <w:gridSpan w:val="2"/>
          </w:tcPr>
          <w:p w:rsidR="00622BDE" w:rsidRPr="0069496C" w:rsidRDefault="00622BDE" w:rsidP="007D5EF2">
            <w:pPr>
              <w:spacing w:line="276" w:lineRule="auto"/>
              <w:ind w:left="0"/>
              <w:jc w:val="center"/>
              <w:rPr>
                <w:color w:val="000000" w:themeColor="text1"/>
              </w:rPr>
            </w:pPr>
            <w:r w:rsidRPr="0069496C">
              <w:rPr>
                <w:color w:val="000000" w:themeColor="text1"/>
              </w:rPr>
              <w:t>На 01.01.200</w:t>
            </w:r>
            <w:r w:rsidR="007D5EF2">
              <w:rPr>
                <w:color w:val="000000" w:themeColor="text1"/>
              </w:rPr>
              <w:t>9</w:t>
            </w:r>
            <w:r w:rsidRPr="0069496C">
              <w:rPr>
                <w:color w:val="000000" w:themeColor="text1"/>
              </w:rPr>
              <w:t xml:space="preserve"> г.</w:t>
            </w:r>
          </w:p>
        </w:tc>
        <w:tc>
          <w:tcPr>
            <w:tcW w:w="3191" w:type="dxa"/>
            <w:gridSpan w:val="2"/>
          </w:tcPr>
          <w:p w:rsidR="00622BDE" w:rsidRPr="0069496C" w:rsidRDefault="00622BDE" w:rsidP="00642B07">
            <w:pPr>
              <w:spacing w:line="276" w:lineRule="auto"/>
              <w:ind w:left="0"/>
              <w:jc w:val="center"/>
              <w:rPr>
                <w:color w:val="000000" w:themeColor="text1"/>
              </w:rPr>
            </w:pPr>
            <w:r w:rsidRPr="0069496C">
              <w:rPr>
                <w:color w:val="000000" w:themeColor="text1"/>
              </w:rPr>
              <w:t>На 01.01.2014 г.</w:t>
            </w:r>
          </w:p>
        </w:tc>
      </w:tr>
      <w:tr w:rsidR="00622BDE" w:rsidRPr="0069496C" w:rsidTr="00622BDE">
        <w:trPr>
          <w:tblHeader/>
        </w:trPr>
        <w:tc>
          <w:tcPr>
            <w:tcW w:w="1277" w:type="dxa"/>
            <w:vMerge/>
          </w:tcPr>
          <w:p w:rsidR="00622BDE" w:rsidRPr="0069496C" w:rsidRDefault="00622BDE" w:rsidP="00642B07">
            <w:pPr>
              <w:spacing w:line="276" w:lineRule="auto"/>
              <w:ind w:left="0"/>
              <w:jc w:val="center"/>
              <w:rPr>
                <w:color w:val="000000" w:themeColor="text1"/>
              </w:rPr>
            </w:pPr>
          </w:p>
        </w:tc>
        <w:tc>
          <w:tcPr>
            <w:tcW w:w="2656" w:type="dxa"/>
            <w:vMerge/>
          </w:tcPr>
          <w:p w:rsidR="00622BDE" w:rsidRPr="0069496C" w:rsidRDefault="00622BDE" w:rsidP="00642B07">
            <w:pPr>
              <w:spacing w:line="276" w:lineRule="auto"/>
              <w:ind w:left="0"/>
              <w:jc w:val="center"/>
              <w:rPr>
                <w:color w:val="000000" w:themeColor="text1"/>
              </w:rPr>
            </w:pPr>
          </w:p>
        </w:tc>
        <w:tc>
          <w:tcPr>
            <w:tcW w:w="1595" w:type="dxa"/>
          </w:tcPr>
          <w:p w:rsidR="00622BDE" w:rsidRPr="0069496C" w:rsidRDefault="00622BDE" w:rsidP="00642B07">
            <w:pPr>
              <w:spacing w:line="276" w:lineRule="auto"/>
              <w:ind w:left="0"/>
              <w:jc w:val="center"/>
              <w:rPr>
                <w:color w:val="000000" w:themeColor="text1"/>
              </w:rPr>
            </w:pPr>
            <w:r w:rsidRPr="0069496C">
              <w:rPr>
                <w:color w:val="000000" w:themeColor="text1"/>
              </w:rPr>
              <w:t>тыс. чел</w:t>
            </w:r>
          </w:p>
        </w:tc>
        <w:tc>
          <w:tcPr>
            <w:tcW w:w="1595" w:type="dxa"/>
          </w:tcPr>
          <w:p w:rsidR="00622BDE" w:rsidRPr="0069496C" w:rsidRDefault="00622BDE" w:rsidP="00642B07">
            <w:pPr>
              <w:spacing w:line="276" w:lineRule="auto"/>
              <w:ind w:left="0"/>
              <w:jc w:val="center"/>
              <w:rPr>
                <w:color w:val="000000" w:themeColor="text1"/>
              </w:rPr>
            </w:pPr>
            <w:r w:rsidRPr="0069496C">
              <w:rPr>
                <w:color w:val="000000" w:themeColor="text1"/>
              </w:rPr>
              <w:t>%</w:t>
            </w:r>
          </w:p>
        </w:tc>
        <w:tc>
          <w:tcPr>
            <w:tcW w:w="1595" w:type="dxa"/>
          </w:tcPr>
          <w:p w:rsidR="00622BDE" w:rsidRPr="0069496C" w:rsidRDefault="00622BDE" w:rsidP="00642B07">
            <w:pPr>
              <w:spacing w:line="276" w:lineRule="auto"/>
              <w:ind w:left="0"/>
              <w:jc w:val="center"/>
              <w:rPr>
                <w:color w:val="000000" w:themeColor="text1"/>
              </w:rPr>
            </w:pPr>
            <w:r w:rsidRPr="0069496C">
              <w:rPr>
                <w:color w:val="000000" w:themeColor="text1"/>
              </w:rPr>
              <w:t>тыс. чел</w:t>
            </w:r>
          </w:p>
        </w:tc>
        <w:tc>
          <w:tcPr>
            <w:tcW w:w="1596" w:type="dxa"/>
          </w:tcPr>
          <w:p w:rsidR="00622BDE" w:rsidRPr="0069496C" w:rsidRDefault="00622BDE" w:rsidP="00642B07">
            <w:pPr>
              <w:spacing w:line="276" w:lineRule="auto"/>
              <w:ind w:left="0"/>
              <w:jc w:val="center"/>
              <w:rPr>
                <w:color w:val="000000" w:themeColor="text1"/>
              </w:rPr>
            </w:pPr>
            <w:r w:rsidRPr="0069496C">
              <w:rPr>
                <w:color w:val="000000" w:themeColor="text1"/>
              </w:rPr>
              <w:t>%</w:t>
            </w:r>
          </w:p>
        </w:tc>
      </w:tr>
      <w:tr w:rsidR="00622BDE" w:rsidRPr="0069496C" w:rsidTr="00622BDE">
        <w:trPr>
          <w:tblHeader/>
        </w:trPr>
        <w:tc>
          <w:tcPr>
            <w:tcW w:w="1277" w:type="dxa"/>
          </w:tcPr>
          <w:p w:rsidR="00622BDE" w:rsidRPr="0069496C" w:rsidRDefault="00622BDE" w:rsidP="00642B07">
            <w:pPr>
              <w:spacing w:line="276" w:lineRule="auto"/>
              <w:ind w:left="0"/>
              <w:jc w:val="center"/>
              <w:rPr>
                <w:color w:val="000000" w:themeColor="text1"/>
              </w:rPr>
            </w:pPr>
            <w:r w:rsidRPr="0069496C">
              <w:rPr>
                <w:color w:val="000000" w:themeColor="text1"/>
              </w:rPr>
              <w:t>1</w:t>
            </w:r>
          </w:p>
        </w:tc>
        <w:tc>
          <w:tcPr>
            <w:tcW w:w="2656" w:type="dxa"/>
          </w:tcPr>
          <w:p w:rsidR="00622BDE" w:rsidRPr="0069496C" w:rsidRDefault="00622BDE" w:rsidP="00642B07">
            <w:pPr>
              <w:spacing w:line="276" w:lineRule="auto"/>
              <w:ind w:left="0"/>
              <w:jc w:val="center"/>
              <w:rPr>
                <w:color w:val="000000" w:themeColor="text1"/>
              </w:rPr>
            </w:pPr>
            <w:r w:rsidRPr="0069496C">
              <w:rPr>
                <w:color w:val="000000" w:themeColor="text1"/>
              </w:rPr>
              <w:t>2</w:t>
            </w:r>
          </w:p>
        </w:tc>
        <w:tc>
          <w:tcPr>
            <w:tcW w:w="1595" w:type="dxa"/>
          </w:tcPr>
          <w:p w:rsidR="00622BDE" w:rsidRPr="0069496C" w:rsidRDefault="00622BDE" w:rsidP="00642B07">
            <w:pPr>
              <w:spacing w:line="276" w:lineRule="auto"/>
              <w:ind w:left="0"/>
              <w:jc w:val="center"/>
              <w:rPr>
                <w:color w:val="000000" w:themeColor="text1"/>
              </w:rPr>
            </w:pPr>
            <w:r w:rsidRPr="0069496C">
              <w:rPr>
                <w:color w:val="000000" w:themeColor="text1"/>
              </w:rPr>
              <w:t>3</w:t>
            </w:r>
          </w:p>
        </w:tc>
        <w:tc>
          <w:tcPr>
            <w:tcW w:w="1595" w:type="dxa"/>
          </w:tcPr>
          <w:p w:rsidR="00622BDE" w:rsidRPr="0069496C" w:rsidRDefault="00622BDE" w:rsidP="00642B07">
            <w:pPr>
              <w:spacing w:line="276" w:lineRule="auto"/>
              <w:ind w:left="0"/>
              <w:jc w:val="center"/>
              <w:rPr>
                <w:color w:val="000000" w:themeColor="text1"/>
              </w:rPr>
            </w:pPr>
            <w:r w:rsidRPr="0069496C">
              <w:rPr>
                <w:color w:val="000000" w:themeColor="text1"/>
              </w:rPr>
              <w:t>4</w:t>
            </w:r>
          </w:p>
        </w:tc>
        <w:tc>
          <w:tcPr>
            <w:tcW w:w="1595" w:type="dxa"/>
          </w:tcPr>
          <w:p w:rsidR="00622BDE" w:rsidRPr="0069496C" w:rsidRDefault="00622BDE" w:rsidP="00642B07">
            <w:pPr>
              <w:spacing w:line="276" w:lineRule="auto"/>
              <w:ind w:left="0"/>
              <w:jc w:val="center"/>
              <w:rPr>
                <w:color w:val="000000" w:themeColor="text1"/>
              </w:rPr>
            </w:pPr>
            <w:r w:rsidRPr="0069496C">
              <w:rPr>
                <w:color w:val="000000" w:themeColor="text1"/>
              </w:rPr>
              <w:t>5</w:t>
            </w:r>
          </w:p>
        </w:tc>
        <w:tc>
          <w:tcPr>
            <w:tcW w:w="1596" w:type="dxa"/>
          </w:tcPr>
          <w:p w:rsidR="00622BDE" w:rsidRPr="0069496C" w:rsidRDefault="00622BDE" w:rsidP="00642B07">
            <w:pPr>
              <w:spacing w:line="276" w:lineRule="auto"/>
              <w:ind w:left="0"/>
              <w:jc w:val="center"/>
              <w:rPr>
                <w:color w:val="000000" w:themeColor="text1"/>
              </w:rPr>
            </w:pPr>
            <w:r w:rsidRPr="0069496C">
              <w:rPr>
                <w:color w:val="000000" w:themeColor="text1"/>
              </w:rPr>
              <w:t>6</w:t>
            </w:r>
          </w:p>
        </w:tc>
      </w:tr>
      <w:tr w:rsidR="00622BDE" w:rsidRPr="0069496C" w:rsidTr="00622BDE">
        <w:tc>
          <w:tcPr>
            <w:tcW w:w="1277" w:type="dxa"/>
          </w:tcPr>
          <w:p w:rsidR="00622BDE" w:rsidRPr="0069496C" w:rsidRDefault="00CF2118" w:rsidP="00642B07">
            <w:pPr>
              <w:spacing w:line="276" w:lineRule="auto"/>
              <w:ind w:left="0"/>
              <w:jc w:val="center"/>
              <w:rPr>
                <w:color w:val="000000" w:themeColor="text1"/>
              </w:rPr>
            </w:pPr>
            <w:r w:rsidRPr="0069496C">
              <w:rPr>
                <w:color w:val="000000" w:themeColor="text1"/>
              </w:rPr>
              <w:t>1</w:t>
            </w:r>
          </w:p>
        </w:tc>
        <w:tc>
          <w:tcPr>
            <w:tcW w:w="2656" w:type="dxa"/>
          </w:tcPr>
          <w:p w:rsidR="00622BDE" w:rsidRPr="0069496C" w:rsidRDefault="00CF2118" w:rsidP="00642B07">
            <w:pPr>
              <w:spacing w:line="276" w:lineRule="auto"/>
              <w:ind w:left="0"/>
              <w:rPr>
                <w:color w:val="000000" w:themeColor="text1"/>
              </w:rPr>
            </w:pPr>
            <w:r w:rsidRPr="0069496C">
              <w:rPr>
                <w:color w:val="000000" w:themeColor="text1"/>
              </w:rPr>
              <w:t>Общая численность населения города (всего), в том числе:</w:t>
            </w:r>
          </w:p>
        </w:tc>
        <w:tc>
          <w:tcPr>
            <w:tcW w:w="1595" w:type="dxa"/>
          </w:tcPr>
          <w:p w:rsidR="00622BDE" w:rsidRPr="0069496C" w:rsidRDefault="00CF2118" w:rsidP="00642B07">
            <w:pPr>
              <w:spacing w:line="276" w:lineRule="auto"/>
              <w:ind w:left="0"/>
              <w:jc w:val="center"/>
              <w:rPr>
                <w:color w:val="000000" w:themeColor="text1"/>
              </w:rPr>
            </w:pPr>
            <w:r w:rsidRPr="0069496C">
              <w:rPr>
                <w:color w:val="000000" w:themeColor="text1"/>
              </w:rPr>
              <w:t>188,9</w:t>
            </w:r>
          </w:p>
        </w:tc>
        <w:tc>
          <w:tcPr>
            <w:tcW w:w="1595" w:type="dxa"/>
          </w:tcPr>
          <w:p w:rsidR="00622BDE" w:rsidRPr="0069496C" w:rsidRDefault="00CF2118" w:rsidP="00642B07">
            <w:pPr>
              <w:spacing w:line="276" w:lineRule="auto"/>
              <w:ind w:left="0"/>
              <w:jc w:val="center"/>
              <w:rPr>
                <w:color w:val="000000" w:themeColor="text1"/>
              </w:rPr>
            </w:pPr>
            <w:r w:rsidRPr="0069496C">
              <w:rPr>
                <w:color w:val="000000" w:themeColor="text1"/>
              </w:rPr>
              <w:t>100,0</w:t>
            </w:r>
          </w:p>
        </w:tc>
        <w:tc>
          <w:tcPr>
            <w:tcW w:w="1595" w:type="dxa"/>
          </w:tcPr>
          <w:p w:rsidR="00622BDE" w:rsidRPr="0069496C" w:rsidRDefault="00CF2118" w:rsidP="00642B07">
            <w:pPr>
              <w:spacing w:line="276" w:lineRule="auto"/>
              <w:ind w:left="0"/>
              <w:jc w:val="center"/>
              <w:rPr>
                <w:color w:val="000000" w:themeColor="text1"/>
              </w:rPr>
            </w:pPr>
            <w:r w:rsidRPr="0069496C">
              <w:rPr>
                <w:color w:val="000000" w:themeColor="text1"/>
              </w:rPr>
              <w:t>187,3</w:t>
            </w:r>
          </w:p>
        </w:tc>
        <w:tc>
          <w:tcPr>
            <w:tcW w:w="1596" w:type="dxa"/>
          </w:tcPr>
          <w:p w:rsidR="00622BDE" w:rsidRPr="0069496C" w:rsidRDefault="00CF2118" w:rsidP="00642B07">
            <w:pPr>
              <w:spacing w:line="276" w:lineRule="auto"/>
              <w:ind w:left="0"/>
              <w:jc w:val="center"/>
              <w:rPr>
                <w:color w:val="000000" w:themeColor="text1"/>
              </w:rPr>
            </w:pPr>
            <w:r w:rsidRPr="0069496C">
              <w:rPr>
                <w:color w:val="000000" w:themeColor="text1"/>
              </w:rPr>
              <w:t>100,0</w:t>
            </w:r>
          </w:p>
        </w:tc>
      </w:tr>
      <w:tr w:rsidR="00BA4EEB" w:rsidRPr="0069496C" w:rsidTr="00622BDE">
        <w:tc>
          <w:tcPr>
            <w:tcW w:w="1277" w:type="dxa"/>
          </w:tcPr>
          <w:p w:rsidR="00BA4EEB" w:rsidRPr="0069496C" w:rsidRDefault="00BA4EEB" w:rsidP="00642B07">
            <w:pPr>
              <w:spacing w:line="276" w:lineRule="auto"/>
              <w:ind w:left="0"/>
              <w:jc w:val="center"/>
              <w:rPr>
                <w:color w:val="000000" w:themeColor="text1"/>
              </w:rPr>
            </w:pPr>
            <w:r w:rsidRPr="0069496C">
              <w:rPr>
                <w:color w:val="000000" w:themeColor="text1"/>
              </w:rPr>
              <w:t>1.1</w:t>
            </w:r>
          </w:p>
        </w:tc>
        <w:tc>
          <w:tcPr>
            <w:tcW w:w="2656" w:type="dxa"/>
          </w:tcPr>
          <w:p w:rsidR="00BA4EEB" w:rsidRPr="0069496C" w:rsidRDefault="00BA4EEB" w:rsidP="00642B07">
            <w:pPr>
              <w:spacing w:line="276" w:lineRule="auto"/>
              <w:ind w:left="0"/>
              <w:rPr>
                <w:color w:val="000000" w:themeColor="text1"/>
              </w:rPr>
            </w:pPr>
            <w:r w:rsidRPr="0069496C">
              <w:rPr>
                <w:color w:val="000000" w:themeColor="text1"/>
              </w:rPr>
              <w:t>население в трудоспособном возрасте (всего), в том числе:</w:t>
            </w:r>
          </w:p>
        </w:tc>
        <w:tc>
          <w:tcPr>
            <w:tcW w:w="1595" w:type="dxa"/>
          </w:tcPr>
          <w:p w:rsidR="00BA4EEB" w:rsidRPr="0069496C" w:rsidRDefault="00BA4EEB" w:rsidP="00642B07">
            <w:pPr>
              <w:spacing w:line="276" w:lineRule="auto"/>
              <w:ind w:left="0"/>
              <w:jc w:val="center"/>
              <w:rPr>
                <w:color w:val="000000" w:themeColor="text1"/>
              </w:rPr>
            </w:pPr>
            <w:r w:rsidRPr="0069496C">
              <w:rPr>
                <w:color w:val="000000" w:themeColor="text1"/>
              </w:rPr>
              <w:t>126,2</w:t>
            </w:r>
          </w:p>
        </w:tc>
        <w:tc>
          <w:tcPr>
            <w:tcW w:w="1595" w:type="dxa"/>
          </w:tcPr>
          <w:p w:rsidR="00BA4EEB" w:rsidRPr="0069496C" w:rsidRDefault="00BA4EEB" w:rsidP="00642B07">
            <w:pPr>
              <w:spacing w:line="276" w:lineRule="auto"/>
              <w:ind w:left="0"/>
              <w:jc w:val="center"/>
              <w:rPr>
                <w:color w:val="000000" w:themeColor="text1"/>
                <w:u w:val="single"/>
              </w:rPr>
            </w:pPr>
            <w:r w:rsidRPr="0069496C">
              <w:rPr>
                <w:color w:val="000000" w:themeColor="text1"/>
                <w:u w:val="single"/>
              </w:rPr>
              <w:t>66,8</w:t>
            </w:r>
          </w:p>
          <w:p w:rsidR="00BA4EEB" w:rsidRPr="0069496C" w:rsidRDefault="00BA4EEB" w:rsidP="00642B07">
            <w:pPr>
              <w:spacing w:line="276" w:lineRule="auto"/>
              <w:ind w:left="0"/>
              <w:jc w:val="center"/>
              <w:rPr>
                <w:color w:val="000000" w:themeColor="text1"/>
              </w:rPr>
            </w:pPr>
            <w:r w:rsidRPr="0069496C">
              <w:rPr>
                <w:color w:val="000000" w:themeColor="text1"/>
              </w:rPr>
              <w:t>100,0</w:t>
            </w:r>
          </w:p>
        </w:tc>
        <w:tc>
          <w:tcPr>
            <w:tcW w:w="1595" w:type="dxa"/>
          </w:tcPr>
          <w:p w:rsidR="00BA4EEB" w:rsidRPr="0069496C" w:rsidRDefault="00BA4EEB" w:rsidP="00642B07">
            <w:pPr>
              <w:spacing w:line="276" w:lineRule="auto"/>
              <w:ind w:left="0"/>
              <w:jc w:val="center"/>
              <w:rPr>
                <w:color w:val="000000" w:themeColor="text1"/>
              </w:rPr>
            </w:pPr>
            <w:r w:rsidRPr="0069496C">
              <w:rPr>
                <w:color w:val="000000" w:themeColor="text1"/>
              </w:rPr>
              <w:t>111,8</w:t>
            </w:r>
          </w:p>
        </w:tc>
        <w:tc>
          <w:tcPr>
            <w:tcW w:w="1596" w:type="dxa"/>
          </w:tcPr>
          <w:p w:rsidR="00BA4EEB" w:rsidRPr="0069496C" w:rsidRDefault="00BA4EEB" w:rsidP="00642B07">
            <w:pPr>
              <w:spacing w:line="276" w:lineRule="auto"/>
              <w:ind w:left="0"/>
              <w:jc w:val="center"/>
              <w:rPr>
                <w:color w:val="000000" w:themeColor="text1"/>
                <w:u w:val="single"/>
              </w:rPr>
            </w:pPr>
            <w:r w:rsidRPr="0069496C">
              <w:rPr>
                <w:color w:val="000000" w:themeColor="text1"/>
                <w:u w:val="single"/>
              </w:rPr>
              <w:t>59,7</w:t>
            </w:r>
          </w:p>
          <w:p w:rsidR="00BA4EEB" w:rsidRPr="0069496C" w:rsidRDefault="00BA4EEB" w:rsidP="00642B07">
            <w:pPr>
              <w:spacing w:line="276" w:lineRule="auto"/>
              <w:ind w:left="0"/>
              <w:jc w:val="center"/>
              <w:rPr>
                <w:color w:val="000000" w:themeColor="text1"/>
              </w:rPr>
            </w:pPr>
            <w:r w:rsidRPr="0069496C">
              <w:rPr>
                <w:color w:val="000000" w:themeColor="text1"/>
              </w:rPr>
              <w:t>100,0</w:t>
            </w:r>
          </w:p>
        </w:tc>
      </w:tr>
      <w:tr w:rsidR="00622BDE" w:rsidRPr="0069496C" w:rsidTr="00622BDE">
        <w:tc>
          <w:tcPr>
            <w:tcW w:w="1277" w:type="dxa"/>
          </w:tcPr>
          <w:p w:rsidR="00622BDE" w:rsidRPr="0069496C" w:rsidRDefault="00CF2118" w:rsidP="00642B07">
            <w:pPr>
              <w:spacing w:line="276" w:lineRule="auto"/>
              <w:ind w:left="0"/>
              <w:jc w:val="center"/>
              <w:rPr>
                <w:b/>
                <w:color w:val="000000" w:themeColor="text1"/>
              </w:rPr>
            </w:pPr>
            <w:r w:rsidRPr="0069496C">
              <w:rPr>
                <w:b/>
                <w:color w:val="000000" w:themeColor="text1"/>
              </w:rPr>
              <w:t>1.1.2</w:t>
            </w:r>
          </w:p>
        </w:tc>
        <w:tc>
          <w:tcPr>
            <w:tcW w:w="2656" w:type="dxa"/>
          </w:tcPr>
          <w:p w:rsidR="00622BDE" w:rsidRPr="0069496C" w:rsidRDefault="00205052" w:rsidP="00642B07">
            <w:pPr>
              <w:spacing w:line="276" w:lineRule="auto"/>
              <w:ind w:left="0"/>
              <w:rPr>
                <w:b/>
                <w:color w:val="000000" w:themeColor="text1"/>
              </w:rPr>
            </w:pPr>
            <w:r w:rsidRPr="0069496C">
              <w:rPr>
                <w:b/>
                <w:color w:val="000000" w:themeColor="text1"/>
              </w:rPr>
              <w:t>занятые в экономике</w:t>
            </w:r>
          </w:p>
        </w:tc>
        <w:tc>
          <w:tcPr>
            <w:tcW w:w="1595" w:type="dxa"/>
          </w:tcPr>
          <w:p w:rsidR="00622BDE" w:rsidRPr="0069496C" w:rsidRDefault="00D54A91" w:rsidP="00642B07">
            <w:pPr>
              <w:spacing w:line="276" w:lineRule="auto"/>
              <w:ind w:left="0"/>
              <w:jc w:val="center"/>
              <w:rPr>
                <w:b/>
                <w:color w:val="000000" w:themeColor="text1"/>
              </w:rPr>
            </w:pPr>
            <w:r w:rsidRPr="0069496C">
              <w:rPr>
                <w:b/>
                <w:color w:val="000000" w:themeColor="text1"/>
              </w:rPr>
              <w:t>93,9</w:t>
            </w:r>
          </w:p>
        </w:tc>
        <w:tc>
          <w:tcPr>
            <w:tcW w:w="1595" w:type="dxa"/>
          </w:tcPr>
          <w:p w:rsidR="00622BDE" w:rsidRPr="0069496C" w:rsidRDefault="00D54A91" w:rsidP="00642B07">
            <w:pPr>
              <w:spacing w:line="276" w:lineRule="auto"/>
              <w:ind w:left="0"/>
              <w:jc w:val="center"/>
              <w:rPr>
                <w:b/>
                <w:color w:val="000000" w:themeColor="text1"/>
              </w:rPr>
            </w:pPr>
            <w:r w:rsidRPr="0069496C">
              <w:rPr>
                <w:b/>
                <w:color w:val="000000" w:themeColor="text1"/>
              </w:rPr>
              <w:t>74,4</w:t>
            </w:r>
          </w:p>
        </w:tc>
        <w:tc>
          <w:tcPr>
            <w:tcW w:w="1595" w:type="dxa"/>
          </w:tcPr>
          <w:p w:rsidR="00622BDE" w:rsidRPr="0069496C" w:rsidRDefault="00D54A91" w:rsidP="00642B07">
            <w:pPr>
              <w:spacing w:line="276" w:lineRule="auto"/>
              <w:ind w:left="0"/>
              <w:jc w:val="center"/>
              <w:rPr>
                <w:b/>
                <w:color w:val="000000" w:themeColor="text1"/>
              </w:rPr>
            </w:pPr>
            <w:r w:rsidRPr="0069496C">
              <w:rPr>
                <w:b/>
                <w:color w:val="000000" w:themeColor="text1"/>
              </w:rPr>
              <w:t>88,0</w:t>
            </w:r>
          </w:p>
        </w:tc>
        <w:tc>
          <w:tcPr>
            <w:tcW w:w="1596" w:type="dxa"/>
          </w:tcPr>
          <w:p w:rsidR="00622BDE" w:rsidRPr="0069496C" w:rsidRDefault="00D54A91" w:rsidP="00642B07">
            <w:pPr>
              <w:spacing w:line="276" w:lineRule="auto"/>
              <w:ind w:left="0"/>
              <w:jc w:val="center"/>
              <w:rPr>
                <w:b/>
                <w:color w:val="000000" w:themeColor="text1"/>
              </w:rPr>
            </w:pPr>
            <w:r w:rsidRPr="0069496C">
              <w:rPr>
                <w:b/>
                <w:color w:val="000000" w:themeColor="text1"/>
              </w:rPr>
              <w:t>78,7</w:t>
            </w:r>
          </w:p>
        </w:tc>
      </w:tr>
      <w:tr w:rsidR="00622BDE" w:rsidRPr="0069496C" w:rsidTr="00622BDE">
        <w:tc>
          <w:tcPr>
            <w:tcW w:w="1277" w:type="dxa"/>
          </w:tcPr>
          <w:p w:rsidR="00622BDE" w:rsidRPr="0069496C" w:rsidRDefault="00CF2118" w:rsidP="00642B07">
            <w:pPr>
              <w:spacing w:line="276" w:lineRule="auto"/>
              <w:ind w:left="0"/>
              <w:jc w:val="center"/>
              <w:rPr>
                <w:color w:val="000000" w:themeColor="text1"/>
              </w:rPr>
            </w:pPr>
            <w:r w:rsidRPr="0069496C">
              <w:rPr>
                <w:color w:val="000000" w:themeColor="text1"/>
              </w:rPr>
              <w:t>1.1.3</w:t>
            </w:r>
          </w:p>
        </w:tc>
        <w:tc>
          <w:tcPr>
            <w:tcW w:w="2656" w:type="dxa"/>
          </w:tcPr>
          <w:p w:rsidR="00622BDE" w:rsidRPr="0069496C" w:rsidRDefault="00E55A7D" w:rsidP="00642B07">
            <w:pPr>
              <w:spacing w:line="276" w:lineRule="auto"/>
              <w:ind w:left="0"/>
              <w:rPr>
                <w:color w:val="000000" w:themeColor="text1"/>
              </w:rPr>
            </w:pPr>
            <w:r w:rsidRPr="0069496C">
              <w:rPr>
                <w:color w:val="000000" w:themeColor="text1"/>
              </w:rPr>
              <w:t>учащиеся (16 лет и старше), обучающиеся с отрывом от производства; служба в армии</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9,5</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7,5</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9,1</w:t>
            </w:r>
          </w:p>
        </w:tc>
        <w:tc>
          <w:tcPr>
            <w:tcW w:w="1596" w:type="dxa"/>
          </w:tcPr>
          <w:p w:rsidR="00622BDE" w:rsidRPr="0069496C" w:rsidRDefault="00D54A91" w:rsidP="00642B07">
            <w:pPr>
              <w:spacing w:line="276" w:lineRule="auto"/>
              <w:ind w:left="0"/>
              <w:jc w:val="center"/>
              <w:rPr>
                <w:color w:val="000000" w:themeColor="text1"/>
              </w:rPr>
            </w:pPr>
            <w:r w:rsidRPr="0069496C">
              <w:rPr>
                <w:color w:val="000000" w:themeColor="text1"/>
              </w:rPr>
              <w:t>8,1</w:t>
            </w:r>
          </w:p>
        </w:tc>
      </w:tr>
      <w:tr w:rsidR="00622BDE" w:rsidRPr="0069496C" w:rsidTr="00622BDE">
        <w:tc>
          <w:tcPr>
            <w:tcW w:w="1277" w:type="dxa"/>
          </w:tcPr>
          <w:p w:rsidR="00622BDE" w:rsidRPr="0069496C" w:rsidRDefault="00CF2118" w:rsidP="00642B07">
            <w:pPr>
              <w:spacing w:line="276" w:lineRule="auto"/>
              <w:ind w:left="0"/>
              <w:jc w:val="center"/>
              <w:rPr>
                <w:color w:val="000000" w:themeColor="text1"/>
              </w:rPr>
            </w:pPr>
            <w:r w:rsidRPr="0069496C">
              <w:rPr>
                <w:color w:val="000000" w:themeColor="text1"/>
              </w:rPr>
              <w:t>1.1.4</w:t>
            </w:r>
          </w:p>
        </w:tc>
        <w:tc>
          <w:tcPr>
            <w:tcW w:w="2656" w:type="dxa"/>
          </w:tcPr>
          <w:p w:rsidR="00622BDE" w:rsidRPr="0069496C" w:rsidRDefault="00E55A7D" w:rsidP="00642B07">
            <w:pPr>
              <w:spacing w:line="276" w:lineRule="auto"/>
              <w:ind w:left="0"/>
              <w:rPr>
                <w:color w:val="000000" w:themeColor="text1"/>
              </w:rPr>
            </w:pPr>
            <w:r w:rsidRPr="0069496C">
              <w:rPr>
                <w:color w:val="000000" w:themeColor="text1"/>
              </w:rPr>
              <w:t>лица, не занятые трудом и учебой (занятые ведением хозяйства, уходом за детьми и больными, которым нет необходимости работать)</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15,6</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12,4</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9,4</w:t>
            </w:r>
          </w:p>
        </w:tc>
        <w:tc>
          <w:tcPr>
            <w:tcW w:w="1596" w:type="dxa"/>
          </w:tcPr>
          <w:p w:rsidR="00622BDE" w:rsidRPr="0069496C" w:rsidRDefault="00D54A91" w:rsidP="00642B07">
            <w:pPr>
              <w:spacing w:line="276" w:lineRule="auto"/>
              <w:ind w:left="0"/>
              <w:jc w:val="center"/>
              <w:rPr>
                <w:color w:val="000000" w:themeColor="text1"/>
              </w:rPr>
            </w:pPr>
            <w:r w:rsidRPr="0069496C">
              <w:rPr>
                <w:color w:val="000000" w:themeColor="text1"/>
              </w:rPr>
              <w:t>11,5</w:t>
            </w:r>
          </w:p>
        </w:tc>
      </w:tr>
      <w:tr w:rsidR="00622BDE" w:rsidRPr="0069496C" w:rsidTr="00622BDE">
        <w:tc>
          <w:tcPr>
            <w:tcW w:w="1277" w:type="dxa"/>
          </w:tcPr>
          <w:p w:rsidR="00622BDE" w:rsidRPr="0069496C" w:rsidRDefault="00CF2118" w:rsidP="00642B07">
            <w:pPr>
              <w:spacing w:line="276" w:lineRule="auto"/>
              <w:ind w:left="0"/>
              <w:jc w:val="center"/>
              <w:rPr>
                <w:color w:val="000000" w:themeColor="text1"/>
              </w:rPr>
            </w:pPr>
            <w:r w:rsidRPr="0069496C">
              <w:rPr>
                <w:color w:val="000000" w:themeColor="text1"/>
              </w:rPr>
              <w:t>1.1.5</w:t>
            </w:r>
          </w:p>
        </w:tc>
        <w:tc>
          <w:tcPr>
            <w:tcW w:w="2656" w:type="dxa"/>
          </w:tcPr>
          <w:p w:rsidR="00622BDE" w:rsidRPr="0069496C" w:rsidRDefault="00642B07" w:rsidP="00642B07">
            <w:pPr>
              <w:spacing w:line="276" w:lineRule="auto"/>
              <w:ind w:left="0"/>
              <w:rPr>
                <w:color w:val="000000" w:themeColor="text1"/>
              </w:rPr>
            </w:pPr>
            <w:r w:rsidRPr="0069496C">
              <w:rPr>
                <w:color w:val="000000" w:themeColor="text1"/>
              </w:rPr>
              <w:t>безработные</w:t>
            </w:r>
            <w:r w:rsidR="00E55A7D" w:rsidRPr="0069496C">
              <w:rPr>
                <w:color w:val="000000" w:themeColor="text1"/>
              </w:rPr>
              <w:t>(численность, рассчитанная по методологии МОТ, всего), в том числе:</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7,2</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5,7</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5,3</w:t>
            </w:r>
          </w:p>
        </w:tc>
        <w:tc>
          <w:tcPr>
            <w:tcW w:w="1596" w:type="dxa"/>
          </w:tcPr>
          <w:p w:rsidR="00622BDE" w:rsidRPr="0069496C" w:rsidRDefault="00D54A91" w:rsidP="00642B07">
            <w:pPr>
              <w:spacing w:line="276" w:lineRule="auto"/>
              <w:ind w:left="0"/>
              <w:jc w:val="center"/>
              <w:rPr>
                <w:color w:val="000000" w:themeColor="text1"/>
              </w:rPr>
            </w:pPr>
            <w:r w:rsidRPr="0069496C">
              <w:rPr>
                <w:color w:val="000000" w:themeColor="text1"/>
              </w:rPr>
              <w:t>4,7</w:t>
            </w:r>
          </w:p>
        </w:tc>
      </w:tr>
      <w:tr w:rsidR="00622BDE" w:rsidRPr="0069496C" w:rsidTr="00622BDE">
        <w:tc>
          <w:tcPr>
            <w:tcW w:w="1277" w:type="dxa"/>
          </w:tcPr>
          <w:p w:rsidR="00622BDE" w:rsidRPr="0069496C" w:rsidRDefault="00CF2118" w:rsidP="00642B07">
            <w:pPr>
              <w:spacing w:line="276" w:lineRule="auto"/>
              <w:ind w:left="0"/>
              <w:jc w:val="center"/>
              <w:rPr>
                <w:color w:val="000000" w:themeColor="text1"/>
              </w:rPr>
            </w:pPr>
            <w:r w:rsidRPr="0069496C">
              <w:rPr>
                <w:color w:val="000000" w:themeColor="text1"/>
              </w:rPr>
              <w:t>1.1.5.1</w:t>
            </w:r>
          </w:p>
        </w:tc>
        <w:tc>
          <w:tcPr>
            <w:tcW w:w="2656" w:type="dxa"/>
          </w:tcPr>
          <w:p w:rsidR="00622BDE" w:rsidRPr="0069496C" w:rsidRDefault="00E55A7D" w:rsidP="00642B07">
            <w:pPr>
              <w:spacing w:line="276" w:lineRule="auto"/>
              <w:ind w:left="0"/>
              <w:rPr>
                <w:color w:val="000000" w:themeColor="text1"/>
              </w:rPr>
            </w:pPr>
            <w:r w:rsidRPr="0069496C">
              <w:rPr>
                <w:color w:val="000000" w:themeColor="text1"/>
              </w:rPr>
              <w:t>стоящих на учете в органах госслужбы занятости (всего), в том числе:</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1,5</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1,2</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1,1</w:t>
            </w:r>
          </w:p>
        </w:tc>
        <w:tc>
          <w:tcPr>
            <w:tcW w:w="1596" w:type="dxa"/>
          </w:tcPr>
          <w:p w:rsidR="00622BDE" w:rsidRPr="0069496C" w:rsidRDefault="00D54A91" w:rsidP="00642B07">
            <w:pPr>
              <w:spacing w:line="276" w:lineRule="auto"/>
              <w:ind w:left="0"/>
              <w:jc w:val="center"/>
              <w:rPr>
                <w:color w:val="000000" w:themeColor="text1"/>
              </w:rPr>
            </w:pPr>
            <w:r w:rsidRPr="0069496C">
              <w:rPr>
                <w:color w:val="000000" w:themeColor="text1"/>
              </w:rPr>
              <w:t>1,0</w:t>
            </w:r>
          </w:p>
        </w:tc>
      </w:tr>
      <w:tr w:rsidR="00622BDE" w:rsidRPr="0069496C" w:rsidTr="00622BDE">
        <w:tc>
          <w:tcPr>
            <w:tcW w:w="1277" w:type="dxa"/>
          </w:tcPr>
          <w:p w:rsidR="00622BDE" w:rsidRPr="0069496C" w:rsidRDefault="00CF2118" w:rsidP="00642B07">
            <w:pPr>
              <w:spacing w:line="276" w:lineRule="auto"/>
              <w:ind w:left="0"/>
              <w:jc w:val="center"/>
              <w:rPr>
                <w:color w:val="000000" w:themeColor="text1"/>
              </w:rPr>
            </w:pPr>
            <w:r w:rsidRPr="0069496C">
              <w:rPr>
                <w:color w:val="000000" w:themeColor="text1"/>
              </w:rPr>
              <w:t>1.1.5.1.1</w:t>
            </w:r>
          </w:p>
        </w:tc>
        <w:tc>
          <w:tcPr>
            <w:tcW w:w="2656" w:type="dxa"/>
          </w:tcPr>
          <w:p w:rsidR="00622BDE" w:rsidRPr="0069496C" w:rsidRDefault="00E55A7D" w:rsidP="00642B07">
            <w:pPr>
              <w:spacing w:line="276" w:lineRule="auto"/>
              <w:ind w:left="0"/>
              <w:rPr>
                <w:color w:val="000000" w:themeColor="text1"/>
              </w:rPr>
            </w:pPr>
            <w:r w:rsidRPr="0069496C">
              <w:rPr>
                <w:color w:val="000000" w:themeColor="text1"/>
              </w:rPr>
              <w:t>официально зарегистрировано в качестве безработных</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1,0</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0,8</w:t>
            </w:r>
          </w:p>
        </w:tc>
        <w:tc>
          <w:tcPr>
            <w:tcW w:w="1595" w:type="dxa"/>
          </w:tcPr>
          <w:p w:rsidR="00622BDE" w:rsidRPr="0069496C" w:rsidRDefault="00D54A91" w:rsidP="00642B07">
            <w:pPr>
              <w:spacing w:line="276" w:lineRule="auto"/>
              <w:ind w:left="0"/>
              <w:jc w:val="center"/>
              <w:rPr>
                <w:color w:val="000000" w:themeColor="text1"/>
              </w:rPr>
            </w:pPr>
            <w:r w:rsidRPr="0069496C">
              <w:rPr>
                <w:color w:val="000000" w:themeColor="text1"/>
              </w:rPr>
              <w:t>0,5</w:t>
            </w:r>
          </w:p>
        </w:tc>
        <w:tc>
          <w:tcPr>
            <w:tcW w:w="1596" w:type="dxa"/>
          </w:tcPr>
          <w:p w:rsidR="00622BDE" w:rsidRPr="0069496C" w:rsidRDefault="00D54A91" w:rsidP="00642B07">
            <w:pPr>
              <w:spacing w:line="276" w:lineRule="auto"/>
              <w:ind w:left="0"/>
              <w:jc w:val="center"/>
              <w:rPr>
                <w:color w:val="000000" w:themeColor="text1"/>
              </w:rPr>
            </w:pPr>
            <w:r w:rsidRPr="0069496C">
              <w:rPr>
                <w:color w:val="000000" w:themeColor="text1"/>
              </w:rPr>
              <w:t>0,4</w:t>
            </w:r>
          </w:p>
        </w:tc>
      </w:tr>
      <w:tr w:rsidR="005E287E" w:rsidRPr="0069496C" w:rsidTr="001074D3">
        <w:tc>
          <w:tcPr>
            <w:tcW w:w="10314" w:type="dxa"/>
            <w:gridSpan w:val="6"/>
          </w:tcPr>
          <w:p w:rsidR="005E287E" w:rsidRPr="0069496C" w:rsidRDefault="005E287E" w:rsidP="00642B07">
            <w:pPr>
              <w:spacing w:line="276" w:lineRule="auto"/>
              <w:ind w:left="0"/>
              <w:jc w:val="center"/>
              <w:rPr>
                <w:color w:val="000000" w:themeColor="text1"/>
              </w:rPr>
            </w:pPr>
            <w:r w:rsidRPr="0069496C">
              <w:rPr>
                <w:color w:val="000000" w:themeColor="text1"/>
              </w:rPr>
              <w:t>Численность населения занятого в экономике по видам экономической деятельности</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w:t>
            </w:r>
          </w:p>
        </w:tc>
        <w:tc>
          <w:tcPr>
            <w:tcW w:w="2656" w:type="dxa"/>
          </w:tcPr>
          <w:p w:rsidR="00622BDE" w:rsidRPr="0069496C" w:rsidRDefault="004C427F" w:rsidP="00642B07">
            <w:pPr>
              <w:spacing w:line="276" w:lineRule="auto"/>
              <w:ind w:left="0"/>
              <w:rPr>
                <w:color w:val="000000" w:themeColor="text1"/>
              </w:rPr>
            </w:pPr>
            <w:r w:rsidRPr="0069496C">
              <w:rPr>
                <w:color w:val="000000" w:themeColor="text1"/>
              </w:rPr>
              <w:t>Общая численность населения занятого в экономике (всего), в том числе:</w:t>
            </w:r>
          </w:p>
        </w:tc>
        <w:tc>
          <w:tcPr>
            <w:tcW w:w="1595" w:type="dxa"/>
          </w:tcPr>
          <w:p w:rsidR="00622BDE" w:rsidRPr="0069496C" w:rsidRDefault="008C73A9" w:rsidP="00642B07">
            <w:pPr>
              <w:spacing w:line="276" w:lineRule="auto"/>
              <w:ind w:left="0"/>
              <w:jc w:val="center"/>
              <w:rPr>
                <w:color w:val="000000" w:themeColor="text1"/>
              </w:rPr>
            </w:pPr>
            <w:r w:rsidRPr="0069496C">
              <w:rPr>
                <w:color w:val="000000" w:themeColor="text1"/>
              </w:rPr>
              <w:t>93,9</w:t>
            </w:r>
          </w:p>
        </w:tc>
        <w:tc>
          <w:tcPr>
            <w:tcW w:w="1595" w:type="dxa"/>
          </w:tcPr>
          <w:p w:rsidR="00622BDE" w:rsidRPr="0069496C" w:rsidRDefault="008C73A9" w:rsidP="00642B07">
            <w:pPr>
              <w:spacing w:line="276" w:lineRule="auto"/>
              <w:ind w:left="0"/>
              <w:jc w:val="center"/>
              <w:rPr>
                <w:color w:val="000000" w:themeColor="text1"/>
              </w:rPr>
            </w:pPr>
            <w:r w:rsidRPr="0069496C">
              <w:rPr>
                <w:color w:val="000000" w:themeColor="text1"/>
              </w:rPr>
              <w:t>100,0</w:t>
            </w:r>
          </w:p>
        </w:tc>
        <w:tc>
          <w:tcPr>
            <w:tcW w:w="1595" w:type="dxa"/>
          </w:tcPr>
          <w:p w:rsidR="00622BDE" w:rsidRPr="0069496C" w:rsidRDefault="008C73A9" w:rsidP="00642B07">
            <w:pPr>
              <w:spacing w:line="276" w:lineRule="auto"/>
              <w:ind w:left="0"/>
              <w:jc w:val="center"/>
              <w:rPr>
                <w:color w:val="000000" w:themeColor="text1"/>
              </w:rPr>
            </w:pPr>
            <w:r w:rsidRPr="0069496C">
              <w:rPr>
                <w:color w:val="000000" w:themeColor="text1"/>
              </w:rPr>
              <w:t>88,0</w:t>
            </w:r>
          </w:p>
        </w:tc>
        <w:tc>
          <w:tcPr>
            <w:tcW w:w="1596" w:type="dxa"/>
          </w:tcPr>
          <w:p w:rsidR="00622BDE" w:rsidRPr="0069496C" w:rsidRDefault="008C73A9" w:rsidP="00642B07">
            <w:pPr>
              <w:spacing w:line="276" w:lineRule="auto"/>
              <w:ind w:left="0"/>
              <w:jc w:val="center"/>
              <w:rPr>
                <w:color w:val="000000" w:themeColor="text1"/>
              </w:rPr>
            </w:pPr>
            <w:r w:rsidRPr="0069496C">
              <w:rPr>
                <w:color w:val="000000" w:themeColor="text1"/>
              </w:rPr>
              <w:t>100,0</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2.1</w:t>
            </w:r>
          </w:p>
        </w:tc>
        <w:tc>
          <w:tcPr>
            <w:tcW w:w="2656" w:type="dxa"/>
          </w:tcPr>
          <w:p w:rsidR="00622BDE" w:rsidRPr="0069496C" w:rsidRDefault="004C427F" w:rsidP="00642B07">
            <w:pPr>
              <w:spacing w:line="276" w:lineRule="auto"/>
              <w:ind w:left="0"/>
              <w:rPr>
                <w:color w:val="000000" w:themeColor="text1"/>
              </w:rPr>
            </w:pPr>
            <w:r w:rsidRPr="0069496C">
              <w:rPr>
                <w:color w:val="000000" w:themeColor="text1"/>
              </w:rPr>
              <w:t>доля экономически активного населения от населения в трудоспособном возрасте</w:t>
            </w:r>
          </w:p>
        </w:tc>
        <w:tc>
          <w:tcPr>
            <w:tcW w:w="1595" w:type="dxa"/>
          </w:tcPr>
          <w:p w:rsidR="00622BDE" w:rsidRPr="0069496C" w:rsidRDefault="008C73A9" w:rsidP="00642B07">
            <w:pPr>
              <w:spacing w:line="276" w:lineRule="auto"/>
              <w:ind w:left="0"/>
              <w:jc w:val="center"/>
              <w:rPr>
                <w:color w:val="000000" w:themeColor="text1"/>
              </w:rPr>
            </w:pPr>
            <w:r w:rsidRPr="0069496C">
              <w:rPr>
                <w:color w:val="000000" w:themeColor="text1"/>
              </w:rPr>
              <w:t>-</w:t>
            </w:r>
          </w:p>
        </w:tc>
        <w:tc>
          <w:tcPr>
            <w:tcW w:w="1595" w:type="dxa"/>
          </w:tcPr>
          <w:p w:rsidR="00622BDE" w:rsidRPr="0069496C" w:rsidRDefault="008C73A9" w:rsidP="00642B07">
            <w:pPr>
              <w:spacing w:line="276" w:lineRule="auto"/>
              <w:ind w:left="0"/>
              <w:jc w:val="center"/>
              <w:rPr>
                <w:color w:val="000000" w:themeColor="text1"/>
              </w:rPr>
            </w:pPr>
            <w:r w:rsidRPr="0069496C">
              <w:rPr>
                <w:color w:val="000000" w:themeColor="text1"/>
              </w:rPr>
              <w:t>74,4</w:t>
            </w:r>
          </w:p>
        </w:tc>
        <w:tc>
          <w:tcPr>
            <w:tcW w:w="1595" w:type="dxa"/>
          </w:tcPr>
          <w:p w:rsidR="00622BDE" w:rsidRPr="0069496C" w:rsidRDefault="008C73A9" w:rsidP="00642B07">
            <w:pPr>
              <w:spacing w:line="276" w:lineRule="auto"/>
              <w:ind w:left="0"/>
              <w:jc w:val="center"/>
              <w:rPr>
                <w:color w:val="000000" w:themeColor="text1"/>
              </w:rPr>
            </w:pPr>
            <w:r w:rsidRPr="0069496C">
              <w:rPr>
                <w:color w:val="000000" w:themeColor="text1"/>
              </w:rPr>
              <w:t>-</w:t>
            </w:r>
          </w:p>
        </w:tc>
        <w:tc>
          <w:tcPr>
            <w:tcW w:w="1596" w:type="dxa"/>
          </w:tcPr>
          <w:p w:rsidR="00622BDE" w:rsidRPr="0069496C" w:rsidRDefault="008C73A9" w:rsidP="00642B07">
            <w:pPr>
              <w:spacing w:line="276" w:lineRule="auto"/>
              <w:ind w:left="0"/>
              <w:jc w:val="center"/>
              <w:rPr>
                <w:color w:val="000000" w:themeColor="text1"/>
              </w:rPr>
            </w:pPr>
            <w:r w:rsidRPr="0069496C">
              <w:rPr>
                <w:color w:val="000000" w:themeColor="text1"/>
              </w:rPr>
              <w:t>78,7</w:t>
            </w:r>
          </w:p>
        </w:tc>
      </w:tr>
      <w:tr w:rsidR="00622BDE" w:rsidRPr="0069496C" w:rsidTr="00622BDE">
        <w:tc>
          <w:tcPr>
            <w:tcW w:w="1277" w:type="dxa"/>
          </w:tcPr>
          <w:p w:rsidR="00622BDE" w:rsidRPr="0069496C" w:rsidRDefault="005E287E" w:rsidP="00642B07">
            <w:pPr>
              <w:spacing w:line="276" w:lineRule="auto"/>
              <w:ind w:left="0"/>
              <w:jc w:val="center"/>
              <w:rPr>
                <w:b/>
                <w:color w:val="000000" w:themeColor="text1"/>
              </w:rPr>
            </w:pPr>
            <w:r w:rsidRPr="0069496C">
              <w:rPr>
                <w:b/>
                <w:color w:val="000000" w:themeColor="text1"/>
              </w:rPr>
              <w:t>2.2</w:t>
            </w:r>
          </w:p>
        </w:tc>
        <w:tc>
          <w:tcPr>
            <w:tcW w:w="2656" w:type="dxa"/>
          </w:tcPr>
          <w:p w:rsidR="00622BDE" w:rsidRPr="0069496C" w:rsidRDefault="004C427F" w:rsidP="00642B07">
            <w:pPr>
              <w:spacing w:line="276" w:lineRule="auto"/>
              <w:ind w:left="0"/>
              <w:rPr>
                <w:b/>
                <w:color w:val="000000" w:themeColor="text1"/>
              </w:rPr>
            </w:pPr>
            <w:r w:rsidRPr="0069496C">
              <w:rPr>
                <w:b/>
                <w:color w:val="000000" w:themeColor="text1"/>
              </w:rPr>
              <w:t>Численность занятого населения в организациях и действующих субъектах среднего предпринимательства</w:t>
            </w:r>
          </w:p>
        </w:tc>
        <w:tc>
          <w:tcPr>
            <w:tcW w:w="1595" w:type="dxa"/>
          </w:tcPr>
          <w:p w:rsidR="00622BDE" w:rsidRPr="0069496C" w:rsidRDefault="008C73A9" w:rsidP="00642B07">
            <w:pPr>
              <w:spacing w:line="276" w:lineRule="auto"/>
              <w:ind w:left="0"/>
              <w:jc w:val="center"/>
              <w:rPr>
                <w:b/>
                <w:color w:val="000000" w:themeColor="text1"/>
              </w:rPr>
            </w:pPr>
            <w:r w:rsidRPr="0069496C">
              <w:rPr>
                <w:b/>
                <w:color w:val="000000" w:themeColor="text1"/>
              </w:rPr>
              <w:t>71,5</w:t>
            </w:r>
          </w:p>
        </w:tc>
        <w:tc>
          <w:tcPr>
            <w:tcW w:w="1595" w:type="dxa"/>
          </w:tcPr>
          <w:p w:rsidR="00622BDE" w:rsidRPr="0069496C" w:rsidRDefault="008C73A9" w:rsidP="00642B07">
            <w:pPr>
              <w:spacing w:line="276" w:lineRule="auto"/>
              <w:ind w:left="0"/>
              <w:jc w:val="center"/>
              <w:rPr>
                <w:b/>
                <w:color w:val="000000" w:themeColor="text1"/>
                <w:u w:val="single"/>
              </w:rPr>
            </w:pPr>
            <w:r w:rsidRPr="0069496C">
              <w:rPr>
                <w:b/>
                <w:color w:val="000000" w:themeColor="text1"/>
                <w:u w:val="single"/>
              </w:rPr>
              <w:t>76,1</w:t>
            </w:r>
          </w:p>
          <w:p w:rsidR="008C73A9" w:rsidRPr="0069496C" w:rsidRDefault="008C73A9" w:rsidP="00642B07">
            <w:pPr>
              <w:spacing w:line="276" w:lineRule="auto"/>
              <w:ind w:left="0"/>
              <w:jc w:val="center"/>
              <w:rPr>
                <w:b/>
                <w:color w:val="000000" w:themeColor="text1"/>
              </w:rPr>
            </w:pPr>
            <w:r w:rsidRPr="0069496C">
              <w:rPr>
                <w:b/>
                <w:color w:val="000000" w:themeColor="text1"/>
              </w:rPr>
              <w:t>100,0</w:t>
            </w:r>
          </w:p>
        </w:tc>
        <w:tc>
          <w:tcPr>
            <w:tcW w:w="1595" w:type="dxa"/>
          </w:tcPr>
          <w:p w:rsidR="00622BDE" w:rsidRPr="0069496C" w:rsidRDefault="008C73A9" w:rsidP="00642B07">
            <w:pPr>
              <w:spacing w:line="276" w:lineRule="auto"/>
              <w:ind w:left="0"/>
              <w:jc w:val="center"/>
              <w:rPr>
                <w:b/>
                <w:color w:val="000000" w:themeColor="text1"/>
              </w:rPr>
            </w:pPr>
            <w:r w:rsidRPr="0069496C">
              <w:rPr>
                <w:b/>
                <w:color w:val="000000" w:themeColor="text1"/>
              </w:rPr>
              <w:t>67,3</w:t>
            </w:r>
          </w:p>
        </w:tc>
        <w:tc>
          <w:tcPr>
            <w:tcW w:w="1596" w:type="dxa"/>
          </w:tcPr>
          <w:p w:rsidR="00622BDE" w:rsidRPr="0069496C" w:rsidRDefault="008C73A9" w:rsidP="00642B07">
            <w:pPr>
              <w:spacing w:line="276" w:lineRule="auto"/>
              <w:ind w:left="0"/>
              <w:jc w:val="center"/>
              <w:rPr>
                <w:b/>
                <w:color w:val="000000" w:themeColor="text1"/>
                <w:u w:val="single"/>
              </w:rPr>
            </w:pPr>
            <w:r w:rsidRPr="0069496C">
              <w:rPr>
                <w:b/>
                <w:color w:val="000000" w:themeColor="text1"/>
                <w:u w:val="single"/>
              </w:rPr>
              <w:t>76,5</w:t>
            </w:r>
          </w:p>
          <w:p w:rsidR="008C73A9" w:rsidRPr="0069496C" w:rsidRDefault="008C73A9" w:rsidP="00642B07">
            <w:pPr>
              <w:spacing w:line="276" w:lineRule="auto"/>
              <w:ind w:left="0"/>
              <w:jc w:val="center"/>
              <w:rPr>
                <w:b/>
                <w:color w:val="000000" w:themeColor="text1"/>
              </w:rPr>
            </w:pPr>
            <w:r w:rsidRPr="0069496C">
              <w:rPr>
                <w:b/>
                <w:color w:val="000000" w:themeColor="text1"/>
              </w:rPr>
              <w:t>100,0</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2.3</w:t>
            </w:r>
          </w:p>
        </w:tc>
        <w:tc>
          <w:tcPr>
            <w:tcW w:w="2656" w:type="dxa"/>
          </w:tcPr>
          <w:p w:rsidR="00622BDE" w:rsidRPr="0069496C" w:rsidRDefault="004C427F" w:rsidP="00642B07">
            <w:pPr>
              <w:spacing w:line="276" w:lineRule="auto"/>
              <w:ind w:left="0"/>
              <w:rPr>
                <w:color w:val="000000" w:themeColor="text1"/>
              </w:rPr>
            </w:pPr>
            <w:r w:rsidRPr="0069496C">
              <w:rPr>
                <w:color w:val="000000" w:themeColor="text1"/>
              </w:rPr>
              <w:t>Численность занятого населения по организациям субъектов малого предпринимательства</w:t>
            </w:r>
          </w:p>
        </w:tc>
        <w:tc>
          <w:tcPr>
            <w:tcW w:w="1595" w:type="dxa"/>
          </w:tcPr>
          <w:p w:rsidR="00622BDE" w:rsidRPr="0069496C" w:rsidRDefault="008C73A9" w:rsidP="00642B07">
            <w:pPr>
              <w:spacing w:line="276" w:lineRule="auto"/>
              <w:ind w:left="0"/>
              <w:jc w:val="center"/>
              <w:rPr>
                <w:color w:val="000000" w:themeColor="text1"/>
              </w:rPr>
            </w:pPr>
            <w:r w:rsidRPr="0069496C">
              <w:rPr>
                <w:color w:val="000000" w:themeColor="text1"/>
              </w:rPr>
              <w:t>22,4</w:t>
            </w:r>
          </w:p>
        </w:tc>
        <w:tc>
          <w:tcPr>
            <w:tcW w:w="1595" w:type="dxa"/>
          </w:tcPr>
          <w:p w:rsidR="00622BDE" w:rsidRPr="0069496C" w:rsidRDefault="008C73A9" w:rsidP="00642B07">
            <w:pPr>
              <w:spacing w:line="276" w:lineRule="auto"/>
              <w:ind w:left="0"/>
              <w:jc w:val="center"/>
              <w:rPr>
                <w:color w:val="000000" w:themeColor="text1"/>
              </w:rPr>
            </w:pPr>
            <w:r w:rsidRPr="0069496C">
              <w:rPr>
                <w:color w:val="000000" w:themeColor="text1"/>
              </w:rPr>
              <w:t>23,9</w:t>
            </w:r>
          </w:p>
        </w:tc>
        <w:tc>
          <w:tcPr>
            <w:tcW w:w="1595" w:type="dxa"/>
          </w:tcPr>
          <w:p w:rsidR="00622BDE" w:rsidRPr="0069496C" w:rsidRDefault="008C73A9" w:rsidP="00642B07">
            <w:pPr>
              <w:spacing w:line="276" w:lineRule="auto"/>
              <w:ind w:left="0"/>
              <w:jc w:val="center"/>
              <w:rPr>
                <w:color w:val="000000" w:themeColor="text1"/>
              </w:rPr>
            </w:pPr>
            <w:r w:rsidRPr="0069496C">
              <w:rPr>
                <w:color w:val="000000" w:themeColor="text1"/>
              </w:rPr>
              <w:t>20,7</w:t>
            </w:r>
          </w:p>
        </w:tc>
        <w:tc>
          <w:tcPr>
            <w:tcW w:w="1596" w:type="dxa"/>
          </w:tcPr>
          <w:p w:rsidR="00622BDE" w:rsidRPr="0069496C" w:rsidRDefault="008C73A9" w:rsidP="00642B07">
            <w:pPr>
              <w:spacing w:line="276" w:lineRule="auto"/>
              <w:ind w:left="0"/>
              <w:jc w:val="center"/>
              <w:rPr>
                <w:color w:val="000000" w:themeColor="text1"/>
              </w:rPr>
            </w:pPr>
            <w:r w:rsidRPr="0069496C">
              <w:rPr>
                <w:color w:val="000000" w:themeColor="text1"/>
              </w:rPr>
              <w:t>23,5</w:t>
            </w:r>
          </w:p>
        </w:tc>
      </w:tr>
      <w:tr w:rsidR="005E287E" w:rsidRPr="0069496C" w:rsidTr="001074D3">
        <w:tc>
          <w:tcPr>
            <w:tcW w:w="10314" w:type="dxa"/>
            <w:gridSpan w:val="6"/>
          </w:tcPr>
          <w:p w:rsidR="005E287E" w:rsidRPr="0069496C" w:rsidRDefault="00D807CC" w:rsidP="00642B07">
            <w:pPr>
              <w:spacing w:line="276" w:lineRule="auto"/>
              <w:ind w:left="0"/>
              <w:jc w:val="center"/>
              <w:rPr>
                <w:color w:val="000000" w:themeColor="text1"/>
              </w:rPr>
            </w:pPr>
            <w:r w:rsidRPr="0069496C">
              <w:rPr>
                <w:color w:val="000000" w:themeColor="text1"/>
              </w:rPr>
              <w:t>Среднесписочная численность работников организаций и действующих субъектов среднего предпринимательства по видам экономической деятельности</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w:t>
            </w:r>
          </w:p>
        </w:tc>
        <w:tc>
          <w:tcPr>
            <w:tcW w:w="2656" w:type="dxa"/>
          </w:tcPr>
          <w:p w:rsidR="00622BDE" w:rsidRPr="0069496C" w:rsidRDefault="00C73E17" w:rsidP="00642B07">
            <w:pPr>
              <w:spacing w:line="276" w:lineRule="auto"/>
              <w:ind w:left="0"/>
              <w:rPr>
                <w:color w:val="000000" w:themeColor="text1"/>
              </w:rPr>
            </w:pPr>
            <w:r w:rsidRPr="0069496C">
              <w:rPr>
                <w:color w:val="000000" w:themeColor="text1"/>
              </w:rPr>
              <w:t>Численность работников (всего), в том числе:</w:t>
            </w:r>
          </w:p>
        </w:tc>
        <w:tc>
          <w:tcPr>
            <w:tcW w:w="1595" w:type="dxa"/>
          </w:tcPr>
          <w:p w:rsidR="00622BDE" w:rsidRPr="0069496C" w:rsidRDefault="00C73E17" w:rsidP="00642B07">
            <w:pPr>
              <w:spacing w:line="276" w:lineRule="auto"/>
              <w:ind w:left="0"/>
              <w:jc w:val="center"/>
              <w:rPr>
                <w:color w:val="000000" w:themeColor="text1"/>
              </w:rPr>
            </w:pPr>
            <w:r w:rsidRPr="0069496C">
              <w:rPr>
                <w:color w:val="000000" w:themeColor="text1"/>
              </w:rPr>
              <w:t>71,5</w:t>
            </w:r>
          </w:p>
        </w:tc>
        <w:tc>
          <w:tcPr>
            <w:tcW w:w="1595" w:type="dxa"/>
          </w:tcPr>
          <w:p w:rsidR="00622BDE" w:rsidRPr="0069496C" w:rsidRDefault="00C73E17" w:rsidP="00642B07">
            <w:pPr>
              <w:spacing w:line="276" w:lineRule="auto"/>
              <w:ind w:left="0"/>
              <w:jc w:val="center"/>
              <w:rPr>
                <w:color w:val="000000" w:themeColor="text1"/>
              </w:rPr>
            </w:pPr>
            <w:r w:rsidRPr="0069496C">
              <w:rPr>
                <w:color w:val="000000" w:themeColor="text1"/>
              </w:rPr>
              <w:t>100,0</w:t>
            </w:r>
          </w:p>
        </w:tc>
        <w:tc>
          <w:tcPr>
            <w:tcW w:w="1595" w:type="dxa"/>
          </w:tcPr>
          <w:p w:rsidR="00622BDE" w:rsidRPr="0069496C" w:rsidRDefault="00C73E17" w:rsidP="00642B07">
            <w:pPr>
              <w:spacing w:line="276" w:lineRule="auto"/>
              <w:ind w:left="0"/>
              <w:jc w:val="center"/>
              <w:rPr>
                <w:color w:val="000000" w:themeColor="text1"/>
              </w:rPr>
            </w:pPr>
            <w:r w:rsidRPr="0069496C">
              <w:rPr>
                <w:color w:val="000000" w:themeColor="text1"/>
              </w:rPr>
              <w:t>67,3</w:t>
            </w:r>
          </w:p>
        </w:tc>
        <w:tc>
          <w:tcPr>
            <w:tcW w:w="1596" w:type="dxa"/>
          </w:tcPr>
          <w:p w:rsidR="00622BDE" w:rsidRPr="0069496C" w:rsidRDefault="00C73E17" w:rsidP="00642B07">
            <w:pPr>
              <w:spacing w:line="276" w:lineRule="auto"/>
              <w:ind w:left="0"/>
              <w:jc w:val="center"/>
              <w:rPr>
                <w:color w:val="000000" w:themeColor="text1"/>
              </w:rPr>
            </w:pPr>
            <w:r w:rsidRPr="0069496C">
              <w:rPr>
                <w:color w:val="000000" w:themeColor="text1"/>
              </w:rPr>
              <w:t>100,0</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2.4.1</w:t>
            </w:r>
          </w:p>
        </w:tc>
        <w:tc>
          <w:tcPr>
            <w:tcW w:w="2656" w:type="dxa"/>
          </w:tcPr>
          <w:p w:rsidR="00622BDE" w:rsidRPr="0069496C" w:rsidRDefault="00623D03" w:rsidP="00642B07">
            <w:pPr>
              <w:spacing w:line="276" w:lineRule="auto"/>
              <w:ind w:left="0"/>
              <w:rPr>
                <w:color w:val="000000" w:themeColor="text1"/>
              </w:rPr>
            </w:pPr>
            <w:r w:rsidRPr="0069496C">
              <w:rPr>
                <w:color w:val="000000" w:themeColor="text1"/>
              </w:rPr>
              <w:t>обрабатывающие производства</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36,8</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51,5</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35,6</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52,9</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2.4.2</w:t>
            </w:r>
          </w:p>
        </w:tc>
        <w:tc>
          <w:tcPr>
            <w:tcW w:w="2656" w:type="dxa"/>
          </w:tcPr>
          <w:p w:rsidR="00622BDE" w:rsidRPr="0069496C" w:rsidRDefault="00623D03" w:rsidP="00642B07">
            <w:pPr>
              <w:spacing w:line="276" w:lineRule="auto"/>
              <w:ind w:left="0"/>
              <w:rPr>
                <w:color w:val="000000" w:themeColor="text1"/>
              </w:rPr>
            </w:pPr>
            <w:r w:rsidRPr="0069496C">
              <w:rPr>
                <w:color w:val="000000" w:themeColor="text1"/>
              </w:rPr>
              <w:t>производство и распределение электроэнергии, газа и воды</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2,6</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3,7</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3,0</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4,4</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2.4.3</w:t>
            </w:r>
          </w:p>
        </w:tc>
        <w:tc>
          <w:tcPr>
            <w:tcW w:w="2656" w:type="dxa"/>
          </w:tcPr>
          <w:p w:rsidR="00622BDE" w:rsidRPr="0069496C" w:rsidRDefault="00623D03" w:rsidP="00642B07">
            <w:pPr>
              <w:spacing w:line="276" w:lineRule="auto"/>
              <w:ind w:left="0"/>
              <w:rPr>
                <w:color w:val="000000" w:themeColor="text1"/>
              </w:rPr>
            </w:pPr>
            <w:r w:rsidRPr="0069496C">
              <w:rPr>
                <w:color w:val="000000" w:themeColor="text1"/>
              </w:rPr>
              <w:t>строительство</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0,7</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1,0</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1,1</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1,6</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2.4.4</w:t>
            </w:r>
          </w:p>
        </w:tc>
        <w:tc>
          <w:tcPr>
            <w:tcW w:w="2656" w:type="dxa"/>
          </w:tcPr>
          <w:p w:rsidR="00622BDE" w:rsidRPr="0069496C" w:rsidRDefault="00E549FC" w:rsidP="00642B07">
            <w:pPr>
              <w:spacing w:line="276" w:lineRule="auto"/>
              <w:ind w:left="0"/>
              <w:rPr>
                <w:color w:val="000000" w:themeColor="text1"/>
              </w:rPr>
            </w:pPr>
            <w:r w:rsidRPr="0069496C">
              <w:rPr>
                <w:color w:val="000000" w:themeColor="text1"/>
              </w:rPr>
              <w:t>оптовая и розничная торговля, ремонт автотранспортных средств, бытовой техники</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1,1</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1,5</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1,4</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2,1</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2.4.5</w:t>
            </w:r>
          </w:p>
        </w:tc>
        <w:tc>
          <w:tcPr>
            <w:tcW w:w="2656" w:type="dxa"/>
          </w:tcPr>
          <w:p w:rsidR="00622BDE" w:rsidRPr="0069496C" w:rsidRDefault="00E549FC" w:rsidP="00642B07">
            <w:pPr>
              <w:spacing w:line="276" w:lineRule="auto"/>
              <w:ind w:left="0"/>
              <w:rPr>
                <w:color w:val="000000" w:themeColor="text1"/>
              </w:rPr>
            </w:pPr>
            <w:r w:rsidRPr="0069496C">
              <w:rPr>
                <w:color w:val="000000" w:themeColor="text1"/>
              </w:rPr>
              <w:t>гостиницы и рестораны</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0,9</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1,3</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0,5</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0,7</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2.4.6</w:t>
            </w:r>
          </w:p>
        </w:tc>
        <w:tc>
          <w:tcPr>
            <w:tcW w:w="2656" w:type="dxa"/>
          </w:tcPr>
          <w:p w:rsidR="00622BDE" w:rsidRPr="0069496C" w:rsidRDefault="00E549FC" w:rsidP="00642B07">
            <w:pPr>
              <w:spacing w:line="276" w:lineRule="auto"/>
              <w:ind w:left="0"/>
              <w:rPr>
                <w:color w:val="000000" w:themeColor="text1"/>
              </w:rPr>
            </w:pPr>
            <w:r w:rsidRPr="0069496C">
              <w:rPr>
                <w:color w:val="000000" w:themeColor="text1"/>
              </w:rPr>
              <w:t>транспорт и связь</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1,8</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2,5</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1,1</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1,6</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2.4.7</w:t>
            </w:r>
          </w:p>
        </w:tc>
        <w:tc>
          <w:tcPr>
            <w:tcW w:w="2656" w:type="dxa"/>
          </w:tcPr>
          <w:p w:rsidR="00622BDE" w:rsidRPr="0069496C" w:rsidRDefault="00E549FC" w:rsidP="00642B07">
            <w:pPr>
              <w:spacing w:line="276" w:lineRule="auto"/>
              <w:ind w:left="0"/>
              <w:rPr>
                <w:color w:val="000000" w:themeColor="text1"/>
              </w:rPr>
            </w:pPr>
            <w:r w:rsidRPr="0069496C">
              <w:rPr>
                <w:color w:val="000000" w:themeColor="text1"/>
              </w:rPr>
              <w:t>финансовая деятельность</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0,4</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0,5</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0,6</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0,9</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2.4.8</w:t>
            </w:r>
          </w:p>
        </w:tc>
        <w:tc>
          <w:tcPr>
            <w:tcW w:w="2656" w:type="dxa"/>
          </w:tcPr>
          <w:p w:rsidR="00622BDE" w:rsidRPr="0069496C" w:rsidRDefault="00E549FC" w:rsidP="00642B07">
            <w:pPr>
              <w:spacing w:line="276" w:lineRule="auto"/>
              <w:ind w:left="0"/>
              <w:rPr>
                <w:color w:val="000000" w:themeColor="text1"/>
              </w:rPr>
            </w:pPr>
            <w:r w:rsidRPr="0069496C">
              <w:rPr>
                <w:color w:val="000000" w:themeColor="text1"/>
              </w:rPr>
              <w:t>операции с недвижимым имуществом, аренда и предоставление коммунальных, социальных и персональных услуг</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6,0</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8,4</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3,6</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5,4</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2.4.9</w:t>
            </w:r>
          </w:p>
        </w:tc>
        <w:tc>
          <w:tcPr>
            <w:tcW w:w="2656" w:type="dxa"/>
          </w:tcPr>
          <w:p w:rsidR="00622BDE" w:rsidRPr="0069496C" w:rsidRDefault="00E549FC" w:rsidP="00642B07">
            <w:pPr>
              <w:spacing w:line="276" w:lineRule="auto"/>
              <w:ind w:left="0"/>
              <w:rPr>
                <w:color w:val="000000" w:themeColor="text1"/>
              </w:rPr>
            </w:pPr>
            <w:r w:rsidRPr="0069496C">
              <w:rPr>
                <w:color w:val="000000" w:themeColor="text1"/>
              </w:rPr>
              <w:t>государственное управление и обеспечение военной безопасности, социальное страхование</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5,9</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8,2</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5,7</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8,6</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2.4.10</w:t>
            </w:r>
          </w:p>
        </w:tc>
        <w:tc>
          <w:tcPr>
            <w:tcW w:w="2656" w:type="dxa"/>
          </w:tcPr>
          <w:p w:rsidR="00622BDE" w:rsidRPr="0069496C" w:rsidRDefault="00E549FC" w:rsidP="00642B07">
            <w:pPr>
              <w:spacing w:line="276" w:lineRule="auto"/>
              <w:ind w:left="0"/>
              <w:rPr>
                <w:color w:val="000000" w:themeColor="text1"/>
              </w:rPr>
            </w:pPr>
            <w:r w:rsidRPr="0069496C">
              <w:rPr>
                <w:color w:val="000000" w:themeColor="text1"/>
              </w:rPr>
              <w:t>образование</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7,8</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10,9</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7,5</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11,1</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2.4.11</w:t>
            </w:r>
          </w:p>
        </w:tc>
        <w:tc>
          <w:tcPr>
            <w:tcW w:w="2656" w:type="dxa"/>
          </w:tcPr>
          <w:p w:rsidR="00622BDE" w:rsidRPr="0069496C" w:rsidRDefault="00E549FC" w:rsidP="00642B07">
            <w:pPr>
              <w:spacing w:line="276" w:lineRule="auto"/>
              <w:ind w:left="0"/>
              <w:rPr>
                <w:color w:val="000000" w:themeColor="text1"/>
              </w:rPr>
            </w:pPr>
            <w:r w:rsidRPr="0069496C">
              <w:rPr>
                <w:color w:val="000000" w:themeColor="text1"/>
              </w:rPr>
              <w:t>здравоохранение</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7,2</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10,1</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6,9</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10,3</w:t>
            </w:r>
          </w:p>
        </w:tc>
      </w:tr>
      <w:tr w:rsidR="00622BDE" w:rsidRPr="0069496C" w:rsidTr="00622BDE">
        <w:tc>
          <w:tcPr>
            <w:tcW w:w="1277" w:type="dxa"/>
          </w:tcPr>
          <w:p w:rsidR="00622BDE" w:rsidRPr="0069496C" w:rsidRDefault="005E287E" w:rsidP="00642B07">
            <w:pPr>
              <w:spacing w:line="276" w:lineRule="auto"/>
              <w:ind w:left="0"/>
              <w:jc w:val="center"/>
              <w:rPr>
                <w:color w:val="000000" w:themeColor="text1"/>
              </w:rPr>
            </w:pPr>
            <w:r w:rsidRPr="0069496C">
              <w:rPr>
                <w:color w:val="000000" w:themeColor="text1"/>
              </w:rPr>
              <w:t>2.4.12</w:t>
            </w:r>
          </w:p>
        </w:tc>
        <w:tc>
          <w:tcPr>
            <w:tcW w:w="2656" w:type="dxa"/>
          </w:tcPr>
          <w:p w:rsidR="00622BDE" w:rsidRPr="0069496C" w:rsidRDefault="00E549FC" w:rsidP="00642B07">
            <w:pPr>
              <w:spacing w:line="276" w:lineRule="auto"/>
              <w:ind w:left="0"/>
              <w:rPr>
                <w:color w:val="000000" w:themeColor="text1"/>
              </w:rPr>
            </w:pPr>
            <w:r w:rsidRPr="0069496C">
              <w:rPr>
                <w:color w:val="000000" w:themeColor="text1"/>
              </w:rPr>
              <w:t>сельское хозяйство, охота, лесное хозяйство, рыболовство и рыбоводство</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0,3</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0,4</w:t>
            </w:r>
          </w:p>
        </w:tc>
        <w:tc>
          <w:tcPr>
            <w:tcW w:w="1595" w:type="dxa"/>
          </w:tcPr>
          <w:p w:rsidR="00622BDE" w:rsidRPr="0069496C" w:rsidRDefault="002A12C7" w:rsidP="00642B07">
            <w:pPr>
              <w:spacing w:line="276" w:lineRule="auto"/>
              <w:ind w:left="0"/>
              <w:jc w:val="center"/>
              <w:rPr>
                <w:color w:val="000000" w:themeColor="text1"/>
              </w:rPr>
            </w:pPr>
            <w:r w:rsidRPr="0069496C">
              <w:rPr>
                <w:color w:val="000000" w:themeColor="text1"/>
              </w:rPr>
              <w:t>0.3</w:t>
            </w:r>
          </w:p>
        </w:tc>
        <w:tc>
          <w:tcPr>
            <w:tcW w:w="1596" w:type="dxa"/>
          </w:tcPr>
          <w:p w:rsidR="00622BDE" w:rsidRPr="0069496C" w:rsidRDefault="002A12C7" w:rsidP="00642B07">
            <w:pPr>
              <w:spacing w:line="276" w:lineRule="auto"/>
              <w:ind w:left="0"/>
              <w:jc w:val="center"/>
              <w:rPr>
                <w:color w:val="000000" w:themeColor="text1"/>
              </w:rPr>
            </w:pPr>
            <w:r w:rsidRPr="0069496C">
              <w:rPr>
                <w:color w:val="000000" w:themeColor="text1"/>
              </w:rPr>
              <w:t>0,4</w:t>
            </w:r>
          </w:p>
        </w:tc>
      </w:tr>
    </w:tbl>
    <w:p w:rsidR="00BC4930" w:rsidRPr="0069496C" w:rsidRDefault="00BC4930" w:rsidP="00BC4930">
      <w:pPr>
        <w:spacing w:line="360" w:lineRule="auto"/>
        <w:ind w:left="0" w:firstLine="567"/>
        <w:jc w:val="both"/>
        <w:rPr>
          <w:b/>
          <w:color w:val="000000" w:themeColor="text1"/>
          <w:sz w:val="22"/>
        </w:rPr>
      </w:pPr>
    </w:p>
    <w:p w:rsidR="0064764F" w:rsidRPr="0069496C" w:rsidRDefault="00BC4930" w:rsidP="00BC4930">
      <w:pPr>
        <w:spacing w:line="360" w:lineRule="auto"/>
        <w:ind w:left="0" w:firstLine="567"/>
        <w:jc w:val="both"/>
        <w:rPr>
          <w:color w:val="000000" w:themeColor="text1"/>
          <w:sz w:val="22"/>
        </w:rPr>
      </w:pPr>
      <w:r w:rsidRPr="0069496C">
        <w:rPr>
          <w:b/>
          <w:color w:val="000000" w:themeColor="text1"/>
          <w:sz w:val="22"/>
        </w:rPr>
        <w:t>Примечания</w:t>
      </w:r>
      <w:r w:rsidRPr="0069496C">
        <w:rPr>
          <w:color w:val="000000" w:themeColor="text1"/>
          <w:sz w:val="22"/>
        </w:rPr>
        <w:t xml:space="preserve">: 1. Показатели численности за 2009 г. (на 01.01.2010 г.) взяты из "Комплексного инвестиционного плана модернизации города Северодвинска Архангельской области на 2010-2020 гг.". </w:t>
      </w:r>
    </w:p>
    <w:p w:rsidR="00DF0C30" w:rsidRPr="0069496C" w:rsidRDefault="00BC4930" w:rsidP="00BC4930">
      <w:pPr>
        <w:spacing w:line="360" w:lineRule="auto"/>
        <w:ind w:left="0" w:firstLine="567"/>
        <w:jc w:val="both"/>
        <w:rPr>
          <w:color w:val="000000" w:themeColor="text1"/>
          <w:sz w:val="22"/>
        </w:rPr>
      </w:pPr>
      <w:r w:rsidRPr="0069496C">
        <w:rPr>
          <w:color w:val="000000" w:themeColor="text1"/>
          <w:sz w:val="22"/>
        </w:rPr>
        <w:t>2. Показатели за 2013 г. (на 01.01.2014 г.) взяты из статсборника "Города и районы Архангельской области. Основные социально-экономические показатели за 2009-2013 гг." (Архангельскстат).</w:t>
      </w:r>
    </w:p>
    <w:p w:rsidR="000D6949" w:rsidRPr="0069496C" w:rsidRDefault="000D6949" w:rsidP="000D6949">
      <w:pPr>
        <w:spacing w:line="360" w:lineRule="auto"/>
        <w:ind w:left="0" w:firstLine="567"/>
        <w:jc w:val="both"/>
        <w:rPr>
          <w:color w:val="000000" w:themeColor="text1"/>
        </w:rPr>
      </w:pPr>
      <w:r w:rsidRPr="0069496C">
        <w:rPr>
          <w:color w:val="000000" w:themeColor="text1"/>
        </w:rPr>
        <w:t>Анализируя характеристики занятости населения города по отраслям экономики, можно сделать ряд выводов:</w:t>
      </w:r>
    </w:p>
    <w:p w:rsidR="000D6949" w:rsidRPr="0069496C" w:rsidRDefault="000D6949" w:rsidP="00FD71EB">
      <w:pPr>
        <w:pStyle w:val="ad"/>
        <w:numPr>
          <w:ilvl w:val="0"/>
          <w:numId w:val="105"/>
        </w:numPr>
        <w:spacing w:line="360" w:lineRule="auto"/>
        <w:jc w:val="both"/>
        <w:rPr>
          <w:color w:val="000000" w:themeColor="text1"/>
        </w:rPr>
      </w:pPr>
      <w:r w:rsidRPr="0069496C">
        <w:rPr>
          <w:color w:val="000000" w:themeColor="text1"/>
        </w:rPr>
        <w:t xml:space="preserve">занятость в </w:t>
      </w:r>
      <w:r w:rsidRPr="0069496C">
        <w:rPr>
          <w:b/>
          <w:color w:val="000000" w:themeColor="text1"/>
        </w:rPr>
        <w:t>производственных</w:t>
      </w:r>
      <w:r w:rsidRPr="0069496C">
        <w:rPr>
          <w:color w:val="000000" w:themeColor="text1"/>
        </w:rPr>
        <w:t xml:space="preserve"> отраслях экономики составляет 41,1 тыс. чел., или 61,1 % от численности работников организаций и действующих субъектов среднего предпринимательства, в том числе в обрабатывающем производстве работает 35,6 тыс. чел., или 52,9 %, что является </w:t>
      </w:r>
      <w:r w:rsidRPr="0069496C">
        <w:rPr>
          <w:b/>
          <w:color w:val="000000" w:themeColor="text1"/>
        </w:rPr>
        <w:t>стабилизирующим фактором</w:t>
      </w:r>
      <w:r w:rsidRPr="0069496C">
        <w:rPr>
          <w:color w:val="000000" w:themeColor="text1"/>
        </w:rPr>
        <w:t xml:space="preserve"> развития экономики</w:t>
      </w:r>
    </w:p>
    <w:p w:rsidR="004715AD" w:rsidRPr="0069496C" w:rsidRDefault="000D6949" w:rsidP="00FD71EB">
      <w:pPr>
        <w:pStyle w:val="ad"/>
        <w:numPr>
          <w:ilvl w:val="0"/>
          <w:numId w:val="105"/>
        </w:numPr>
        <w:spacing w:line="360" w:lineRule="auto"/>
        <w:jc w:val="both"/>
        <w:rPr>
          <w:color w:val="000000" w:themeColor="text1"/>
        </w:rPr>
      </w:pPr>
      <w:r w:rsidRPr="0069496C">
        <w:rPr>
          <w:color w:val="000000" w:themeColor="text1"/>
        </w:rPr>
        <w:t xml:space="preserve">занятость в </w:t>
      </w:r>
      <w:r w:rsidRPr="0069496C">
        <w:rPr>
          <w:b/>
          <w:color w:val="000000" w:themeColor="text1"/>
        </w:rPr>
        <w:t>непроизводственных</w:t>
      </w:r>
      <w:r w:rsidRPr="0069496C">
        <w:rPr>
          <w:color w:val="000000" w:themeColor="text1"/>
        </w:rPr>
        <w:t xml:space="preserve"> отраслях - 26,2 тыс. чел., или 38,9 %; из них относительно высокие доли заняты в образовании (7,5 тыс. чел., или 11,1 %), в здравоохранении (6,9 тыс. чел., или 10,3 %), в государственном управлении и обеспечении военной безопасности (5,7 тыс. чел., или 8,6 %).</w:t>
      </w:r>
    </w:p>
    <w:p w:rsidR="00A534B7" w:rsidRPr="0069496C" w:rsidRDefault="00A534B7" w:rsidP="00A534B7">
      <w:pPr>
        <w:spacing w:line="360" w:lineRule="auto"/>
        <w:ind w:left="0" w:firstLine="567"/>
        <w:jc w:val="both"/>
        <w:rPr>
          <w:color w:val="000000" w:themeColor="text1"/>
        </w:rPr>
      </w:pPr>
    </w:p>
    <w:p w:rsidR="00A534B7" w:rsidRPr="0069496C" w:rsidRDefault="0063580E" w:rsidP="00A534B7">
      <w:pPr>
        <w:spacing w:line="360" w:lineRule="auto"/>
        <w:ind w:left="0" w:firstLine="567"/>
        <w:jc w:val="both"/>
        <w:rPr>
          <w:color w:val="000000" w:themeColor="text1"/>
        </w:rPr>
      </w:pPr>
      <w:r>
        <w:rPr>
          <w:color w:val="000000" w:themeColor="text1"/>
        </w:rPr>
        <w:t xml:space="preserve">Город </w:t>
      </w:r>
      <w:r w:rsidR="00A534B7" w:rsidRPr="0069496C">
        <w:rPr>
          <w:color w:val="000000" w:themeColor="text1"/>
        </w:rPr>
        <w:t xml:space="preserve">Северодвинск </w:t>
      </w:r>
      <w:r w:rsidR="00A534B7" w:rsidRPr="0069496C">
        <w:rPr>
          <w:b/>
          <w:color w:val="000000" w:themeColor="text1"/>
        </w:rPr>
        <w:t>не относится</w:t>
      </w:r>
      <w:r w:rsidR="00A534B7" w:rsidRPr="0069496C">
        <w:rPr>
          <w:color w:val="000000" w:themeColor="text1"/>
        </w:rPr>
        <w:t xml:space="preserve"> к городам с критическим уровнем </w:t>
      </w:r>
      <w:r w:rsidR="00A534B7" w:rsidRPr="0069496C">
        <w:rPr>
          <w:b/>
          <w:color w:val="000000" w:themeColor="text1"/>
        </w:rPr>
        <w:t>безработицы</w:t>
      </w:r>
      <w:r w:rsidR="00A534B7" w:rsidRPr="0069496C">
        <w:rPr>
          <w:color w:val="000000" w:themeColor="text1"/>
        </w:rPr>
        <w:t>.</w:t>
      </w:r>
    </w:p>
    <w:p w:rsidR="004715AD" w:rsidRPr="0069496C" w:rsidRDefault="00A534B7" w:rsidP="00A534B7">
      <w:pPr>
        <w:spacing w:line="360" w:lineRule="auto"/>
        <w:ind w:left="0" w:firstLine="567"/>
        <w:jc w:val="both"/>
        <w:rPr>
          <w:color w:val="000000" w:themeColor="text1"/>
        </w:rPr>
      </w:pPr>
      <w:r w:rsidRPr="0069496C">
        <w:rPr>
          <w:color w:val="000000" w:themeColor="text1"/>
        </w:rPr>
        <w:t xml:space="preserve">Доля работающего населения в сфере </w:t>
      </w:r>
      <w:r w:rsidRPr="0069496C">
        <w:rPr>
          <w:b/>
          <w:color w:val="000000" w:themeColor="text1"/>
        </w:rPr>
        <w:t>малого предпринимательства</w:t>
      </w:r>
      <w:r w:rsidRPr="0069496C">
        <w:rPr>
          <w:color w:val="000000" w:themeColor="text1"/>
        </w:rPr>
        <w:t xml:space="preserve"> составляет 20,7 тыс. чел., или 23,5 % от экономически активного населения; количество действующих малых предприятий колеблется от 600 до 800 ежегодно, число индивидуальных предпринимателей в городе от 4,9 до 5,2</w:t>
      </w:r>
      <w:r w:rsidR="007D5EF2">
        <w:rPr>
          <w:color w:val="000000" w:themeColor="text1"/>
        </w:rPr>
        <w:t xml:space="preserve"> тыс.чел.</w:t>
      </w:r>
      <w:r w:rsidRPr="0069496C">
        <w:rPr>
          <w:color w:val="000000" w:themeColor="text1"/>
        </w:rPr>
        <w:t>; доля оборота малых предприятий в общем обороте города составляет около 27,1 %.</w:t>
      </w:r>
    </w:p>
    <w:p w:rsidR="00CD6EB1" w:rsidRPr="00193982" w:rsidRDefault="00CD6EB1" w:rsidP="00CD6EB1">
      <w:pPr>
        <w:spacing w:line="360" w:lineRule="auto"/>
        <w:ind w:left="0" w:firstLine="567"/>
        <w:jc w:val="both"/>
        <w:rPr>
          <w:color w:val="000000" w:themeColor="text1"/>
        </w:rPr>
      </w:pPr>
      <w:r>
        <w:rPr>
          <w:color w:val="000000" w:themeColor="text1"/>
        </w:rPr>
        <w:t>По видам экономической деятельности отраслевая структура малых предприятий в течение ряда лет остается неизменной. Сфера торговли и общественного питания - 28 %, предоставление услуг в  сфере недвижимого имущества и аренды - 19 %, в строительной деятельности и обрабатывающих производствах - 15,9 %, гостиничный бизнес - 11 %.</w:t>
      </w:r>
    </w:p>
    <w:p w:rsidR="00CD6EB1" w:rsidRDefault="00CD6EB1" w:rsidP="00292001">
      <w:pPr>
        <w:spacing w:line="360" w:lineRule="auto"/>
        <w:ind w:left="0" w:firstLine="567"/>
        <w:jc w:val="both"/>
        <w:rPr>
          <w:b/>
          <w:color w:val="000000" w:themeColor="text1"/>
        </w:rPr>
      </w:pPr>
    </w:p>
    <w:p w:rsidR="00292001" w:rsidRPr="0069496C" w:rsidRDefault="00292001" w:rsidP="00292001">
      <w:pPr>
        <w:spacing w:line="360" w:lineRule="auto"/>
        <w:ind w:left="0" w:firstLine="567"/>
        <w:jc w:val="both"/>
        <w:rPr>
          <w:b/>
          <w:color w:val="000000" w:themeColor="text1"/>
        </w:rPr>
      </w:pPr>
      <w:r w:rsidRPr="0069496C">
        <w:rPr>
          <w:b/>
          <w:color w:val="000000" w:themeColor="text1"/>
        </w:rPr>
        <w:t>Характерной особенностью структуры занятости города является высокая доля занятых в организациях государственной и муниципальной форм собственности.</w:t>
      </w:r>
    </w:p>
    <w:p w:rsidR="004715AD" w:rsidRPr="0069496C" w:rsidRDefault="00292001" w:rsidP="00292001">
      <w:pPr>
        <w:spacing w:line="360" w:lineRule="auto"/>
        <w:ind w:left="0" w:firstLine="567"/>
        <w:jc w:val="both"/>
        <w:rPr>
          <w:color w:val="000000" w:themeColor="text1"/>
        </w:rPr>
      </w:pPr>
      <w:r w:rsidRPr="0069496C">
        <w:rPr>
          <w:color w:val="000000" w:themeColor="text1"/>
        </w:rPr>
        <w:t xml:space="preserve">Преобладающая часть занятого населения </w:t>
      </w:r>
      <w:r w:rsidR="00564278">
        <w:rPr>
          <w:color w:val="000000" w:themeColor="text1"/>
        </w:rPr>
        <w:t xml:space="preserve">города работает в организациях </w:t>
      </w:r>
      <w:r w:rsidRPr="0069496C">
        <w:rPr>
          <w:color w:val="000000" w:themeColor="text1"/>
        </w:rPr>
        <w:t xml:space="preserve">АО "Северный центр судостроения и судоремонта (СЦСС)". Город является одним из трех </w:t>
      </w:r>
      <w:r w:rsidRPr="0069496C">
        <w:rPr>
          <w:b/>
          <w:color w:val="000000" w:themeColor="text1"/>
        </w:rPr>
        <w:t>российских центров судостроения</w:t>
      </w:r>
      <w:r w:rsidRPr="0069496C">
        <w:rPr>
          <w:color w:val="000000" w:themeColor="text1"/>
        </w:rPr>
        <w:t>, в котором сосредоточено 61,</w:t>
      </w:r>
      <w:r w:rsidR="00564278">
        <w:rPr>
          <w:color w:val="000000" w:themeColor="text1"/>
        </w:rPr>
        <w:t xml:space="preserve">1 % инвестиционного потенциала </w:t>
      </w:r>
      <w:r w:rsidRPr="0069496C">
        <w:rPr>
          <w:color w:val="000000" w:themeColor="text1"/>
        </w:rPr>
        <w:t>АО "Объединенная судостроительная корпорация".</w:t>
      </w:r>
    </w:p>
    <w:p w:rsidR="00535FD8" w:rsidRPr="0069496C" w:rsidRDefault="00564278" w:rsidP="00535FD8">
      <w:pPr>
        <w:spacing w:line="360" w:lineRule="auto"/>
        <w:ind w:left="0" w:firstLine="567"/>
        <w:jc w:val="both"/>
        <w:rPr>
          <w:color w:val="000000" w:themeColor="text1"/>
        </w:rPr>
      </w:pPr>
      <w:r>
        <w:rPr>
          <w:color w:val="000000" w:themeColor="text1"/>
        </w:rPr>
        <w:t xml:space="preserve">Производство предприятий </w:t>
      </w:r>
      <w:r w:rsidR="00535FD8" w:rsidRPr="0069496C">
        <w:rPr>
          <w:color w:val="000000" w:themeColor="text1"/>
        </w:rPr>
        <w:t xml:space="preserve">АО "СЦСС", расположенных в </w:t>
      </w:r>
      <w:r w:rsidR="0063580E">
        <w:rPr>
          <w:color w:val="000000" w:themeColor="text1"/>
        </w:rPr>
        <w:t>г.Северодвинск</w:t>
      </w:r>
      <w:r w:rsidR="00535FD8" w:rsidRPr="0069496C">
        <w:rPr>
          <w:color w:val="000000" w:themeColor="text1"/>
        </w:rPr>
        <w:t>е, на 63,8 % ориентировано на выполнение государственного оборонного заказа.</w:t>
      </w:r>
    </w:p>
    <w:p w:rsidR="00292001" w:rsidRPr="0069496C" w:rsidRDefault="00535FD8" w:rsidP="00535FD8">
      <w:pPr>
        <w:spacing w:line="360" w:lineRule="auto"/>
        <w:ind w:left="0" w:firstLine="567"/>
        <w:jc w:val="both"/>
        <w:rPr>
          <w:color w:val="000000" w:themeColor="text1"/>
        </w:rPr>
      </w:pPr>
      <w:r w:rsidRPr="0069496C">
        <w:rPr>
          <w:color w:val="000000" w:themeColor="text1"/>
        </w:rPr>
        <w:t xml:space="preserve">Основными направлениями деятельности комплекса </w:t>
      </w:r>
      <w:r w:rsidRPr="0069496C">
        <w:rPr>
          <w:b/>
          <w:color w:val="000000" w:themeColor="text1"/>
        </w:rPr>
        <w:t>градообразующих предприятий,</w:t>
      </w:r>
      <w:r w:rsidR="00564278">
        <w:rPr>
          <w:color w:val="000000" w:themeColor="text1"/>
        </w:rPr>
        <w:t xml:space="preserve"> входящих в </w:t>
      </w:r>
      <w:r w:rsidRPr="0069496C">
        <w:rPr>
          <w:color w:val="000000" w:themeColor="text1"/>
        </w:rPr>
        <w:t>АО "СЦСС", на ближайшие годы должны стать военное судостроение и судоремонт; строительство, ремонт и сервисное обслуживание морских нефтегазовых сооружений и технического флота для разведки и добычи углеводородных ресурсов арктического шельфа; гражданское судостроение и судоремонт.</w:t>
      </w:r>
    </w:p>
    <w:p w:rsidR="00535FD8" w:rsidRPr="0069496C" w:rsidRDefault="00535FD8" w:rsidP="00535FD8">
      <w:pPr>
        <w:spacing w:line="360" w:lineRule="auto"/>
        <w:ind w:left="0" w:firstLine="567"/>
        <w:jc w:val="both"/>
        <w:rPr>
          <w:color w:val="000000" w:themeColor="text1"/>
        </w:rPr>
      </w:pPr>
      <w:r w:rsidRPr="0069496C">
        <w:rPr>
          <w:color w:val="000000" w:themeColor="text1"/>
        </w:rPr>
        <w:t xml:space="preserve">В число </w:t>
      </w:r>
      <w:r w:rsidRPr="0069496C">
        <w:rPr>
          <w:b/>
          <w:color w:val="000000" w:themeColor="text1"/>
        </w:rPr>
        <w:t>градообразующих</w:t>
      </w:r>
      <w:r w:rsidRPr="0069496C">
        <w:rPr>
          <w:color w:val="000000" w:themeColor="text1"/>
        </w:rPr>
        <w:t xml:space="preserve"> пром</w:t>
      </w:r>
      <w:r w:rsidR="00564278">
        <w:rPr>
          <w:color w:val="000000" w:themeColor="text1"/>
        </w:rPr>
        <w:t xml:space="preserve">ышленных предприятий в составе </w:t>
      </w:r>
      <w:r w:rsidRPr="0069496C">
        <w:rPr>
          <w:color w:val="000000" w:themeColor="text1"/>
        </w:rPr>
        <w:t>АО "СЦСС" входят:</w:t>
      </w:r>
    </w:p>
    <w:p w:rsidR="00F661C1" w:rsidRPr="0069496C" w:rsidRDefault="00F661C1" w:rsidP="00FD71EB">
      <w:pPr>
        <w:pStyle w:val="ad"/>
        <w:numPr>
          <w:ilvl w:val="0"/>
          <w:numId w:val="107"/>
        </w:numPr>
        <w:spacing w:line="360" w:lineRule="auto"/>
        <w:jc w:val="both"/>
        <w:rPr>
          <w:color w:val="000000" w:themeColor="text1"/>
        </w:rPr>
      </w:pPr>
      <w:r w:rsidRPr="0069496C">
        <w:rPr>
          <w:b/>
          <w:color w:val="000000" w:themeColor="text1"/>
        </w:rPr>
        <w:t>АО "ПО "Севмаш"</w:t>
      </w:r>
      <w:r w:rsidRPr="0069496C">
        <w:rPr>
          <w:color w:val="000000" w:themeColor="text1"/>
        </w:rPr>
        <w:t xml:space="preserve"> (Архангельское ш., 58) - многопрофильный производственный комплекс, оснащенный оборудованием ведущих мировых машино- и</w:t>
      </w:r>
      <w:r w:rsidR="0003098C" w:rsidRPr="0069496C">
        <w:rPr>
          <w:color w:val="000000" w:themeColor="text1"/>
        </w:rPr>
        <w:t xml:space="preserve"> станкостроительных предприятий;</w:t>
      </w:r>
      <w:r w:rsidRPr="0069496C">
        <w:rPr>
          <w:color w:val="000000" w:themeColor="text1"/>
        </w:rPr>
        <w:t xml:space="preserve"> на предприятии производится подавляющая часть промышленной продукции </w:t>
      </w:r>
      <w:r w:rsidR="0003098C" w:rsidRPr="0069496C">
        <w:rPr>
          <w:color w:val="000000" w:themeColor="text1"/>
        </w:rPr>
        <w:t xml:space="preserve">города; </w:t>
      </w:r>
      <w:r w:rsidR="00B8511A" w:rsidRPr="0069496C">
        <w:rPr>
          <w:color w:val="000000" w:themeColor="text1"/>
        </w:rPr>
        <w:t>выполняю</w:t>
      </w:r>
      <w:r w:rsidRPr="0069496C">
        <w:rPr>
          <w:color w:val="000000" w:themeColor="text1"/>
        </w:rPr>
        <w:t>т</w:t>
      </w:r>
      <w:r w:rsidR="00B8511A" w:rsidRPr="0069496C">
        <w:rPr>
          <w:color w:val="000000" w:themeColor="text1"/>
        </w:rPr>
        <w:t>ся</w:t>
      </w:r>
      <w:r w:rsidRPr="0069496C">
        <w:rPr>
          <w:color w:val="000000" w:themeColor="text1"/>
        </w:rPr>
        <w:t xml:space="preserve"> выгодные заказы и проектные работы по созданию сложных изделий и оборудования машиностроения для народного хозяйства, нефтедобывающей отрасли, судостроения, предприятий топливно-энергетического комплекса и д</w:t>
      </w:r>
      <w:r w:rsidR="00B8511A" w:rsidRPr="0069496C">
        <w:rPr>
          <w:color w:val="000000" w:themeColor="text1"/>
        </w:rPr>
        <w:t>ругих отраслей промышленности; р</w:t>
      </w:r>
      <w:r w:rsidRPr="0069496C">
        <w:rPr>
          <w:color w:val="000000" w:themeColor="text1"/>
        </w:rPr>
        <w:t xml:space="preserve">азвивается военно-техническое сотрудничество с зарубежными странами. Основными заказчиками предприятия являются: ВМФ, ГК </w:t>
      </w:r>
      <w:r w:rsidR="00B8511A" w:rsidRPr="0069496C">
        <w:rPr>
          <w:color w:val="000000" w:themeColor="text1"/>
        </w:rPr>
        <w:t>"</w:t>
      </w:r>
      <w:r w:rsidRPr="0069496C">
        <w:rPr>
          <w:color w:val="000000" w:themeColor="text1"/>
        </w:rPr>
        <w:t>Росатом</w:t>
      </w:r>
      <w:r w:rsidR="00B8511A" w:rsidRPr="0069496C">
        <w:rPr>
          <w:color w:val="000000" w:themeColor="text1"/>
        </w:rPr>
        <w:t>"</w:t>
      </w:r>
      <w:r w:rsidR="00564278">
        <w:rPr>
          <w:color w:val="000000" w:themeColor="text1"/>
        </w:rPr>
        <w:t xml:space="preserve">, </w:t>
      </w:r>
      <w:r w:rsidRPr="0069496C">
        <w:rPr>
          <w:color w:val="000000" w:themeColor="text1"/>
        </w:rPr>
        <w:t xml:space="preserve">АО «Газпром», ФГУП </w:t>
      </w:r>
      <w:r w:rsidR="00564278">
        <w:rPr>
          <w:color w:val="000000" w:themeColor="text1"/>
        </w:rPr>
        <w:t>"</w:t>
      </w:r>
      <w:r w:rsidRPr="0069496C">
        <w:rPr>
          <w:color w:val="000000" w:themeColor="text1"/>
        </w:rPr>
        <w:t>Рособронэкспорт</w:t>
      </w:r>
      <w:r w:rsidR="00564278">
        <w:rPr>
          <w:color w:val="000000" w:themeColor="text1"/>
        </w:rPr>
        <w:t>"</w:t>
      </w:r>
      <w:r w:rsidRPr="0069496C">
        <w:rPr>
          <w:color w:val="000000" w:themeColor="text1"/>
        </w:rPr>
        <w:t>, предприятия различных отра</w:t>
      </w:r>
      <w:r w:rsidR="00B8511A" w:rsidRPr="0069496C">
        <w:rPr>
          <w:color w:val="000000" w:themeColor="text1"/>
        </w:rPr>
        <w:t>слей промышленности.</w:t>
      </w:r>
    </w:p>
    <w:p w:rsidR="0003098C" w:rsidRPr="0069496C" w:rsidRDefault="0003098C" w:rsidP="00FD71EB">
      <w:pPr>
        <w:pStyle w:val="ConsPlusNormal"/>
        <w:widowControl/>
        <w:numPr>
          <w:ilvl w:val="0"/>
          <w:numId w:val="107"/>
        </w:numPr>
        <w:spacing w:line="360" w:lineRule="auto"/>
        <w:jc w:val="both"/>
        <w:rPr>
          <w:rFonts w:ascii="Times New Roman" w:hAnsi="Times New Roman" w:cs="Times New Roman"/>
          <w:color w:val="000000" w:themeColor="text1"/>
          <w:sz w:val="24"/>
          <w:szCs w:val="24"/>
        </w:rPr>
      </w:pPr>
      <w:r w:rsidRPr="0069496C">
        <w:rPr>
          <w:rFonts w:ascii="Times New Roman" w:hAnsi="Times New Roman" w:cs="Times New Roman"/>
          <w:b/>
          <w:color w:val="000000" w:themeColor="text1"/>
          <w:sz w:val="24"/>
          <w:szCs w:val="24"/>
        </w:rPr>
        <w:t xml:space="preserve">АО "ЦС "Звёздочка" </w:t>
      </w:r>
      <w:r w:rsidRPr="0069496C">
        <w:rPr>
          <w:rFonts w:ascii="Times New Roman" w:hAnsi="Times New Roman" w:cs="Times New Roman"/>
          <w:color w:val="000000" w:themeColor="text1"/>
          <w:sz w:val="24"/>
          <w:szCs w:val="24"/>
        </w:rPr>
        <w:t>(пр-д Машиностроителей, 12) – ведущая судоремонтная верфь России. Общество имеет филиалы и представительства</w:t>
      </w:r>
      <w:r w:rsidR="00B8511A" w:rsidRPr="0069496C">
        <w:rPr>
          <w:rFonts w:ascii="Times New Roman" w:hAnsi="Times New Roman" w:cs="Times New Roman"/>
          <w:color w:val="000000" w:themeColor="text1"/>
          <w:sz w:val="24"/>
          <w:szCs w:val="24"/>
        </w:rPr>
        <w:t>,</w:t>
      </w:r>
      <w:r w:rsidRPr="0069496C">
        <w:rPr>
          <w:rFonts w:ascii="Times New Roman" w:hAnsi="Times New Roman" w:cs="Times New Roman"/>
          <w:color w:val="000000" w:themeColor="text1"/>
          <w:sz w:val="24"/>
          <w:szCs w:val="24"/>
        </w:rPr>
        <w:t xml:space="preserve"> расположенные на территории Российской Федерации и за ее преде</w:t>
      </w:r>
      <w:r w:rsidR="00564278">
        <w:rPr>
          <w:rFonts w:ascii="Times New Roman" w:hAnsi="Times New Roman" w:cs="Times New Roman"/>
          <w:color w:val="000000" w:themeColor="text1"/>
          <w:sz w:val="24"/>
          <w:szCs w:val="24"/>
        </w:rPr>
        <w:t xml:space="preserve">лами; в структуре производства </w:t>
      </w:r>
      <w:r w:rsidRPr="0069496C">
        <w:rPr>
          <w:rFonts w:ascii="Times New Roman" w:hAnsi="Times New Roman" w:cs="Times New Roman"/>
          <w:color w:val="000000" w:themeColor="text1"/>
          <w:sz w:val="24"/>
          <w:szCs w:val="24"/>
        </w:rPr>
        <w:t xml:space="preserve">АО "ЦС "Звёздочка" порядка 59,6 </w:t>
      </w:r>
      <w:r w:rsidR="00B8511A" w:rsidRPr="0069496C">
        <w:rPr>
          <w:rFonts w:ascii="Times New Roman" w:hAnsi="Times New Roman" w:cs="Times New Roman"/>
          <w:color w:val="000000" w:themeColor="text1"/>
          <w:sz w:val="24"/>
          <w:szCs w:val="24"/>
        </w:rPr>
        <w:t>%</w:t>
      </w:r>
      <w:r w:rsidRPr="0069496C">
        <w:rPr>
          <w:rFonts w:ascii="Times New Roman" w:hAnsi="Times New Roman" w:cs="Times New Roman"/>
          <w:color w:val="000000" w:themeColor="text1"/>
          <w:sz w:val="24"/>
          <w:szCs w:val="24"/>
        </w:rPr>
        <w:t xml:space="preserve"> пр</w:t>
      </w:r>
      <w:r w:rsidR="00B8511A" w:rsidRPr="0069496C">
        <w:rPr>
          <w:rFonts w:ascii="Times New Roman" w:hAnsi="Times New Roman" w:cs="Times New Roman"/>
          <w:color w:val="000000" w:themeColor="text1"/>
          <w:sz w:val="24"/>
          <w:szCs w:val="24"/>
        </w:rPr>
        <w:t>иходится на оборонную продукцию;</w:t>
      </w:r>
      <w:r w:rsidRPr="0069496C">
        <w:rPr>
          <w:rFonts w:ascii="Times New Roman" w:hAnsi="Times New Roman" w:cs="Times New Roman"/>
          <w:color w:val="000000" w:themeColor="text1"/>
          <w:sz w:val="24"/>
          <w:szCs w:val="24"/>
        </w:rPr>
        <w:t xml:space="preserve"> гражданская продукция, внутризаводской оборот и военное сотрудничество составляют 18,6 %, 11,7 % и 10,0 % соответственно; непосредственные заказчики предп</w:t>
      </w:r>
      <w:r w:rsidR="00564278">
        <w:rPr>
          <w:rFonts w:ascii="Times New Roman" w:hAnsi="Times New Roman" w:cs="Times New Roman"/>
          <w:color w:val="000000" w:themeColor="text1"/>
          <w:sz w:val="24"/>
          <w:szCs w:val="24"/>
        </w:rPr>
        <w:t xml:space="preserve">риятия – ВМФ, </w:t>
      </w:r>
      <w:r w:rsidRPr="0069496C">
        <w:rPr>
          <w:rFonts w:ascii="Times New Roman" w:hAnsi="Times New Roman" w:cs="Times New Roman"/>
          <w:color w:val="000000" w:themeColor="text1"/>
          <w:sz w:val="24"/>
          <w:szCs w:val="24"/>
        </w:rPr>
        <w:t xml:space="preserve">АО «Газпром», ФГУП «Рособоронэкспорт». </w:t>
      </w:r>
    </w:p>
    <w:p w:rsidR="0003098C" w:rsidRPr="0069496C" w:rsidRDefault="0003098C" w:rsidP="00994637">
      <w:pPr>
        <w:pStyle w:val="ConsPlusNormal"/>
        <w:widowControl/>
        <w:spacing w:line="360" w:lineRule="auto"/>
        <w:ind w:left="1276" w:firstLine="0"/>
        <w:jc w:val="both"/>
        <w:rPr>
          <w:rFonts w:ascii="Times New Roman" w:hAnsi="Times New Roman" w:cs="Times New Roman"/>
          <w:color w:val="000000" w:themeColor="text1"/>
          <w:sz w:val="24"/>
          <w:szCs w:val="24"/>
        </w:rPr>
      </w:pPr>
      <w:r w:rsidRPr="0069496C">
        <w:rPr>
          <w:rFonts w:ascii="Times New Roman" w:hAnsi="Times New Roman" w:cs="Times New Roman"/>
          <w:color w:val="000000" w:themeColor="text1"/>
          <w:sz w:val="24"/>
          <w:szCs w:val="24"/>
        </w:rPr>
        <w:t xml:space="preserve">В рамках долгосрочного конверсионного проекта </w:t>
      </w:r>
      <w:r w:rsidR="00286553" w:rsidRPr="0069496C">
        <w:rPr>
          <w:rFonts w:ascii="Times New Roman" w:hAnsi="Times New Roman" w:cs="Times New Roman"/>
          <w:color w:val="000000" w:themeColor="text1"/>
          <w:sz w:val="24"/>
          <w:szCs w:val="24"/>
        </w:rPr>
        <w:t>по</w:t>
      </w:r>
      <w:r w:rsidRPr="0069496C">
        <w:rPr>
          <w:rFonts w:ascii="Times New Roman" w:hAnsi="Times New Roman" w:cs="Times New Roman"/>
          <w:color w:val="000000" w:themeColor="text1"/>
          <w:sz w:val="24"/>
          <w:szCs w:val="24"/>
        </w:rPr>
        <w:t xml:space="preserve"> промышленной добычи алмазного сырья с месторождения имени М. В. Ломоносова в Архангельской области на предприятии работает участок по огранке алмазов в бриллиантов.</w:t>
      </w:r>
    </w:p>
    <w:p w:rsidR="004567ED" w:rsidRPr="0069496C" w:rsidRDefault="007C6256" w:rsidP="00FD71EB">
      <w:pPr>
        <w:pStyle w:val="ad"/>
        <w:numPr>
          <w:ilvl w:val="0"/>
          <w:numId w:val="109"/>
        </w:numPr>
        <w:spacing w:before="0" w:after="0" w:line="360" w:lineRule="auto"/>
        <w:jc w:val="both"/>
        <w:rPr>
          <w:rFonts w:cs="Times New Roman"/>
          <w:color w:val="000000" w:themeColor="text1"/>
          <w:szCs w:val="24"/>
        </w:rPr>
      </w:pPr>
      <w:r w:rsidRPr="0069496C">
        <w:rPr>
          <w:rFonts w:eastAsia="Times New Roman" w:cs="Times New Roman"/>
          <w:color w:val="000000" w:themeColor="text1"/>
          <w:szCs w:val="24"/>
          <w:lang w:eastAsia="ru-RU" w:bidi="ar-SA"/>
        </w:rPr>
        <w:t xml:space="preserve">Электромонтажное предприятие </w:t>
      </w:r>
      <w:r w:rsidRPr="0069496C">
        <w:rPr>
          <w:rFonts w:eastAsia="Times New Roman" w:cs="Times New Roman"/>
          <w:b/>
          <w:color w:val="000000" w:themeColor="text1"/>
          <w:szCs w:val="24"/>
          <w:lang w:eastAsia="ru-RU" w:bidi="ar-SA"/>
        </w:rPr>
        <w:t xml:space="preserve">АО «СПО «Арктика» </w:t>
      </w:r>
      <w:r w:rsidRPr="0069496C">
        <w:rPr>
          <w:rFonts w:eastAsia="Times New Roman" w:cs="Times New Roman"/>
          <w:color w:val="000000" w:themeColor="text1"/>
          <w:szCs w:val="24"/>
          <w:lang w:eastAsia="ru-RU" w:bidi="ar-SA"/>
        </w:rPr>
        <w:t>(Архангельское ш., 34)</w:t>
      </w:r>
      <w:r w:rsidRPr="0069496C">
        <w:rPr>
          <w:rFonts w:eastAsia="Times New Roman" w:cs="Times New Roman"/>
          <w:b/>
          <w:color w:val="000000" w:themeColor="text1"/>
          <w:szCs w:val="24"/>
          <w:lang w:eastAsia="ru-RU" w:bidi="ar-SA"/>
        </w:rPr>
        <w:t xml:space="preserve"> - </w:t>
      </w:r>
      <w:r w:rsidR="00564278">
        <w:rPr>
          <w:rFonts w:eastAsia="Times New Roman" w:cs="Times New Roman"/>
          <w:color w:val="000000" w:themeColor="text1"/>
          <w:szCs w:val="24"/>
          <w:lang w:eastAsia="ru-RU" w:bidi="ar-SA"/>
        </w:rPr>
        <w:t xml:space="preserve">обслуживает АО «ПО «Севмаш» и </w:t>
      </w:r>
      <w:r w:rsidRPr="0069496C">
        <w:rPr>
          <w:rFonts w:eastAsia="Times New Roman" w:cs="Times New Roman"/>
          <w:color w:val="000000" w:themeColor="text1"/>
          <w:szCs w:val="24"/>
          <w:lang w:eastAsia="ru-RU" w:bidi="ar-SA"/>
        </w:rPr>
        <w:t>АО «ЦС Звёздочка». В настоящее время предприятие является одним из основных участников процесса строительства и ремонта всех объектов,</w:t>
      </w:r>
      <w:r w:rsidR="00564278">
        <w:rPr>
          <w:rFonts w:eastAsia="Times New Roman" w:cs="Times New Roman"/>
          <w:color w:val="000000" w:themeColor="text1"/>
          <w:szCs w:val="24"/>
          <w:lang w:eastAsia="ru-RU" w:bidi="ar-SA"/>
        </w:rPr>
        <w:t xml:space="preserve"> строящихся и ремонтируемых на </w:t>
      </w:r>
      <w:r w:rsidRPr="0069496C">
        <w:rPr>
          <w:rFonts w:eastAsia="Times New Roman" w:cs="Times New Roman"/>
          <w:color w:val="000000" w:themeColor="text1"/>
          <w:szCs w:val="24"/>
          <w:lang w:eastAsia="ru-RU" w:bidi="ar-SA"/>
        </w:rPr>
        <w:t>АО «ПО</w:t>
      </w:r>
      <w:r w:rsidR="00564278">
        <w:rPr>
          <w:rFonts w:eastAsia="Times New Roman" w:cs="Times New Roman"/>
          <w:color w:val="000000" w:themeColor="text1"/>
          <w:szCs w:val="24"/>
          <w:lang w:eastAsia="ru-RU" w:bidi="ar-SA"/>
        </w:rPr>
        <w:t xml:space="preserve"> «Севмаш» и </w:t>
      </w:r>
      <w:r w:rsidR="008B6738" w:rsidRPr="0069496C">
        <w:rPr>
          <w:rFonts w:eastAsia="Times New Roman" w:cs="Times New Roman"/>
          <w:color w:val="000000" w:themeColor="text1"/>
          <w:szCs w:val="24"/>
          <w:lang w:eastAsia="ru-RU" w:bidi="ar-SA"/>
        </w:rPr>
        <w:t>АО «ЦС «Звёздочка»</w:t>
      </w:r>
      <w:r w:rsidRPr="0069496C">
        <w:rPr>
          <w:rFonts w:cs="Times New Roman"/>
          <w:color w:val="000000" w:themeColor="text1"/>
          <w:szCs w:val="24"/>
        </w:rPr>
        <w:t>.</w:t>
      </w:r>
    </w:p>
    <w:p w:rsidR="00564278" w:rsidRDefault="00564278" w:rsidP="00564278">
      <w:pPr>
        <w:spacing w:line="360" w:lineRule="auto"/>
        <w:ind w:left="0" w:firstLine="567"/>
        <w:jc w:val="both"/>
        <w:rPr>
          <w:rFonts w:cs="Times New Roman"/>
          <w:color w:val="000000" w:themeColor="text1"/>
          <w:szCs w:val="24"/>
        </w:rPr>
      </w:pPr>
      <w:r w:rsidRPr="00DF6A3D">
        <w:rPr>
          <w:rFonts w:cs="Times New Roman"/>
          <w:b/>
          <w:color w:val="000000" w:themeColor="text1"/>
          <w:szCs w:val="24"/>
        </w:rPr>
        <w:t>Акционерное общество "Северный центр судостроения и судоремонта"(АО "СЦСС")</w:t>
      </w:r>
      <w:r w:rsidRPr="00DF6A3D">
        <w:rPr>
          <w:rFonts w:cs="Times New Roman"/>
          <w:color w:val="000000" w:themeColor="text1"/>
          <w:szCs w:val="24"/>
        </w:rPr>
        <w:t xml:space="preserve"> учреждено 05.12.2007 г. в соответствии с Указом Президента </w:t>
      </w:r>
      <w:r>
        <w:rPr>
          <w:rFonts w:cs="Times New Roman"/>
          <w:color w:val="000000" w:themeColor="text1"/>
          <w:szCs w:val="24"/>
        </w:rPr>
        <w:t>Российской Федерации № 394 от 21.03.2007 г.</w:t>
      </w:r>
    </w:p>
    <w:p w:rsidR="00564278" w:rsidRPr="00DF6A3D" w:rsidRDefault="00564278" w:rsidP="00564278">
      <w:pPr>
        <w:spacing w:line="360" w:lineRule="auto"/>
        <w:ind w:left="0" w:firstLine="567"/>
        <w:jc w:val="both"/>
        <w:rPr>
          <w:rFonts w:cs="Times New Roman"/>
          <w:color w:val="000000" w:themeColor="text1"/>
          <w:szCs w:val="24"/>
        </w:rPr>
      </w:pPr>
      <w:r>
        <w:rPr>
          <w:rFonts w:cs="Times New Roman"/>
          <w:color w:val="000000" w:themeColor="text1"/>
          <w:szCs w:val="24"/>
        </w:rPr>
        <w:t xml:space="preserve">АО "СЦСС" является дочерним зависимым обществом </w:t>
      </w:r>
      <w:r w:rsidRPr="009C36F4">
        <w:rPr>
          <w:rFonts w:cs="Times New Roman"/>
          <w:b/>
          <w:color w:val="000000" w:themeColor="text1"/>
          <w:szCs w:val="24"/>
        </w:rPr>
        <w:t>АО "Объединенная судостроительная корпорация"</w:t>
      </w:r>
      <w:r>
        <w:rPr>
          <w:rFonts w:cs="Times New Roman"/>
          <w:color w:val="000000" w:themeColor="text1"/>
          <w:szCs w:val="24"/>
        </w:rPr>
        <w:t xml:space="preserve"> и включает судостроительные активы:</w:t>
      </w:r>
    </w:p>
    <w:p w:rsidR="00564278" w:rsidRDefault="00564278" w:rsidP="00564278">
      <w:pPr>
        <w:pStyle w:val="ad"/>
        <w:numPr>
          <w:ilvl w:val="0"/>
          <w:numId w:val="156"/>
        </w:numPr>
        <w:spacing w:line="360" w:lineRule="auto"/>
        <w:ind w:left="1418" w:firstLine="0"/>
        <w:jc w:val="both"/>
        <w:rPr>
          <w:rFonts w:cs="Times New Roman"/>
          <w:color w:val="000000" w:themeColor="text1"/>
          <w:szCs w:val="24"/>
        </w:rPr>
      </w:pPr>
      <w:r>
        <w:rPr>
          <w:rFonts w:cs="Times New Roman"/>
          <w:color w:val="000000" w:themeColor="text1"/>
          <w:szCs w:val="24"/>
        </w:rPr>
        <w:t>АО "Производственное объединение "Северное машиностроительное предприятие" (АО "ПО "Севмаш", г. Северодвинск);</w:t>
      </w:r>
    </w:p>
    <w:p w:rsidR="00564278" w:rsidRDefault="00564278" w:rsidP="00564278">
      <w:pPr>
        <w:pStyle w:val="ad"/>
        <w:numPr>
          <w:ilvl w:val="0"/>
          <w:numId w:val="156"/>
        </w:numPr>
        <w:spacing w:line="360" w:lineRule="auto"/>
        <w:ind w:left="1418" w:firstLine="0"/>
        <w:jc w:val="both"/>
        <w:rPr>
          <w:rFonts w:cs="Times New Roman"/>
          <w:color w:val="000000" w:themeColor="text1"/>
          <w:szCs w:val="24"/>
        </w:rPr>
      </w:pPr>
      <w:r>
        <w:rPr>
          <w:rFonts w:cs="Times New Roman"/>
          <w:color w:val="000000" w:themeColor="text1"/>
          <w:szCs w:val="24"/>
        </w:rPr>
        <w:t>АО "Центр судоремонта "Звездочка" (АО "ЦС "Звездочка", г. Северодвинск);</w:t>
      </w:r>
    </w:p>
    <w:p w:rsidR="00564278" w:rsidRDefault="00564278" w:rsidP="00564278">
      <w:pPr>
        <w:pStyle w:val="ad"/>
        <w:numPr>
          <w:ilvl w:val="0"/>
          <w:numId w:val="156"/>
        </w:numPr>
        <w:spacing w:line="360" w:lineRule="auto"/>
        <w:ind w:left="1418" w:firstLine="0"/>
        <w:jc w:val="both"/>
        <w:rPr>
          <w:rFonts w:cs="Times New Roman"/>
          <w:color w:val="000000" w:themeColor="text1"/>
          <w:szCs w:val="24"/>
        </w:rPr>
      </w:pPr>
      <w:r>
        <w:rPr>
          <w:rFonts w:cs="Times New Roman"/>
          <w:color w:val="000000" w:themeColor="text1"/>
          <w:szCs w:val="24"/>
        </w:rPr>
        <w:t>АО "Северное производственное объединение "Арктика" (АО "СПО "Арктика", г. Северодвинск);</w:t>
      </w:r>
    </w:p>
    <w:p w:rsidR="00564278" w:rsidRDefault="00564278" w:rsidP="00564278">
      <w:pPr>
        <w:pStyle w:val="ad"/>
        <w:numPr>
          <w:ilvl w:val="0"/>
          <w:numId w:val="156"/>
        </w:numPr>
        <w:spacing w:line="360" w:lineRule="auto"/>
        <w:ind w:left="1418" w:firstLine="0"/>
        <w:jc w:val="both"/>
        <w:rPr>
          <w:rFonts w:cs="Times New Roman"/>
          <w:color w:val="000000" w:themeColor="text1"/>
          <w:szCs w:val="24"/>
        </w:rPr>
      </w:pPr>
      <w:r>
        <w:rPr>
          <w:rFonts w:cs="Times New Roman"/>
          <w:color w:val="000000" w:themeColor="text1"/>
          <w:szCs w:val="24"/>
        </w:rPr>
        <w:t xml:space="preserve">АО "Конструкторское бюро "Рубин-Север" (АО "КБ "Рубин-Север", г. Северодвинск) - </w:t>
      </w:r>
      <w:r w:rsidRPr="00193982">
        <w:rPr>
          <w:rFonts w:cs="Times New Roman"/>
          <w:color w:val="000000" w:themeColor="text1"/>
          <w:szCs w:val="24"/>
        </w:rPr>
        <w:t>обеспечивает техническое сопровождение строительства атомных подводн</w:t>
      </w:r>
      <w:r>
        <w:rPr>
          <w:rFonts w:cs="Times New Roman"/>
          <w:color w:val="000000" w:themeColor="text1"/>
          <w:szCs w:val="24"/>
        </w:rPr>
        <w:t xml:space="preserve">ых лодок на АО "ПО "Севмаш" и АО "ЦС "Звездочка" по проектам </w:t>
      </w:r>
      <w:r w:rsidRPr="00193982">
        <w:rPr>
          <w:rFonts w:cs="Times New Roman"/>
          <w:color w:val="000000" w:themeColor="text1"/>
          <w:szCs w:val="24"/>
        </w:rPr>
        <w:t>АО "ЦКБ МТ "Рубин" (г. Санкт-Петербург);</w:t>
      </w:r>
    </w:p>
    <w:p w:rsidR="00564278" w:rsidRPr="009C36F4" w:rsidRDefault="00564278" w:rsidP="00564278">
      <w:pPr>
        <w:pStyle w:val="ad"/>
        <w:numPr>
          <w:ilvl w:val="0"/>
          <w:numId w:val="156"/>
        </w:numPr>
        <w:spacing w:line="360" w:lineRule="auto"/>
        <w:ind w:left="1418" w:firstLine="0"/>
        <w:jc w:val="both"/>
        <w:rPr>
          <w:rFonts w:cs="Times New Roman"/>
          <w:color w:val="000000" w:themeColor="text1"/>
          <w:szCs w:val="24"/>
        </w:rPr>
      </w:pPr>
      <w:r>
        <w:rPr>
          <w:rFonts w:cs="Times New Roman"/>
          <w:color w:val="000000" w:themeColor="text1"/>
          <w:szCs w:val="24"/>
        </w:rPr>
        <w:t>АО "Специальное конструкторско-технологическое бюро электрохимии" с опытным заводом (АО "СКТБЭ", г. Москва);</w:t>
      </w:r>
    </w:p>
    <w:p w:rsidR="00564278" w:rsidRDefault="00564278" w:rsidP="00564278">
      <w:pPr>
        <w:spacing w:line="360" w:lineRule="auto"/>
        <w:ind w:left="0" w:firstLine="567"/>
        <w:jc w:val="both"/>
        <w:rPr>
          <w:rFonts w:cs="Times New Roman"/>
          <w:color w:val="000000" w:themeColor="text1"/>
          <w:szCs w:val="24"/>
        </w:rPr>
      </w:pPr>
    </w:p>
    <w:p w:rsidR="00624406" w:rsidRPr="0069496C" w:rsidRDefault="00624406" w:rsidP="00624406">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Основная задача прочих социально ориентированных предприятий обрабатывающей промышленности  </w:t>
      </w:r>
      <w:r w:rsidR="0063580E">
        <w:rPr>
          <w:rFonts w:eastAsia="Times New Roman" w:cs="Times New Roman"/>
          <w:color w:val="000000" w:themeColor="text1"/>
          <w:szCs w:val="24"/>
          <w:lang w:eastAsia="ru-RU" w:bidi="ar-SA"/>
        </w:rPr>
        <w:t>г.Северодвинск</w:t>
      </w:r>
      <w:r w:rsidRPr="0069496C">
        <w:rPr>
          <w:rFonts w:eastAsia="Times New Roman" w:cs="Times New Roman"/>
          <w:color w:val="000000" w:themeColor="text1"/>
          <w:szCs w:val="24"/>
          <w:lang w:eastAsia="ru-RU" w:bidi="ar-SA"/>
        </w:rPr>
        <w:t xml:space="preserve">а – обеспечение населения товарами и услугами. В настоящее время на предприятиях занято менее 1,4 % промышленных кадров, их совокупное долевое участие в общем объеме отгруженных товаров МО «Северодвинск» составляет менее 35 %. </w:t>
      </w:r>
    </w:p>
    <w:p w:rsidR="00624406" w:rsidRPr="0069496C" w:rsidRDefault="00624406" w:rsidP="00624406">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b/>
          <w:color w:val="000000" w:themeColor="text1"/>
          <w:szCs w:val="24"/>
          <w:lang w:eastAsia="ru-RU" w:bidi="ar-SA"/>
        </w:rPr>
        <w:t xml:space="preserve">Отрасль строительных материалов представляет </w:t>
      </w:r>
      <w:bookmarkStart w:id="13" w:name="_Toc190148143"/>
      <w:r w:rsidRPr="0069496C">
        <w:rPr>
          <w:rFonts w:eastAsia="Times New Roman" w:cs="Times New Roman"/>
          <w:b/>
          <w:color w:val="000000" w:themeColor="text1"/>
          <w:szCs w:val="24"/>
          <w:lang w:eastAsia="ru-RU" w:bidi="ar-SA"/>
        </w:rPr>
        <w:t>ОАО «Северодвинский завод строительных материалов»</w:t>
      </w:r>
      <w:bookmarkEnd w:id="13"/>
      <w:r w:rsidR="008B7682" w:rsidRPr="0069496C">
        <w:rPr>
          <w:rFonts w:eastAsia="Times New Roman" w:cs="Times New Roman"/>
          <w:color w:val="000000" w:themeColor="text1"/>
          <w:szCs w:val="24"/>
          <w:lang w:eastAsia="ru-RU" w:bidi="ar-SA"/>
        </w:rPr>
        <w:t xml:space="preserve"> (Архангельское ш., 31);</w:t>
      </w:r>
      <w:r w:rsidRPr="0069496C">
        <w:rPr>
          <w:rFonts w:eastAsia="Times New Roman" w:cs="Times New Roman"/>
          <w:color w:val="000000" w:themeColor="text1"/>
          <w:szCs w:val="24"/>
          <w:lang w:eastAsia="ru-RU" w:bidi="ar-SA"/>
        </w:rPr>
        <w:t xml:space="preserve"> занимается производством строительных растворов, смесей бетонных, железобетона для промышленного и гражданского строительства, изготавливает металлоконструкции и арматурные изделия. Продукция поставляется на реконструкцию и строительство взлетно-посадочных полос аэродромов, на строительство нефтяных терминалов, используется для благоустройства дорог и внутриквартальных территорий,для строительства коммерческой недвижимости.</w:t>
      </w:r>
    </w:p>
    <w:p w:rsidR="00155F2A" w:rsidRPr="0069496C" w:rsidRDefault="00155F2A" w:rsidP="00155F2A">
      <w:pPr>
        <w:spacing w:before="0" w:after="0" w:line="360" w:lineRule="auto"/>
        <w:ind w:left="0" w:firstLine="567"/>
        <w:jc w:val="both"/>
        <w:rPr>
          <w:rFonts w:eastAsia="Times New Roman" w:cs="Times New Roman"/>
          <w:b/>
          <w:color w:val="000000" w:themeColor="text1"/>
          <w:szCs w:val="24"/>
          <w:lang w:eastAsia="ru-RU" w:bidi="ar-SA"/>
        </w:rPr>
      </w:pPr>
      <w:r w:rsidRPr="0069496C">
        <w:rPr>
          <w:rFonts w:eastAsia="Times New Roman" w:cs="Times New Roman"/>
          <w:b/>
          <w:color w:val="000000" w:themeColor="text1"/>
          <w:szCs w:val="24"/>
          <w:lang w:eastAsia="ru-RU" w:bidi="ar-SA"/>
        </w:rPr>
        <w:t xml:space="preserve">Пищевая промышленность </w:t>
      </w:r>
      <w:r w:rsidRPr="0069496C">
        <w:rPr>
          <w:rFonts w:eastAsia="Times New Roman" w:cs="Times New Roman"/>
          <w:color w:val="000000" w:themeColor="text1"/>
          <w:szCs w:val="24"/>
          <w:lang w:eastAsia="ru-RU" w:bidi="ar-SA"/>
        </w:rPr>
        <w:t>представлена</w:t>
      </w:r>
      <w:r w:rsidRPr="0069496C">
        <w:rPr>
          <w:rFonts w:eastAsia="Times New Roman" w:cs="Times New Roman"/>
          <w:b/>
          <w:color w:val="000000" w:themeColor="text1"/>
          <w:szCs w:val="24"/>
          <w:lang w:eastAsia="ru-RU" w:bidi="ar-SA"/>
        </w:rPr>
        <w:t>:</w:t>
      </w:r>
    </w:p>
    <w:p w:rsidR="00783610" w:rsidRPr="00193982" w:rsidRDefault="00783610" w:rsidP="00783610">
      <w:pPr>
        <w:pStyle w:val="ad"/>
        <w:numPr>
          <w:ilvl w:val="0"/>
          <w:numId w:val="110"/>
        </w:numPr>
        <w:spacing w:line="360" w:lineRule="auto"/>
        <w:jc w:val="both"/>
        <w:rPr>
          <w:rFonts w:cs="Times New Roman"/>
          <w:color w:val="000000" w:themeColor="text1"/>
          <w:szCs w:val="24"/>
        </w:rPr>
      </w:pPr>
      <w:r w:rsidRPr="00193982">
        <w:rPr>
          <w:rFonts w:cs="Times New Roman"/>
          <w:b/>
          <w:color w:val="000000" w:themeColor="text1"/>
          <w:szCs w:val="24"/>
        </w:rPr>
        <w:t>ОАО"Северодвинский хлебокомбинат"</w:t>
      </w:r>
      <w:r w:rsidRPr="00193982">
        <w:rPr>
          <w:rFonts w:cs="Times New Roman"/>
          <w:color w:val="000000" w:themeColor="text1"/>
          <w:szCs w:val="24"/>
        </w:rPr>
        <w:t xml:space="preserve"> - </w:t>
      </w:r>
      <w:r>
        <w:rPr>
          <w:rFonts w:cs="Times New Roman"/>
          <w:color w:val="000000" w:themeColor="text1"/>
          <w:szCs w:val="24"/>
        </w:rPr>
        <w:t>одно из крупнейших предприятий пищевой промышленности</w:t>
      </w:r>
      <w:r w:rsidRPr="00193982">
        <w:rPr>
          <w:rFonts w:cs="Times New Roman"/>
          <w:color w:val="000000" w:themeColor="text1"/>
          <w:szCs w:val="24"/>
        </w:rPr>
        <w:t xml:space="preserve"> Архангельской области;</w:t>
      </w:r>
    </w:p>
    <w:p w:rsidR="00155F2A" w:rsidRPr="0069496C" w:rsidRDefault="00155F2A" w:rsidP="00FD71EB">
      <w:pPr>
        <w:pStyle w:val="ad"/>
        <w:numPr>
          <w:ilvl w:val="0"/>
          <w:numId w:val="11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Один из лидеров по производству мясной продукции в </w:t>
      </w:r>
      <w:r w:rsidR="0063580E">
        <w:rPr>
          <w:rFonts w:eastAsia="Times New Roman" w:cs="Times New Roman"/>
          <w:color w:val="000000" w:themeColor="text1"/>
          <w:szCs w:val="24"/>
          <w:lang w:eastAsia="ru-RU" w:bidi="ar-SA"/>
        </w:rPr>
        <w:t>г.Северодвинск</w:t>
      </w:r>
      <w:r w:rsidRPr="0069496C">
        <w:rPr>
          <w:rFonts w:eastAsia="Times New Roman" w:cs="Times New Roman"/>
          <w:color w:val="000000" w:themeColor="text1"/>
          <w:szCs w:val="24"/>
          <w:lang w:eastAsia="ru-RU" w:bidi="ar-SA"/>
        </w:rPr>
        <w:t xml:space="preserve">е – </w:t>
      </w:r>
      <w:r w:rsidRPr="0069496C">
        <w:rPr>
          <w:rFonts w:eastAsia="Times New Roman" w:cs="Times New Roman"/>
          <w:b/>
          <w:color w:val="000000" w:themeColor="text1"/>
          <w:szCs w:val="24"/>
          <w:lang w:eastAsia="ru-RU" w:bidi="ar-SA"/>
        </w:rPr>
        <w:t xml:space="preserve">ОАО «Мясные продукты» </w:t>
      </w:r>
      <w:r w:rsidRPr="0069496C">
        <w:rPr>
          <w:rFonts w:eastAsia="Times New Roman" w:cs="Times New Roman"/>
          <w:color w:val="000000" w:themeColor="text1"/>
          <w:szCs w:val="24"/>
          <w:lang w:eastAsia="ru-RU" w:bidi="ar-SA"/>
        </w:rPr>
        <w:t xml:space="preserve">(Грузовой пр-д, 27); ассортимент предприятия представлен более 150 наименованиями продукции, на базе основного производства действует цех производства рыбных пресервов. </w:t>
      </w:r>
    </w:p>
    <w:p w:rsidR="00155F2A" w:rsidRPr="0069496C" w:rsidRDefault="00155F2A" w:rsidP="00FD71EB">
      <w:pPr>
        <w:pStyle w:val="ad"/>
        <w:numPr>
          <w:ilvl w:val="0"/>
          <w:numId w:val="110"/>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Молокозавод </w:t>
      </w:r>
      <w:r w:rsidRPr="0069496C">
        <w:rPr>
          <w:rFonts w:eastAsia="Times New Roman" w:cs="Times New Roman"/>
          <w:b/>
          <w:color w:val="000000" w:themeColor="text1"/>
          <w:szCs w:val="24"/>
          <w:lang w:eastAsia="ru-RU" w:bidi="ar-SA"/>
        </w:rPr>
        <w:t>ОАО «Северодвинск-молоко»</w:t>
      </w:r>
      <w:r w:rsidRPr="0069496C">
        <w:rPr>
          <w:rFonts w:eastAsia="Times New Roman" w:cs="Times New Roman"/>
          <w:color w:val="000000" w:themeColor="text1"/>
          <w:szCs w:val="24"/>
          <w:lang w:eastAsia="ru-RU" w:bidi="ar-SA"/>
        </w:rPr>
        <w:t xml:space="preserve"> (Грузовой пр-д, 29) выпускает более 30 наименований молочной продукции; предприятие имеет широкую сеть торговых точек; основными потребителями продукции предприятия являются детские сады, больницы, школы города.</w:t>
      </w:r>
    </w:p>
    <w:p w:rsidR="00155F2A" w:rsidRPr="0069496C" w:rsidRDefault="00155F2A" w:rsidP="00624406">
      <w:pPr>
        <w:spacing w:before="0" w:after="0" w:line="360" w:lineRule="auto"/>
        <w:ind w:left="0" w:firstLine="567"/>
        <w:jc w:val="both"/>
        <w:rPr>
          <w:rFonts w:eastAsia="Times New Roman" w:cs="Times New Roman"/>
          <w:b/>
          <w:color w:val="000000" w:themeColor="text1"/>
          <w:szCs w:val="24"/>
          <w:lang w:eastAsia="ru-RU" w:bidi="ar-SA"/>
        </w:rPr>
      </w:pPr>
    </w:p>
    <w:p w:rsidR="00B06049" w:rsidRPr="0069496C" w:rsidRDefault="00B06049" w:rsidP="00B06049">
      <w:pPr>
        <w:spacing w:before="0" w:after="0" w:line="360" w:lineRule="auto"/>
        <w:ind w:left="0" w:firstLine="567"/>
        <w:jc w:val="both"/>
        <w:rPr>
          <w:rFonts w:eastAsia="Times New Roman" w:cs="Times New Roman"/>
          <w:color w:val="000000" w:themeColor="text1"/>
          <w:szCs w:val="24"/>
          <w:lang w:eastAsia="ru-RU" w:bidi="ar-SA"/>
        </w:rPr>
      </w:pPr>
      <w:r w:rsidRPr="0069496C">
        <w:rPr>
          <w:rFonts w:eastAsia="Times New Roman" w:cs="Times New Roman"/>
          <w:color w:val="000000" w:themeColor="text1"/>
          <w:szCs w:val="24"/>
          <w:lang w:eastAsia="ru-RU" w:bidi="ar-SA"/>
        </w:rPr>
        <w:t xml:space="preserve">Прочие отрасли промышленности города, являющиеся составной частью </w:t>
      </w:r>
      <w:r w:rsidRPr="0069496C">
        <w:rPr>
          <w:rFonts w:eastAsia="Times New Roman" w:cs="Times New Roman"/>
          <w:b/>
          <w:color w:val="000000" w:themeColor="text1"/>
          <w:szCs w:val="24"/>
          <w:lang w:eastAsia="ru-RU" w:bidi="ar-SA"/>
        </w:rPr>
        <w:t>хозяйственного комплекса,</w:t>
      </w:r>
      <w:r w:rsidRPr="0069496C">
        <w:rPr>
          <w:rFonts w:eastAsia="Times New Roman" w:cs="Times New Roman"/>
          <w:color w:val="000000" w:themeColor="text1"/>
          <w:szCs w:val="24"/>
          <w:lang w:eastAsia="ru-RU" w:bidi="ar-SA"/>
        </w:rPr>
        <w:t xml:space="preserve"> представлена следующими предприятиями:</w:t>
      </w:r>
    </w:p>
    <w:p w:rsidR="00B06049" w:rsidRPr="0069496C" w:rsidRDefault="00B06049" w:rsidP="00FD71EB">
      <w:pPr>
        <w:pStyle w:val="ad"/>
        <w:numPr>
          <w:ilvl w:val="0"/>
          <w:numId w:val="11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b/>
          <w:color w:val="000000" w:themeColor="text1"/>
          <w:szCs w:val="24"/>
          <w:lang w:eastAsia="ru-RU" w:bidi="ar-SA"/>
        </w:rPr>
        <w:t>Электроэнергетика:</w:t>
      </w:r>
      <w:r w:rsidRPr="0069496C">
        <w:rPr>
          <w:rFonts w:eastAsia="Times New Roman" w:cs="Times New Roman"/>
          <w:color w:val="000000" w:themeColor="text1"/>
          <w:szCs w:val="24"/>
          <w:lang w:eastAsia="ru-RU" w:bidi="ar-SA"/>
        </w:rPr>
        <w:t xml:space="preserve"> ТЭЦ-1 и ТЭЦ-2 ОАО "Т</w:t>
      </w:r>
      <w:r w:rsidR="00783610">
        <w:rPr>
          <w:rFonts w:eastAsia="Times New Roman" w:cs="Times New Roman"/>
          <w:color w:val="000000" w:themeColor="text1"/>
          <w:szCs w:val="24"/>
          <w:lang w:eastAsia="ru-RU" w:bidi="ar-SA"/>
        </w:rPr>
        <w:t>ГК-2" по Архангельской области</w:t>
      </w:r>
      <w:r w:rsidRPr="0069496C">
        <w:rPr>
          <w:rFonts w:eastAsia="Times New Roman" w:cs="Times New Roman"/>
          <w:color w:val="000000" w:themeColor="text1"/>
          <w:szCs w:val="24"/>
          <w:lang w:eastAsia="ru-RU" w:bidi="ar-SA"/>
        </w:rPr>
        <w:t>.</w:t>
      </w:r>
    </w:p>
    <w:p w:rsidR="00B06049" w:rsidRPr="0069496C" w:rsidRDefault="00B06049" w:rsidP="00FD71EB">
      <w:pPr>
        <w:pStyle w:val="ad"/>
        <w:numPr>
          <w:ilvl w:val="0"/>
          <w:numId w:val="11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b/>
          <w:color w:val="000000" w:themeColor="text1"/>
          <w:szCs w:val="24"/>
          <w:lang w:eastAsia="ru-RU" w:bidi="ar-SA"/>
        </w:rPr>
        <w:t>Строительная отрасль:</w:t>
      </w:r>
      <w:r w:rsidRPr="0069496C">
        <w:rPr>
          <w:rFonts w:eastAsia="Times New Roman" w:cs="Times New Roman"/>
          <w:color w:val="000000" w:themeColor="text1"/>
          <w:szCs w:val="24"/>
          <w:lang w:eastAsia="ru-RU" w:bidi="ar-SA"/>
        </w:rPr>
        <w:t xml:space="preserve"> ОАО "Север-Гидромеханизация"; ООО "Спецфундаментстрой"; ООО "Сантехмонтаж"; ООО "Магистраль" (дорожное строительство); другие строительные и ремонтно-строительные организации, представляющие субъекты малого и среднего предпринимательства.</w:t>
      </w:r>
    </w:p>
    <w:p w:rsidR="00B06049" w:rsidRPr="0069496C" w:rsidRDefault="00B06049" w:rsidP="00FD71EB">
      <w:pPr>
        <w:pStyle w:val="ad"/>
        <w:numPr>
          <w:ilvl w:val="0"/>
          <w:numId w:val="11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b/>
          <w:color w:val="000000" w:themeColor="text1"/>
          <w:szCs w:val="24"/>
          <w:lang w:eastAsia="ru-RU" w:bidi="ar-SA"/>
        </w:rPr>
        <w:t xml:space="preserve">Полиграфическая отрасль: </w:t>
      </w:r>
      <w:r w:rsidRPr="0069496C">
        <w:rPr>
          <w:rFonts w:eastAsia="Times New Roman" w:cs="Times New Roman"/>
          <w:color w:val="000000" w:themeColor="text1"/>
          <w:szCs w:val="24"/>
          <w:lang w:eastAsia="ru-RU" w:bidi="ar-SA"/>
        </w:rPr>
        <w:t>ОАО "Северодвинская типография".</w:t>
      </w:r>
    </w:p>
    <w:p w:rsidR="00B06049" w:rsidRPr="0069496C" w:rsidRDefault="00B06049" w:rsidP="00FD71EB">
      <w:pPr>
        <w:pStyle w:val="ad"/>
        <w:numPr>
          <w:ilvl w:val="0"/>
          <w:numId w:val="11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b/>
          <w:color w:val="000000" w:themeColor="text1"/>
          <w:szCs w:val="24"/>
          <w:lang w:eastAsia="ru-RU" w:bidi="ar-SA"/>
        </w:rPr>
        <w:t>Сельское хозяйство:</w:t>
      </w:r>
      <w:r w:rsidR="0083216A">
        <w:rPr>
          <w:rFonts w:eastAsia="Times New Roman" w:cs="Times New Roman"/>
          <w:color w:val="000000" w:themeColor="text1"/>
          <w:szCs w:val="24"/>
          <w:lang w:eastAsia="ru-RU" w:bidi="ar-SA"/>
        </w:rPr>
        <w:t>ОАО "Северодвинский Агрокомбинат"</w:t>
      </w:r>
      <w:r w:rsidRPr="0069496C">
        <w:rPr>
          <w:rFonts w:eastAsia="Times New Roman" w:cs="Times New Roman"/>
          <w:color w:val="000000" w:themeColor="text1"/>
          <w:szCs w:val="24"/>
          <w:lang w:eastAsia="ru-RU" w:bidi="ar-SA"/>
        </w:rPr>
        <w:t>.</w:t>
      </w:r>
    </w:p>
    <w:p w:rsidR="00B06049" w:rsidRPr="0069496C" w:rsidRDefault="00B06049" w:rsidP="00FD71EB">
      <w:pPr>
        <w:pStyle w:val="ad"/>
        <w:numPr>
          <w:ilvl w:val="0"/>
          <w:numId w:val="11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b/>
          <w:color w:val="000000" w:themeColor="text1"/>
          <w:szCs w:val="24"/>
          <w:lang w:eastAsia="ru-RU" w:bidi="ar-SA"/>
        </w:rPr>
        <w:t>Рыбное хозяйство:</w:t>
      </w:r>
      <w:r w:rsidR="0083216A">
        <w:rPr>
          <w:rFonts w:cs="Times New Roman"/>
          <w:color w:val="000000" w:themeColor="text1"/>
          <w:szCs w:val="24"/>
        </w:rPr>
        <w:t>индивидуальный предприниматель Водомеров В. В. и организация "Морепродукты" и К</w:t>
      </w:r>
      <w:r w:rsidR="0083216A">
        <w:rPr>
          <w:rFonts w:cs="Times New Roman"/>
          <w:color w:val="000000" w:themeColor="text1"/>
          <w:szCs w:val="24"/>
          <w:vertAlign w:val="superscript"/>
        </w:rPr>
        <w:t>о</w:t>
      </w:r>
      <w:r w:rsidR="0083216A">
        <w:rPr>
          <w:rFonts w:cs="Times New Roman"/>
          <w:color w:val="000000" w:themeColor="text1"/>
          <w:szCs w:val="24"/>
        </w:rPr>
        <w:t>"</w:t>
      </w:r>
      <w:r w:rsidRPr="0069496C">
        <w:rPr>
          <w:rFonts w:eastAsia="Times New Roman" w:cs="Times New Roman"/>
          <w:color w:val="000000" w:themeColor="text1"/>
          <w:szCs w:val="24"/>
          <w:lang w:eastAsia="ru-RU" w:bidi="ar-SA"/>
        </w:rPr>
        <w:t>.</w:t>
      </w:r>
    </w:p>
    <w:p w:rsidR="00B06049" w:rsidRPr="0069496C" w:rsidRDefault="00B06049" w:rsidP="00FD71EB">
      <w:pPr>
        <w:pStyle w:val="ad"/>
        <w:numPr>
          <w:ilvl w:val="0"/>
          <w:numId w:val="11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b/>
          <w:color w:val="000000" w:themeColor="text1"/>
          <w:szCs w:val="24"/>
          <w:lang w:eastAsia="ru-RU" w:bidi="ar-SA"/>
        </w:rPr>
        <w:t>Химическая промышленность:</w:t>
      </w:r>
      <w:r w:rsidRPr="0069496C">
        <w:rPr>
          <w:rFonts w:eastAsia="Times New Roman" w:cs="Times New Roman"/>
          <w:color w:val="000000" w:themeColor="text1"/>
          <w:szCs w:val="24"/>
          <w:lang w:eastAsia="ru-RU" w:bidi="ar-SA"/>
        </w:rPr>
        <w:t xml:space="preserve"> ООО "НПО "Завод химических реагентов" (производство каустической соды)</w:t>
      </w:r>
    </w:p>
    <w:p w:rsidR="00B06049" w:rsidRPr="0069496C" w:rsidRDefault="00B06049" w:rsidP="00FD71EB">
      <w:pPr>
        <w:pStyle w:val="ad"/>
        <w:numPr>
          <w:ilvl w:val="0"/>
          <w:numId w:val="11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b/>
          <w:color w:val="000000" w:themeColor="text1"/>
          <w:szCs w:val="24"/>
          <w:lang w:eastAsia="ru-RU" w:bidi="ar-SA"/>
        </w:rPr>
        <w:t>Транспорт и связь:</w:t>
      </w:r>
      <w:r w:rsidRPr="0069496C">
        <w:rPr>
          <w:rFonts w:eastAsia="Times New Roman" w:cs="Times New Roman"/>
          <w:color w:val="000000" w:themeColor="text1"/>
          <w:szCs w:val="24"/>
          <w:lang w:eastAsia="ru-RU" w:bidi="ar-SA"/>
        </w:rPr>
        <w:t xml:space="preserve"> ООО "Северодвинское МПАТП", ОАО "Автоколонна № 1700"; СМУП "Спецавтохозяйство".</w:t>
      </w:r>
    </w:p>
    <w:p w:rsidR="00624406" w:rsidRPr="0069496C" w:rsidRDefault="00B06049" w:rsidP="00FD71EB">
      <w:pPr>
        <w:pStyle w:val="ad"/>
        <w:numPr>
          <w:ilvl w:val="0"/>
          <w:numId w:val="111"/>
        </w:numPr>
        <w:spacing w:before="0" w:after="0" w:line="360" w:lineRule="auto"/>
        <w:jc w:val="both"/>
        <w:rPr>
          <w:rFonts w:eastAsia="Times New Roman" w:cs="Times New Roman"/>
          <w:color w:val="000000" w:themeColor="text1"/>
          <w:szCs w:val="24"/>
          <w:lang w:eastAsia="ru-RU" w:bidi="ar-SA"/>
        </w:rPr>
      </w:pPr>
      <w:r w:rsidRPr="0069496C">
        <w:rPr>
          <w:rFonts w:eastAsia="Times New Roman" w:cs="Times New Roman"/>
          <w:b/>
          <w:color w:val="000000" w:themeColor="text1"/>
          <w:szCs w:val="24"/>
          <w:lang w:eastAsia="ru-RU" w:bidi="ar-SA"/>
        </w:rPr>
        <w:t>Жилищно-коммунальное хозяйство:</w:t>
      </w:r>
      <w:r w:rsidRPr="0069496C">
        <w:rPr>
          <w:rFonts w:eastAsia="Times New Roman" w:cs="Times New Roman"/>
          <w:color w:val="000000" w:themeColor="text1"/>
          <w:szCs w:val="24"/>
          <w:lang w:eastAsia="ru-RU" w:bidi="ar-SA"/>
        </w:rPr>
        <w:t xml:space="preserve"> СМУП ЖКХ "Горви</w:t>
      </w:r>
      <w:r w:rsidR="0067180B">
        <w:rPr>
          <w:rFonts w:eastAsia="Times New Roman" w:cs="Times New Roman"/>
          <w:color w:val="000000" w:themeColor="text1"/>
          <w:szCs w:val="24"/>
          <w:lang w:eastAsia="ru-RU" w:bidi="ar-SA"/>
        </w:rPr>
        <w:t>к</w:t>
      </w:r>
      <w:r w:rsidRPr="0069496C">
        <w:rPr>
          <w:rFonts w:eastAsia="Times New Roman" w:cs="Times New Roman"/>
          <w:color w:val="000000" w:themeColor="text1"/>
          <w:szCs w:val="24"/>
          <w:lang w:eastAsia="ru-RU" w:bidi="ar-SA"/>
        </w:rPr>
        <w:t xml:space="preserve">"; СМУП ЖКХ "Рассвет"; СМУП "ПЖКО "Ягры"; МПЖРЭП </w:t>
      </w:r>
      <w:r w:rsidR="0063580E">
        <w:rPr>
          <w:rFonts w:eastAsia="Times New Roman" w:cs="Times New Roman"/>
          <w:color w:val="000000" w:themeColor="text1"/>
          <w:szCs w:val="24"/>
          <w:lang w:eastAsia="ru-RU" w:bidi="ar-SA"/>
        </w:rPr>
        <w:t>г.Северодвинск</w:t>
      </w:r>
      <w:r w:rsidRPr="0069496C">
        <w:rPr>
          <w:rFonts w:eastAsia="Times New Roman" w:cs="Times New Roman"/>
          <w:color w:val="000000" w:themeColor="text1"/>
          <w:szCs w:val="24"/>
          <w:lang w:eastAsia="ru-RU" w:bidi="ar-SA"/>
        </w:rPr>
        <w:t>а, другие организации.</w:t>
      </w:r>
    </w:p>
    <w:p w:rsidR="007C6256" w:rsidRPr="0069496C" w:rsidRDefault="007C6256" w:rsidP="007C6256">
      <w:pPr>
        <w:spacing w:before="0" w:after="0" w:line="360" w:lineRule="auto"/>
        <w:ind w:left="0" w:firstLine="567"/>
        <w:jc w:val="both"/>
        <w:rPr>
          <w:rFonts w:eastAsia="Times New Roman" w:cs="Times New Roman"/>
          <w:color w:val="000000" w:themeColor="text1"/>
          <w:szCs w:val="24"/>
          <w:lang w:eastAsia="ru-RU" w:bidi="ar-SA"/>
        </w:rPr>
      </w:pPr>
    </w:p>
    <w:p w:rsidR="00B06049" w:rsidRPr="0069496C" w:rsidRDefault="00B06049" w:rsidP="00B06049">
      <w:pPr>
        <w:spacing w:line="360" w:lineRule="auto"/>
        <w:ind w:left="0" w:firstLine="567"/>
        <w:jc w:val="both"/>
        <w:rPr>
          <w:color w:val="000000" w:themeColor="text1"/>
          <w:szCs w:val="24"/>
        </w:rPr>
      </w:pPr>
      <w:r w:rsidRPr="0069496C">
        <w:rPr>
          <w:b/>
          <w:color w:val="000000" w:themeColor="text1"/>
          <w:szCs w:val="24"/>
        </w:rPr>
        <w:t>Структура экономики</w:t>
      </w:r>
      <w:r w:rsidRPr="0069496C">
        <w:rPr>
          <w:color w:val="000000" w:themeColor="text1"/>
          <w:szCs w:val="24"/>
        </w:rPr>
        <w:t xml:space="preserve"> города (доля в обороте организаций) представляют собой следующие:</w:t>
      </w:r>
    </w:p>
    <w:p w:rsidR="00B06049" w:rsidRPr="0069496C" w:rsidRDefault="00B06049" w:rsidP="00FD71EB">
      <w:pPr>
        <w:pStyle w:val="ad"/>
        <w:numPr>
          <w:ilvl w:val="0"/>
          <w:numId w:val="112"/>
        </w:numPr>
        <w:spacing w:line="360" w:lineRule="auto"/>
        <w:jc w:val="both"/>
        <w:rPr>
          <w:color w:val="000000" w:themeColor="text1"/>
          <w:szCs w:val="24"/>
        </w:rPr>
      </w:pPr>
      <w:r w:rsidRPr="0069496C">
        <w:rPr>
          <w:color w:val="000000" w:themeColor="text1"/>
          <w:szCs w:val="24"/>
        </w:rPr>
        <w:t>промышленное производство - 70,3 %;</w:t>
      </w:r>
    </w:p>
    <w:p w:rsidR="00B06049" w:rsidRPr="0069496C" w:rsidRDefault="00B06049" w:rsidP="00FD71EB">
      <w:pPr>
        <w:pStyle w:val="ad"/>
        <w:numPr>
          <w:ilvl w:val="0"/>
          <w:numId w:val="112"/>
        </w:numPr>
        <w:spacing w:line="360" w:lineRule="auto"/>
        <w:jc w:val="both"/>
        <w:rPr>
          <w:color w:val="000000" w:themeColor="text1"/>
          <w:szCs w:val="24"/>
        </w:rPr>
      </w:pPr>
      <w:r w:rsidRPr="0069496C">
        <w:rPr>
          <w:color w:val="000000" w:themeColor="text1"/>
          <w:szCs w:val="24"/>
        </w:rPr>
        <w:t>торговля, ремонт автотранспортных средств - 15,6 %;</w:t>
      </w:r>
    </w:p>
    <w:p w:rsidR="00B06049" w:rsidRPr="0069496C" w:rsidRDefault="00B06049" w:rsidP="00FD71EB">
      <w:pPr>
        <w:pStyle w:val="ad"/>
        <w:numPr>
          <w:ilvl w:val="0"/>
          <w:numId w:val="112"/>
        </w:numPr>
        <w:spacing w:line="360" w:lineRule="auto"/>
        <w:jc w:val="both"/>
        <w:rPr>
          <w:color w:val="000000" w:themeColor="text1"/>
          <w:szCs w:val="24"/>
        </w:rPr>
      </w:pPr>
      <w:r w:rsidRPr="0069496C">
        <w:rPr>
          <w:color w:val="000000" w:themeColor="text1"/>
          <w:szCs w:val="24"/>
        </w:rPr>
        <w:t>строительство - 4,5 %;</w:t>
      </w:r>
    </w:p>
    <w:p w:rsidR="00B06049" w:rsidRPr="0069496C" w:rsidRDefault="00B06049" w:rsidP="00FD71EB">
      <w:pPr>
        <w:pStyle w:val="ad"/>
        <w:numPr>
          <w:ilvl w:val="0"/>
          <w:numId w:val="112"/>
        </w:numPr>
        <w:spacing w:line="360" w:lineRule="auto"/>
        <w:jc w:val="both"/>
        <w:rPr>
          <w:color w:val="000000" w:themeColor="text1"/>
          <w:szCs w:val="24"/>
        </w:rPr>
      </w:pPr>
      <w:r w:rsidRPr="0069496C">
        <w:rPr>
          <w:color w:val="000000" w:themeColor="text1"/>
          <w:szCs w:val="24"/>
        </w:rPr>
        <w:t>операции с недвижимым имуществом, аренда и предоставление услуг - 4,3 %;</w:t>
      </w:r>
    </w:p>
    <w:p w:rsidR="00B06049" w:rsidRPr="0069496C" w:rsidRDefault="00B06049" w:rsidP="00FD71EB">
      <w:pPr>
        <w:pStyle w:val="ad"/>
        <w:numPr>
          <w:ilvl w:val="0"/>
          <w:numId w:val="112"/>
        </w:numPr>
        <w:spacing w:line="360" w:lineRule="auto"/>
        <w:jc w:val="both"/>
        <w:rPr>
          <w:color w:val="000000" w:themeColor="text1"/>
          <w:szCs w:val="24"/>
        </w:rPr>
      </w:pPr>
      <w:r w:rsidRPr="0069496C">
        <w:rPr>
          <w:color w:val="000000" w:themeColor="text1"/>
          <w:szCs w:val="24"/>
        </w:rPr>
        <w:t>транспорт и связь - 1,9 %;</w:t>
      </w:r>
    </w:p>
    <w:p w:rsidR="00B06049" w:rsidRPr="0069496C" w:rsidRDefault="00B06049" w:rsidP="00FD71EB">
      <w:pPr>
        <w:pStyle w:val="ad"/>
        <w:numPr>
          <w:ilvl w:val="0"/>
          <w:numId w:val="112"/>
        </w:numPr>
        <w:spacing w:line="360" w:lineRule="auto"/>
        <w:jc w:val="both"/>
        <w:rPr>
          <w:color w:val="000000" w:themeColor="text1"/>
          <w:szCs w:val="24"/>
        </w:rPr>
      </w:pPr>
      <w:r w:rsidRPr="0069496C">
        <w:rPr>
          <w:color w:val="000000" w:themeColor="text1"/>
          <w:szCs w:val="24"/>
        </w:rPr>
        <w:t>гостиницы и рестораны - 1,2 %;</w:t>
      </w:r>
    </w:p>
    <w:p w:rsidR="0003098C" w:rsidRPr="0069496C" w:rsidRDefault="00B06049" w:rsidP="00FD71EB">
      <w:pPr>
        <w:pStyle w:val="ad"/>
        <w:numPr>
          <w:ilvl w:val="0"/>
          <w:numId w:val="112"/>
        </w:numPr>
        <w:spacing w:line="360" w:lineRule="auto"/>
        <w:jc w:val="both"/>
        <w:rPr>
          <w:color w:val="000000" w:themeColor="text1"/>
          <w:szCs w:val="24"/>
        </w:rPr>
      </w:pPr>
      <w:r w:rsidRPr="0069496C">
        <w:rPr>
          <w:color w:val="000000" w:themeColor="text1"/>
          <w:szCs w:val="24"/>
        </w:rPr>
        <w:t>прочие виды - 2,2 %.</w:t>
      </w:r>
    </w:p>
    <w:p w:rsidR="002B0375" w:rsidRPr="0069496C" w:rsidRDefault="002B0375" w:rsidP="002B0375">
      <w:pPr>
        <w:spacing w:line="360" w:lineRule="auto"/>
        <w:ind w:left="0" w:firstLine="567"/>
        <w:jc w:val="both"/>
        <w:rPr>
          <w:color w:val="000000" w:themeColor="text1"/>
        </w:rPr>
      </w:pPr>
      <w:r w:rsidRPr="0069496C">
        <w:rPr>
          <w:color w:val="000000" w:themeColor="text1"/>
        </w:rPr>
        <w:t xml:space="preserve">Основными видами </w:t>
      </w:r>
      <w:r w:rsidRPr="0069496C">
        <w:rPr>
          <w:b/>
          <w:color w:val="000000" w:themeColor="text1"/>
        </w:rPr>
        <w:t>экономической деятельности</w:t>
      </w:r>
      <w:r w:rsidRPr="0069496C">
        <w:rPr>
          <w:color w:val="000000" w:themeColor="text1"/>
        </w:rPr>
        <w:t>, составляющими промышленное производство Северодвинская, являются обрабатывающие производства (94,3 %) и производство и распределение электроэнергии газа и воды (5,7 %).</w:t>
      </w:r>
    </w:p>
    <w:p w:rsidR="002B0375" w:rsidRPr="0069496C" w:rsidRDefault="00AB130D" w:rsidP="002B0375">
      <w:pPr>
        <w:spacing w:line="360" w:lineRule="auto"/>
        <w:ind w:left="0" w:firstLine="567"/>
        <w:jc w:val="both"/>
        <w:rPr>
          <w:color w:val="000000" w:themeColor="text1"/>
        </w:rPr>
      </w:pPr>
      <w:r>
        <w:rPr>
          <w:b/>
          <w:color w:val="000000" w:themeColor="text1"/>
        </w:rPr>
        <w:t xml:space="preserve">Обрабатывающие </w:t>
      </w:r>
      <w:r w:rsidR="002B0375" w:rsidRPr="0069496C">
        <w:rPr>
          <w:b/>
          <w:color w:val="000000" w:themeColor="text1"/>
        </w:rPr>
        <w:t>производства</w:t>
      </w:r>
      <w:r>
        <w:rPr>
          <w:b/>
          <w:color w:val="000000" w:themeColor="text1"/>
        </w:rPr>
        <w:t xml:space="preserve"> представлены следующими видами</w:t>
      </w:r>
      <w:r w:rsidR="002B0375" w:rsidRPr="0069496C">
        <w:rPr>
          <w:color w:val="000000" w:themeColor="text1"/>
        </w:rPr>
        <w:t>: производство транспортных средств и оборудования - 81,9 %; производство пищевых продуктов -7,8 %; производство строительных материалов - 1,7 %; издательская и полиграфическая деятельность - 0,9 %; прочие обрабатывающие производства - 2,0 %.</w:t>
      </w:r>
    </w:p>
    <w:p w:rsidR="00535FD8" w:rsidRPr="0069496C" w:rsidRDefault="002B0375" w:rsidP="002B0375">
      <w:pPr>
        <w:spacing w:line="360" w:lineRule="auto"/>
        <w:ind w:left="0" w:firstLine="567"/>
        <w:jc w:val="both"/>
        <w:rPr>
          <w:color w:val="000000" w:themeColor="text1"/>
        </w:rPr>
      </w:pPr>
      <w:r w:rsidRPr="0069496C">
        <w:rPr>
          <w:color w:val="000000" w:themeColor="text1"/>
        </w:rPr>
        <w:t>Организации судостроения и судоремонта активно участвуют в изготовлении продукции производственно-технического назначения для организаций нефтегазового и агропромышленного комплекса, лесной, целлюлозно-бумажной промышленности, для горнодобывающих организаций, а также для железнодорожного транспорта.</w:t>
      </w:r>
    </w:p>
    <w:p w:rsidR="002B0375" w:rsidRPr="0069496C" w:rsidRDefault="002B0375" w:rsidP="002B0375">
      <w:pPr>
        <w:spacing w:line="360" w:lineRule="auto"/>
        <w:ind w:left="0" w:firstLine="567"/>
        <w:jc w:val="both"/>
        <w:rPr>
          <w:color w:val="000000" w:themeColor="text1"/>
        </w:rPr>
      </w:pPr>
    </w:p>
    <w:p w:rsidR="002B0375" w:rsidRPr="0069496C" w:rsidRDefault="002B0375" w:rsidP="002910CF">
      <w:pPr>
        <w:keepNext/>
        <w:spacing w:line="360" w:lineRule="auto"/>
        <w:ind w:left="0" w:firstLine="567"/>
        <w:jc w:val="both"/>
        <w:rPr>
          <w:color w:val="000000" w:themeColor="text1"/>
        </w:rPr>
      </w:pPr>
      <w:r w:rsidRPr="0069496C">
        <w:rPr>
          <w:b/>
          <w:color w:val="000000" w:themeColor="text1"/>
          <w:szCs w:val="24"/>
        </w:rPr>
        <w:t>ПРОЕКТНЫЕ РЕШЕНИЯ</w:t>
      </w:r>
    </w:p>
    <w:p w:rsidR="00704EE0" w:rsidRPr="0069496C" w:rsidRDefault="00704EE0" w:rsidP="00704EE0">
      <w:pPr>
        <w:spacing w:line="360" w:lineRule="auto"/>
        <w:ind w:left="0" w:firstLine="567"/>
        <w:jc w:val="both"/>
        <w:rPr>
          <w:color w:val="000000" w:themeColor="text1"/>
        </w:rPr>
      </w:pPr>
      <w:r w:rsidRPr="0069496C">
        <w:rPr>
          <w:color w:val="000000" w:themeColor="text1"/>
        </w:rPr>
        <w:t xml:space="preserve">Характерные особенности развития промышленности в </w:t>
      </w:r>
      <w:r w:rsidR="0063580E">
        <w:rPr>
          <w:color w:val="000000" w:themeColor="text1"/>
        </w:rPr>
        <w:t>г.Северодвинск</w:t>
      </w:r>
      <w:r w:rsidRPr="0069496C">
        <w:rPr>
          <w:color w:val="000000" w:themeColor="text1"/>
        </w:rPr>
        <w:t>е:</w:t>
      </w:r>
    </w:p>
    <w:p w:rsidR="00704EE0" w:rsidRPr="0069496C" w:rsidRDefault="00704EE0" w:rsidP="00FD71EB">
      <w:pPr>
        <w:pStyle w:val="ad"/>
        <w:numPr>
          <w:ilvl w:val="0"/>
          <w:numId w:val="113"/>
        </w:numPr>
        <w:spacing w:line="360" w:lineRule="auto"/>
        <w:jc w:val="both"/>
        <w:rPr>
          <w:color w:val="000000" w:themeColor="text1"/>
        </w:rPr>
      </w:pPr>
      <w:r w:rsidRPr="0069496C">
        <w:rPr>
          <w:color w:val="000000" w:themeColor="text1"/>
        </w:rPr>
        <w:t xml:space="preserve">территориальная концентрация мощного машиностроительного кластера федерального значения; </w:t>
      </w:r>
    </w:p>
    <w:p w:rsidR="00704EE0" w:rsidRPr="0069496C" w:rsidRDefault="00704EE0" w:rsidP="00FD71EB">
      <w:pPr>
        <w:pStyle w:val="ad"/>
        <w:numPr>
          <w:ilvl w:val="0"/>
          <w:numId w:val="113"/>
        </w:numPr>
        <w:spacing w:line="360" w:lineRule="auto"/>
        <w:jc w:val="both"/>
        <w:rPr>
          <w:color w:val="000000" w:themeColor="text1"/>
        </w:rPr>
      </w:pPr>
      <w:r w:rsidRPr="0069496C">
        <w:rPr>
          <w:color w:val="000000" w:themeColor="text1"/>
        </w:rPr>
        <w:t xml:space="preserve">высокий удельный вес оборонно-промышленного комплекса; </w:t>
      </w:r>
    </w:p>
    <w:p w:rsidR="00704EE0" w:rsidRPr="0069496C" w:rsidRDefault="00704EE0" w:rsidP="00FD71EB">
      <w:pPr>
        <w:pStyle w:val="ad"/>
        <w:numPr>
          <w:ilvl w:val="0"/>
          <w:numId w:val="113"/>
        </w:numPr>
        <w:spacing w:line="360" w:lineRule="auto"/>
        <w:jc w:val="both"/>
        <w:rPr>
          <w:color w:val="000000" w:themeColor="text1"/>
        </w:rPr>
      </w:pPr>
      <w:r w:rsidRPr="0069496C">
        <w:rPr>
          <w:color w:val="000000" w:themeColor="text1"/>
        </w:rPr>
        <w:t xml:space="preserve">наличие технологических связей между градообразующими предприятиями судостроения и судоремонта; </w:t>
      </w:r>
    </w:p>
    <w:p w:rsidR="00704EE0" w:rsidRPr="0069496C" w:rsidRDefault="00704EE0" w:rsidP="00FD71EB">
      <w:pPr>
        <w:pStyle w:val="ad"/>
        <w:numPr>
          <w:ilvl w:val="0"/>
          <w:numId w:val="113"/>
        </w:numPr>
        <w:spacing w:line="360" w:lineRule="auto"/>
        <w:jc w:val="both"/>
        <w:rPr>
          <w:color w:val="000000" w:themeColor="text1"/>
        </w:rPr>
      </w:pPr>
      <w:r w:rsidRPr="0069496C">
        <w:rPr>
          <w:color w:val="000000" w:themeColor="text1"/>
        </w:rPr>
        <w:t>фундаментальная техническая и конструкторская база градообразующих предприятий, уникальные производственные активы в области судостроения, машиностроения и металлообработки;</w:t>
      </w:r>
    </w:p>
    <w:p w:rsidR="00704EE0" w:rsidRPr="0069496C" w:rsidRDefault="00704EE0" w:rsidP="00FD71EB">
      <w:pPr>
        <w:pStyle w:val="ad"/>
        <w:numPr>
          <w:ilvl w:val="0"/>
          <w:numId w:val="113"/>
        </w:numPr>
        <w:spacing w:line="360" w:lineRule="auto"/>
        <w:jc w:val="both"/>
        <w:rPr>
          <w:color w:val="000000" w:themeColor="text1"/>
        </w:rPr>
      </w:pPr>
      <w:r w:rsidRPr="0069496C">
        <w:rPr>
          <w:color w:val="000000" w:themeColor="text1"/>
        </w:rPr>
        <w:t>наличие крупных инвестиционных проектов, ориентированных на выпуск гражданской продукции (нефтегазодобывающего оборудования, огранка алмазов в бриллианты) на базе градообразующих предприятий.</w:t>
      </w:r>
    </w:p>
    <w:p w:rsidR="00704EE0" w:rsidRPr="0069496C" w:rsidRDefault="00704EE0" w:rsidP="00704EE0">
      <w:pPr>
        <w:spacing w:line="360" w:lineRule="auto"/>
        <w:ind w:left="0" w:firstLine="567"/>
        <w:jc w:val="both"/>
        <w:rPr>
          <w:color w:val="000000" w:themeColor="text1"/>
        </w:rPr>
      </w:pPr>
      <w:r w:rsidRPr="0069496C">
        <w:rPr>
          <w:color w:val="000000" w:themeColor="text1"/>
        </w:rPr>
        <w:t xml:space="preserve">Одним из основополагающих факторов, учитываемых при формировании продуктовой политики предприятий </w:t>
      </w:r>
      <w:r w:rsidRPr="0069496C">
        <w:rPr>
          <w:b/>
          <w:color w:val="000000" w:themeColor="text1"/>
        </w:rPr>
        <w:t>судостроения и судоремонта</w:t>
      </w:r>
      <w:r w:rsidRPr="0069496C">
        <w:rPr>
          <w:color w:val="000000" w:themeColor="text1"/>
        </w:rPr>
        <w:t>, является диверсификация производственной деятельности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назначения.</w:t>
      </w:r>
    </w:p>
    <w:p w:rsidR="00704EE0" w:rsidRPr="0069496C" w:rsidRDefault="00704EE0" w:rsidP="00704EE0">
      <w:pPr>
        <w:spacing w:line="360" w:lineRule="auto"/>
        <w:ind w:left="0" w:firstLine="567"/>
        <w:jc w:val="both"/>
        <w:rPr>
          <w:color w:val="000000" w:themeColor="text1"/>
        </w:rPr>
      </w:pPr>
      <w:r w:rsidRPr="0069496C">
        <w:rPr>
          <w:color w:val="000000" w:themeColor="text1"/>
        </w:rPr>
        <w:t>Номенклатура гражданской продукции формируется исходя из технологических возможностей и структуры производства с учетом модернизации и развития  производственных мощностей.</w:t>
      </w:r>
    </w:p>
    <w:p w:rsidR="00704EE0" w:rsidRPr="0069496C" w:rsidRDefault="00704EE0" w:rsidP="00704EE0">
      <w:pPr>
        <w:spacing w:line="360" w:lineRule="auto"/>
        <w:ind w:left="0" w:firstLine="567"/>
        <w:jc w:val="both"/>
        <w:rPr>
          <w:color w:val="000000" w:themeColor="text1"/>
        </w:rPr>
      </w:pPr>
      <w:r w:rsidRPr="0069496C">
        <w:rPr>
          <w:color w:val="000000" w:themeColor="text1"/>
        </w:rPr>
        <w:t xml:space="preserve">Главная цель </w:t>
      </w:r>
      <w:r w:rsidRPr="0069496C">
        <w:rPr>
          <w:b/>
          <w:color w:val="000000" w:themeColor="text1"/>
        </w:rPr>
        <w:t xml:space="preserve">модернизации </w:t>
      </w:r>
      <w:r w:rsidRPr="0069496C">
        <w:rPr>
          <w:color w:val="000000" w:themeColor="text1"/>
        </w:rPr>
        <w:t>–создание современного судостроительно-судоремонтного комплекса с высоким уровнем технической и технологической оснащенности, обеспечивающей высокую производительность труда, экономию затрат и повышение качества строительства и ремонта кораблей, судов как основы конкурентоспособности продукции.</w:t>
      </w:r>
    </w:p>
    <w:p w:rsidR="00704EE0" w:rsidRPr="0069496C" w:rsidRDefault="00704EE0" w:rsidP="00704EE0">
      <w:pPr>
        <w:spacing w:line="360" w:lineRule="auto"/>
        <w:ind w:left="0" w:firstLine="567"/>
        <w:jc w:val="both"/>
        <w:rPr>
          <w:color w:val="000000" w:themeColor="text1"/>
        </w:rPr>
      </w:pPr>
      <w:r w:rsidRPr="0069496C">
        <w:rPr>
          <w:color w:val="000000" w:themeColor="text1"/>
        </w:rPr>
        <w:t>Ключевые факторы, учитываемые при формировании продуктовой политики:</w:t>
      </w:r>
    </w:p>
    <w:p w:rsidR="00704EE0" w:rsidRPr="0069496C" w:rsidRDefault="00704EE0" w:rsidP="00FD71EB">
      <w:pPr>
        <w:pStyle w:val="ad"/>
        <w:numPr>
          <w:ilvl w:val="0"/>
          <w:numId w:val="114"/>
        </w:numPr>
        <w:spacing w:line="360" w:lineRule="auto"/>
        <w:jc w:val="both"/>
        <w:rPr>
          <w:color w:val="000000" w:themeColor="text1"/>
        </w:rPr>
      </w:pPr>
      <w:r w:rsidRPr="0069496C">
        <w:rPr>
          <w:color w:val="000000" w:themeColor="text1"/>
        </w:rPr>
        <w:t>сохранение основной специализации - военное кораблестроение и судоремонт, как основной военной верфи России, являющейся центром атомного судостроения и судоремонта;</w:t>
      </w:r>
    </w:p>
    <w:p w:rsidR="00704EE0" w:rsidRPr="0069496C" w:rsidRDefault="00704EE0" w:rsidP="00FD71EB">
      <w:pPr>
        <w:pStyle w:val="ad"/>
        <w:numPr>
          <w:ilvl w:val="0"/>
          <w:numId w:val="114"/>
        </w:numPr>
        <w:spacing w:line="360" w:lineRule="auto"/>
        <w:jc w:val="both"/>
        <w:rPr>
          <w:color w:val="000000" w:themeColor="text1"/>
        </w:rPr>
      </w:pPr>
      <w:r w:rsidRPr="0069496C">
        <w:rPr>
          <w:color w:val="000000" w:themeColor="text1"/>
        </w:rPr>
        <w:t>концентрация на ключевых направлениях деятельности, обеспечивающая высокую эффективность;</w:t>
      </w:r>
    </w:p>
    <w:p w:rsidR="00704EE0" w:rsidRPr="0069496C" w:rsidRDefault="00704EE0" w:rsidP="00FD71EB">
      <w:pPr>
        <w:pStyle w:val="ad"/>
        <w:numPr>
          <w:ilvl w:val="0"/>
          <w:numId w:val="114"/>
        </w:numPr>
        <w:spacing w:line="360" w:lineRule="auto"/>
        <w:jc w:val="both"/>
        <w:rPr>
          <w:color w:val="000000" w:themeColor="text1"/>
        </w:rPr>
      </w:pPr>
      <w:r w:rsidRPr="0069496C">
        <w:rPr>
          <w:color w:val="000000" w:themeColor="text1"/>
        </w:rPr>
        <w:t>повышение серийности строительства, ремонта и модернизации кораблей, что позволит эффективно использовать производственные мощности, оптимизировать затраты и снизить себестоимость продукции;</w:t>
      </w:r>
    </w:p>
    <w:p w:rsidR="00704EE0" w:rsidRPr="0069496C" w:rsidRDefault="00704EE0" w:rsidP="00FD71EB">
      <w:pPr>
        <w:pStyle w:val="ad"/>
        <w:numPr>
          <w:ilvl w:val="0"/>
          <w:numId w:val="114"/>
        </w:numPr>
        <w:spacing w:line="360" w:lineRule="auto"/>
        <w:jc w:val="both"/>
        <w:rPr>
          <w:color w:val="000000" w:themeColor="text1"/>
        </w:rPr>
      </w:pPr>
      <w:r w:rsidRPr="0069496C">
        <w:rPr>
          <w:color w:val="000000" w:themeColor="text1"/>
        </w:rPr>
        <w:t>диверсификация производственной деятельности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назначении.</w:t>
      </w:r>
    </w:p>
    <w:p w:rsidR="00704EE0" w:rsidRPr="0069496C" w:rsidRDefault="00704EE0" w:rsidP="00704EE0">
      <w:pPr>
        <w:spacing w:line="360" w:lineRule="auto"/>
        <w:ind w:left="0" w:firstLine="567"/>
        <w:jc w:val="both"/>
        <w:rPr>
          <w:color w:val="000000" w:themeColor="text1"/>
        </w:rPr>
      </w:pPr>
      <w:r w:rsidRPr="0069496C">
        <w:rPr>
          <w:color w:val="000000" w:themeColor="text1"/>
        </w:rPr>
        <w:t>Приоритет продуктовой политики предприятий судостроения и судоремонта – выполнение заданий Государственной программы вооружений.</w:t>
      </w:r>
    </w:p>
    <w:p w:rsidR="00704EE0" w:rsidRPr="0069496C" w:rsidRDefault="00704EE0" w:rsidP="00704EE0">
      <w:pPr>
        <w:spacing w:line="360" w:lineRule="auto"/>
        <w:ind w:left="0" w:firstLine="567"/>
        <w:jc w:val="both"/>
        <w:rPr>
          <w:color w:val="000000" w:themeColor="text1"/>
        </w:rPr>
      </w:pPr>
      <w:r w:rsidRPr="0069496C">
        <w:rPr>
          <w:color w:val="000000" w:themeColor="text1"/>
        </w:rPr>
        <w:t xml:space="preserve">Приоритетными направлениями развития малого и среднего предпринимательства </w:t>
      </w:r>
      <w:r w:rsidR="0063580E">
        <w:rPr>
          <w:color w:val="000000" w:themeColor="text1"/>
        </w:rPr>
        <w:t>г.Северодвинск</w:t>
      </w:r>
      <w:r w:rsidRPr="0069496C">
        <w:rPr>
          <w:color w:val="000000" w:themeColor="text1"/>
        </w:rPr>
        <w:t>а являются:</w:t>
      </w:r>
    </w:p>
    <w:p w:rsidR="00704EE0" w:rsidRPr="0069496C" w:rsidRDefault="00704EE0" w:rsidP="00FD71EB">
      <w:pPr>
        <w:pStyle w:val="ad"/>
        <w:numPr>
          <w:ilvl w:val="0"/>
          <w:numId w:val="115"/>
        </w:numPr>
        <w:spacing w:line="360" w:lineRule="auto"/>
        <w:jc w:val="both"/>
        <w:rPr>
          <w:color w:val="000000" w:themeColor="text1"/>
        </w:rPr>
      </w:pPr>
      <w:r w:rsidRPr="0069496C">
        <w:rPr>
          <w:color w:val="000000" w:themeColor="text1"/>
        </w:rPr>
        <w:t>производство промышленных и продовольственных товаров;</w:t>
      </w:r>
    </w:p>
    <w:p w:rsidR="00704EE0" w:rsidRPr="0069496C" w:rsidRDefault="00704EE0" w:rsidP="00FD71EB">
      <w:pPr>
        <w:pStyle w:val="ad"/>
        <w:numPr>
          <w:ilvl w:val="0"/>
          <w:numId w:val="115"/>
        </w:numPr>
        <w:spacing w:line="360" w:lineRule="auto"/>
        <w:jc w:val="both"/>
        <w:rPr>
          <w:color w:val="000000" w:themeColor="text1"/>
        </w:rPr>
      </w:pPr>
      <w:r w:rsidRPr="0069496C">
        <w:rPr>
          <w:color w:val="000000" w:themeColor="text1"/>
        </w:rPr>
        <w:t>строительная индустрия;</w:t>
      </w:r>
    </w:p>
    <w:p w:rsidR="00704EE0" w:rsidRPr="0069496C" w:rsidRDefault="00704EE0" w:rsidP="00FD71EB">
      <w:pPr>
        <w:pStyle w:val="ad"/>
        <w:numPr>
          <w:ilvl w:val="0"/>
          <w:numId w:val="115"/>
        </w:numPr>
        <w:spacing w:line="360" w:lineRule="auto"/>
        <w:jc w:val="both"/>
        <w:rPr>
          <w:color w:val="000000" w:themeColor="text1"/>
        </w:rPr>
      </w:pPr>
      <w:r w:rsidRPr="0069496C">
        <w:rPr>
          <w:color w:val="000000" w:themeColor="text1"/>
        </w:rPr>
        <w:t>жилищно-коммунальное хозяйство;</w:t>
      </w:r>
    </w:p>
    <w:p w:rsidR="00704EE0" w:rsidRPr="0069496C" w:rsidRDefault="00704EE0" w:rsidP="00FD71EB">
      <w:pPr>
        <w:pStyle w:val="ad"/>
        <w:numPr>
          <w:ilvl w:val="0"/>
          <w:numId w:val="115"/>
        </w:numPr>
        <w:spacing w:line="360" w:lineRule="auto"/>
        <w:jc w:val="both"/>
        <w:rPr>
          <w:color w:val="000000" w:themeColor="text1"/>
        </w:rPr>
      </w:pPr>
      <w:r w:rsidRPr="0069496C">
        <w:rPr>
          <w:color w:val="000000" w:themeColor="text1"/>
        </w:rPr>
        <w:t>переработка сельскохозяйственной продукции;</w:t>
      </w:r>
    </w:p>
    <w:p w:rsidR="00704EE0" w:rsidRDefault="00704EE0" w:rsidP="00FD71EB">
      <w:pPr>
        <w:pStyle w:val="ad"/>
        <w:numPr>
          <w:ilvl w:val="0"/>
          <w:numId w:val="115"/>
        </w:numPr>
        <w:spacing w:line="360" w:lineRule="auto"/>
        <w:jc w:val="both"/>
        <w:rPr>
          <w:color w:val="000000" w:themeColor="text1"/>
        </w:rPr>
      </w:pPr>
      <w:r w:rsidRPr="0069496C">
        <w:rPr>
          <w:color w:val="000000" w:themeColor="text1"/>
        </w:rPr>
        <w:t>бытовое обслуживание населения;</w:t>
      </w:r>
    </w:p>
    <w:p w:rsidR="0083216A" w:rsidRPr="0069496C" w:rsidRDefault="0083216A" w:rsidP="00FD71EB">
      <w:pPr>
        <w:pStyle w:val="ad"/>
        <w:numPr>
          <w:ilvl w:val="0"/>
          <w:numId w:val="115"/>
        </w:numPr>
        <w:spacing w:line="360" w:lineRule="auto"/>
        <w:jc w:val="both"/>
        <w:rPr>
          <w:color w:val="000000" w:themeColor="text1"/>
        </w:rPr>
      </w:pPr>
      <w:r>
        <w:rPr>
          <w:color w:val="000000" w:themeColor="text1"/>
        </w:rPr>
        <w:t>гостиничный бизнес;</w:t>
      </w:r>
    </w:p>
    <w:p w:rsidR="00704EE0" w:rsidRPr="0069496C" w:rsidRDefault="00704EE0" w:rsidP="00FD71EB">
      <w:pPr>
        <w:pStyle w:val="ad"/>
        <w:numPr>
          <w:ilvl w:val="0"/>
          <w:numId w:val="115"/>
        </w:numPr>
        <w:spacing w:line="360" w:lineRule="auto"/>
        <w:jc w:val="both"/>
        <w:rPr>
          <w:color w:val="000000" w:themeColor="text1"/>
        </w:rPr>
      </w:pPr>
      <w:r w:rsidRPr="0069496C">
        <w:rPr>
          <w:color w:val="000000" w:themeColor="text1"/>
        </w:rPr>
        <w:t>сфера ремесел и народно-художественных промыслов;</w:t>
      </w:r>
    </w:p>
    <w:p w:rsidR="00704EE0" w:rsidRPr="0069496C" w:rsidRDefault="00704EE0" w:rsidP="00FD71EB">
      <w:pPr>
        <w:pStyle w:val="ad"/>
        <w:numPr>
          <w:ilvl w:val="0"/>
          <w:numId w:val="115"/>
        </w:numPr>
        <w:spacing w:line="360" w:lineRule="auto"/>
        <w:jc w:val="both"/>
        <w:rPr>
          <w:color w:val="000000" w:themeColor="text1"/>
        </w:rPr>
      </w:pPr>
      <w:r w:rsidRPr="0069496C">
        <w:rPr>
          <w:color w:val="000000" w:themeColor="text1"/>
        </w:rPr>
        <w:t>поддержка инновационных проектов, обеспечивающих внедрение новых технологий и выпуск принципиально новой продукции.</w:t>
      </w:r>
    </w:p>
    <w:p w:rsidR="00704EE0" w:rsidRPr="0069496C" w:rsidRDefault="00704EE0" w:rsidP="00704EE0">
      <w:pPr>
        <w:spacing w:line="360" w:lineRule="auto"/>
        <w:ind w:left="0" w:firstLine="567"/>
        <w:jc w:val="both"/>
        <w:rPr>
          <w:color w:val="000000" w:themeColor="text1"/>
        </w:rPr>
      </w:pPr>
      <w:r w:rsidRPr="0069496C">
        <w:rPr>
          <w:color w:val="000000" w:themeColor="text1"/>
        </w:rPr>
        <w:t xml:space="preserve">В городе успешно реализуется муниципальная ведомственная целевая программа «Развитие малого и среднего предпринимательства </w:t>
      </w:r>
      <w:r w:rsidR="0063580E">
        <w:rPr>
          <w:color w:val="000000" w:themeColor="text1"/>
        </w:rPr>
        <w:t>г.Северодвинск</w:t>
      </w:r>
      <w:r w:rsidRPr="0069496C">
        <w:rPr>
          <w:color w:val="000000" w:themeColor="text1"/>
        </w:rPr>
        <w:t>а».</w:t>
      </w:r>
    </w:p>
    <w:p w:rsidR="007C09D3" w:rsidRPr="0069496C" w:rsidRDefault="00704EE0" w:rsidP="002910CF">
      <w:pPr>
        <w:spacing w:line="360" w:lineRule="auto"/>
        <w:ind w:left="0" w:firstLine="567"/>
        <w:jc w:val="both"/>
        <w:rPr>
          <w:color w:val="000000" w:themeColor="text1"/>
        </w:rPr>
      </w:pPr>
      <w:r w:rsidRPr="0069496C">
        <w:rPr>
          <w:color w:val="000000" w:themeColor="text1"/>
        </w:rPr>
        <w:t>Основной целью программы является создание правовых и экономических условий для поддержки и стимулирования развития субъектов малого и среднего предпринимательства как сектора экономики города, а именно: малый и средний бизнес должен быть профессиональным, конкурентоспособным, социально ответственным.</w:t>
      </w:r>
    </w:p>
    <w:p w:rsidR="00A864EE" w:rsidRPr="0069496C" w:rsidRDefault="00A864EE" w:rsidP="002910CF">
      <w:pPr>
        <w:spacing w:line="360" w:lineRule="auto"/>
        <w:ind w:left="0" w:firstLine="567"/>
        <w:jc w:val="both"/>
        <w:rPr>
          <w:color w:val="000000" w:themeColor="text1"/>
        </w:rPr>
      </w:pPr>
    </w:p>
    <w:p w:rsidR="007C09D3" w:rsidRPr="0069496C" w:rsidRDefault="007C09D3" w:rsidP="002910CF">
      <w:pPr>
        <w:pStyle w:val="14"/>
        <w:keepNext/>
        <w:spacing w:before="100" w:after="100" w:line="276" w:lineRule="auto"/>
      </w:pPr>
      <w:bookmarkStart w:id="14" w:name="_Toc433024007"/>
      <w:r w:rsidRPr="0069496C">
        <w:t xml:space="preserve">6.3 </w:t>
      </w:r>
      <w:r w:rsidR="001D06D9" w:rsidRPr="0069496C">
        <w:t>ДЕМОГРАФИЧЕСКАЯ СИТУАЦИЯ</w:t>
      </w:r>
      <w:r w:rsidRPr="0069496C">
        <w:t xml:space="preserve">. </w:t>
      </w:r>
      <w:r w:rsidR="001D06D9" w:rsidRPr="0069496C">
        <w:t>ПРОГНОЗ ЧИСЛЕННОСТИ НАСЕЛЕНИЯ</w:t>
      </w:r>
      <w:r w:rsidRPr="0069496C">
        <w:t>.</w:t>
      </w:r>
      <w:bookmarkEnd w:id="14"/>
    </w:p>
    <w:p w:rsidR="007C09D3" w:rsidRPr="0069496C" w:rsidRDefault="00241333"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Период времени после разработки (корректуры) в 1991 году генерального плана города 1985 года принес серьезные изменения в социально-экономической жизни, как города Северодвинска, так и государства (Российской Федерации) в целом, что повлияло на реализацию решений генерального плана.</w:t>
      </w:r>
    </w:p>
    <w:p w:rsidR="00241333" w:rsidRPr="0069496C" w:rsidRDefault="00243BD3"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Этот период характеризуется снижением объемов производства и сокращением рабочих мест, зарегистрированной и "скрытой" безработицей.</w:t>
      </w:r>
    </w:p>
    <w:p w:rsidR="00243BD3" w:rsidRPr="0069496C" w:rsidRDefault="00243BD3"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Формирование рыночных отношений оказало существенное влияние на изменение </w:t>
      </w:r>
      <w:r w:rsidR="004767D0" w:rsidRPr="0069496C">
        <w:rPr>
          <w:rFonts w:cs="Times New Roman"/>
          <w:color w:val="000000" w:themeColor="text1"/>
          <w:szCs w:val="24"/>
        </w:rPr>
        <w:t>удельного веса объемов выпускаемой продукции, занятости кадров в отдельных отраслях экономики, уровня безработицы, что неизбежно повлияло на уровень жизни населения и демографическую ситуацию.</w:t>
      </w:r>
    </w:p>
    <w:p w:rsidR="004767D0" w:rsidRPr="0069496C" w:rsidRDefault="004767D0" w:rsidP="0069380F">
      <w:pPr>
        <w:spacing w:line="360" w:lineRule="auto"/>
        <w:ind w:left="0" w:firstLine="567"/>
        <w:jc w:val="both"/>
        <w:rPr>
          <w:rFonts w:cs="Times New Roman"/>
          <w:color w:val="000000" w:themeColor="text1"/>
          <w:szCs w:val="24"/>
        </w:rPr>
      </w:pPr>
      <w:r w:rsidRPr="0069496C">
        <w:rPr>
          <w:rFonts w:cs="Times New Roman"/>
          <w:color w:val="000000" w:themeColor="text1"/>
          <w:szCs w:val="24"/>
        </w:rPr>
        <w:t>"Точки перелома" в социально-экономическом развитии города отразились на его демографической ситуации.</w:t>
      </w:r>
    </w:p>
    <w:p w:rsidR="004767D0" w:rsidRPr="0069496C" w:rsidRDefault="004767D0" w:rsidP="0069380F">
      <w:pPr>
        <w:spacing w:line="360" w:lineRule="auto"/>
        <w:ind w:left="0" w:firstLine="567"/>
        <w:jc w:val="both"/>
        <w:rPr>
          <w:rFonts w:cs="Times New Roman"/>
          <w:color w:val="000000" w:themeColor="text1"/>
          <w:szCs w:val="24"/>
        </w:rPr>
      </w:pPr>
    </w:p>
    <w:p w:rsidR="00EE1237" w:rsidRPr="0069496C" w:rsidRDefault="00EE1237" w:rsidP="002910CF">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Динамика численности населения города Северодвинска за период 1939-2014 годов.</w:t>
      </w:r>
    </w:p>
    <w:p w:rsidR="00EE1237" w:rsidRPr="0069496C" w:rsidRDefault="00EE1237" w:rsidP="002910CF">
      <w:pPr>
        <w:keepNext/>
        <w:spacing w:line="360" w:lineRule="auto"/>
        <w:ind w:left="0" w:firstLine="567"/>
        <w:jc w:val="right"/>
        <w:rPr>
          <w:rFonts w:cs="Times New Roman"/>
          <w:color w:val="000000" w:themeColor="text1"/>
          <w:sz w:val="22"/>
        </w:rPr>
      </w:pPr>
      <w:r w:rsidRPr="0069496C">
        <w:rPr>
          <w:rFonts w:cs="Times New Roman"/>
          <w:color w:val="000000" w:themeColor="text1"/>
          <w:sz w:val="22"/>
        </w:rPr>
        <w:t>Таблица 6.3/1</w:t>
      </w:r>
    </w:p>
    <w:tbl>
      <w:tblPr>
        <w:tblStyle w:val="af7"/>
        <w:tblW w:w="0" w:type="auto"/>
        <w:tblLook w:val="04A0"/>
      </w:tblPr>
      <w:tblGrid>
        <w:gridCol w:w="1031"/>
        <w:gridCol w:w="1055"/>
        <w:gridCol w:w="1073"/>
        <w:gridCol w:w="1073"/>
        <w:gridCol w:w="1073"/>
        <w:gridCol w:w="1073"/>
        <w:gridCol w:w="1073"/>
        <w:gridCol w:w="1073"/>
        <w:gridCol w:w="1047"/>
      </w:tblGrid>
      <w:tr w:rsidR="00A35813" w:rsidRPr="0069496C" w:rsidTr="00A35813">
        <w:tc>
          <w:tcPr>
            <w:tcW w:w="1031" w:type="dxa"/>
          </w:tcPr>
          <w:p w:rsidR="00A35813" w:rsidRPr="0069496C" w:rsidRDefault="00A35813" w:rsidP="00C40676">
            <w:pPr>
              <w:spacing w:line="276" w:lineRule="auto"/>
              <w:ind w:left="0"/>
              <w:jc w:val="center"/>
              <w:rPr>
                <w:rFonts w:cs="Times New Roman"/>
                <w:color w:val="000000" w:themeColor="text1"/>
              </w:rPr>
            </w:pPr>
            <w:r w:rsidRPr="0069496C">
              <w:rPr>
                <w:rFonts w:cs="Times New Roman"/>
                <w:color w:val="000000" w:themeColor="text1"/>
              </w:rPr>
              <w:t>Годы</w:t>
            </w:r>
          </w:p>
        </w:tc>
        <w:tc>
          <w:tcPr>
            <w:tcW w:w="1055" w:type="dxa"/>
          </w:tcPr>
          <w:p w:rsidR="00A35813" w:rsidRPr="0069496C" w:rsidRDefault="00A35813" w:rsidP="00C40676">
            <w:pPr>
              <w:spacing w:line="276" w:lineRule="auto"/>
              <w:ind w:left="0"/>
              <w:jc w:val="center"/>
              <w:rPr>
                <w:rFonts w:cs="Times New Roman"/>
                <w:color w:val="000000" w:themeColor="text1"/>
              </w:rPr>
            </w:pPr>
            <w:r w:rsidRPr="0069496C">
              <w:rPr>
                <w:rFonts w:cs="Times New Roman"/>
                <w:color w:val="000000" w:themeColor="text1"/>
              </w:rPr>
              <w:t>1939</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1959</w:t>
            </w:r>
          </w:p>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перепись</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1970</w:t>
            </w:r>
          </w:p>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перепись</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1979</w:t>
            </w:r>
          </w:p>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перепись</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1989</w:t>
            </w:r>
          </w:p>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перепись</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2002</w:t>
            </w:r>
          </w:p>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перепись</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2010</w:t>
            </w:r>
          </w:p>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перепись</w:t>
            </w:r>
          </w:p>
        </w:tc>
        <w:tc>
          <w:tcPr>
            <w:tcW w:w="1047"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2014</w:t>
            </w:r>
          </w:p>
        </w:tc>
      </w:tr>
      <w:tr w:rsidR="00A35813" w:rsidRPr="0069496C" w:rsidTr="00A35813">
        <w:tc>
          <w:tcPr>
            <w:tcW w:w="1031" w:type="dxa"/>
          </w:tcPr>
          <w:p w:rsidR="00A35813" w:rsidRPr="0069496C" w:rsidRDefault="00A35813" w:rsidP="00C40676">
            <w:pPr>
              <w:spacing w:line="276" w:lineRule="auto"/>
              <w:ind w:left="0"/>
              <w:jc w:val="center"/>
              <w:rPr>
                <w:rFonts w:cs="Times New Roman"/>
                <w:color w:val="000000" w:themeColor="text1"/>
              </w:rPr>
            </w:pPr>
            <w:r w:rsidRPr="0069496C">
              <w:rPr>
                <w:rFonts w:cs="Times New Roman"/>
                <w:color w:val="000000" w:themeColor="text1"/>
              </w:rPr>
              <w:t>чел.</w:t>
            </w:r>
          </w:p>
        </w:tc>
        <w:tc>
          <w:tcPr>
            <w:tcW w:w="1055" w:type="dxa"/>
          </w:tcPr>
          <w:p w:rsidR="00A35813" w:rsidRPr="0069496C" w:rsidRDefault="00A35813" w:rsidP="00C40676">
            <w:pPr>
              <w:spacing w:line="276" w:lineRule="auto"/>
              <w:ind w:left="0"/>
              <w:jc w:val="center"/>
              <w:rPr>
                <w:rFonts w:cs="Times New Roman"/>
                <w:color w:val="000000" w:themeColor="text1"/>
              </w:rPr>
            </w:pPr>
            <w:r w:rsidRPr="0069496C">
              <w:rPr>
                <w:rFonts w:cs="Times New Roman"/>
                <w:color w:val="000000" w:themeColor="text1"/>
              </w:rPr>
              <w:t>21000</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78657</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144672</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197232</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253900</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201551</w:t>
            </w:r>
          </w:p>
        </w:tc>
        <w:tc>
          <w:tcPr>
            <w:tcW w:w="1073"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192353</w:t>
            </w:r>
          </w:p>
        </w:tc>
        <w:tc>
          <w:tcPr>
            <w:tcW w:w="1047" w:type="dxa"/>
          </w:tcPr>
          <w:p w:rsidR="00A35813" w:rsidRPr="0069496C" w:rsidRDefault="00A35813" w:rsidP="00401401">
            <w:pPr>
              <w:spacing w:line="276" w:lineRule="auto"/>
              <w:ind w:left="0"/>
              <w:jc w:val="center"/>
              <w:rPr>
                <w:rFonts w:cs="Times New Roman"/>
                <w:color w:val="000000" w:themeColor="text1"/>
              </w:rPr>
            </w:pPr>
            <w:r w:rsidRPr="0069496C">
              <w:rPr>
                <w:rFonts w:cs="Times New Roman"/>
                <w:color w:val="000000" w:themeColor="text1"/>
              </w:rPr>
              <w:t>187284</w:t>
            </w:r>
          </w:p>
        </w:tc>
      </w:tr>
    </w:tbl>
    <w:p w:rsidR="006A0E68" w:rsidRPr="0069496C" w:rsidRDefault="006A0E68" w:rsidP="006A0E68">
      <w:pPr>
        <w:spacing w:line="360" w:lineRule="auto"/>
        <w:ind w:left="0" w:firstLine="567"/>
        <w:jc w:val="both"/>
        <w:rPr>
          <w:rFonts w:cs="Times New Roman"/>
          <w:color w:val="000000" w:themeColor="text1"/>
          <w:sz w:val="22"/>
        </w:rPr>
      </w:pPr>
      <w:r w:rsidRPr="0069496C">
        <w:rPr>
          <w:rFonts w:cs="Times New Roman"/>
          <w:b/>
          <w:color w:val="000000" w:themeColor="text1"/>
          <w:sz w:val="22"/>
        </w:rPr>
        <w:t>Примечание:</w:t>
      </w:r>
      <w:r w:rsidRPr="0069496C">
        <w:rPr>
          <w:rFonts w:cs="Times New Roman"/>
          <w:color w:val="000000" w:themeColor="text1"/>
          <w:sz w:val="22"/>
        </w:rPr>
        <w:t xml:space="preserve"> численность населения по годам, кроме годов переписи, дается на 01.01. (например на 01.01.2014 г.).</w:t>
      </w:r>
    </w:p>
    <w:p w:rsidR="00EF77CB" w:rsidRPr="0069496C" w:rsidRDefault="00EF77CB" w:rsidP="006A0E68">
      <w:pPr>
        <w:spacing w:line="360" w:lineRule="auto"/>
        <w:ind w:left="0" w:firstLine="567"/>
        <w:jc w:val="both"/>
        <w:rPr>
          <w:rFonts w:cs="Times New Roman"/>
          <w:color w:val="000000" w:themeColor="text1"/>
          <w:szCs w:val="24"/>
        </w:rPr>
      </w:pPr>
      <w:r w:rsidRPr="0069496C">
        <w:rPr>
          <w:rFonts w:cs="Times New Roman"/>
          <w:color w:val="000000" w:themeColor="text1"/>
          <w:szCs w:val="24"/>
        </w:rPr>
        <w:t>С 1950-х и до 1990-х годов в городе наблюдался стремительной рост населения из-за высокой активности его предприятий, требующих большого количества квалифицированных специалистов и рабочих: с 1959 г. (население - 78,7 тыс. чел.) до 1989 г. (253,9 тыс. чел.), за 30 лет население увеличилось на 175,2 тыс. чел., или в 3,2 раза; среднегодовой прирост составлял более 5,8 тыс. чел.</w:t>
      </w:r>
    </w:p>
    <w:p w:rsidR="00EF77CB" w:rsidRPr="0069496C" w:rsidRDefault="006A6A97" w:rsidP="006A0E68">
      <w:pPr>
        <w:spacing w:line="360" w:lineRule="auto"/>
        <w:ind w:left="0" w:firstLine="567"/>
        <w:jc w:val="both"/>
        <w:rPr>
          <w:rFonts w:cs="Times New Roman"/>
          <w:color w:val="000000" w:themeColor="text1"/>
          <w:szCs w:val="24"/>
        </w:rPr>
      </w:pPr>
      <w:r w:rsidRPr="0069496C">
        <w:rPr>
          <w:rFonts w:cs="Times New Roman"/>
          <w:color w:val="000000" w:themeColor="text1"/>
          <w:szCs w:val="24"/>
        </w:rPr>
        <w:t>С 19</w:t>
      </w:r>
      <w:r w:rsidR="00A35813">
        <w:rPr>
          <w:rFonts w:cs="Times New Roman"/>
          <w:color w:val="000000" w:themeColor="text1"/>
          <w:szCs w:val="24"/>
        </w:rPr>
        <w:t>89</w:t>
      </w:r>
      <w:r w:rsidRPr="0069496C">
        <w:rPr>
          <w:rFonts w:cs="Times New Roman"/>
          <w:color w:val="000000" w:themeColor="text1"/>
          <w:szCs w:val="24"/>
        </w:rPr>
        <w:t xml:space="preserve"> года численность населения города начала снижаться по причине экономического спада, безработицы, миграции специалистов из города и уменьшения естественного прироста: с 19</w:t>
      </w:r>
      <w:r w:rsidR="00A35813">
        <w:rPr>
          <w:rFonts w:cs="Times New Roman"/>
          <w:color w:val="000000" w:themeColor="text1"/>
          <w:szCs w:val="24"/>
        </w:rPr>
        <w:t>89 г. (253</w:t>
      </w:r>
      <w:r w:rsidRPr="0069496C">
        <w:rPr>
          <w:rFonts w:cs="Times New Roman"/>
          <w:color w:val="000000" w:themeColor="text1"/>
          <w:szCs w:val="24"/>
        </w:rPr>
        <w:t>,</w:t>
      </w:r>
      <w:r w:rsidR="00A35813">
        <w:rPr>
          <w:rFonts w:cs="Times New Roman"/>
          <w:color w:val="000000" w:themeColor="text1"/>
          <w:szCs w:val="24"/>
        </w:rPr>
        <w:t>9</w:t>
      </w:r>
      <w:r w:rsidRPr="0069496C">
        <w:rPr>
          <w:rFonts w:cs="Times New Roman"/>
          <w:color w:val="000000" w:themeColor="text1"/>
          <w:szCs w:val="24"/>
        </w:rPr>
        <w:t xml:space="preserve"> тыс. чел.) до 2014 г. (187,3 тыс. чел.), за 2</w:t>
      </w:r>
      <w:r w:rsidR="00A35813">
        <w:rPr>
          <w:rFonts w:cs="Times New Roman"/>
          <w:color w:val="000000" w:themeColor="text1"/>
          <w:szCs w:val="24"/>
        </w:rPr>
        <w:t>5лет</w:t>
      </w:r>
      <w:r w:rsidRPr="0069496C">
        <w:rPr>
          <w:rFonts w:cs="Times New Roman"/>
          <w:color w:val="000000" w:themeColor="text1"/>
          <w:szCs w:val="24"/>
        </w:rPr>
        <w:t>население уменьшилось на 6</w:t>
      </w:r>
      <w:r w:rsidR="00A35813">
        <w:rPr>
          <w:rFonts w:cs="Times New Roman"/>
          <w:color w:val="000000" w:themeColor="text1"/>
          <w:szCs w:val="24"/>
        </w:rPr>
        <w:t>6</w:t>
      </w:r>
      <w:r w:rsidRPr="0069496C">
        <w:rPr>
          <w:rFonts w:cs="Times New Roman"/>
          <w:color w:val="000000" w:themeColor="text1"/>
          <w:szCs w:val="24"/>
        </w:rPr>
        <w:t>,</w:t>
      </w:r>
      <w:r w:rsidR="00A35813">
        <w:rPr>
          <w:rFonts w:cs="Times New Roman"/>
          <w:color w:val="000000" w:themeColor="text1"/>
          <w:szCs w:val="24"/>
        </w:rPr>
        <w:t>6</w:t>
      </w:r>
      <w:r w:rsidRPr="0069496C">
        <w:rPr>
          <w:rFonts w:cs="Times New Roman"/>
          <w:color w:val="000000" w:themeColor="text1"/>
          <w:szCs w:val="24"/>
        </w:rPr>
        <w:t xml:space="preserve"> тыс. чел., или в 1,3</w:t>
      </w:r>
      <w:r w:rsidR="00A35813">
        <w:rPr>
          <w:rFonts w:cs="Times New Roman"/>
          <w:color w:val="000000" w:themeColor="text1"/>
          <w:szCs w:val="24"/>
        </w:rPr>
        <w:t>5</w:t>
      </w:r>
      <w:r w:rsidRPr="0069496C">
        <w:rPr>
          <w:rFonts w:cs="Times New Roman"/>
          <w:color w:val="000000" w:themeColor="text1"/>
          <w:szCs w:val="24"/>
        </w:rPr>
        <w:t xml:space="preserve"> раза; среднегодовая убыль составила 2,</w:t>
      </w:r>
      <w:r w:rsidR="00A35813">
        <w:rPr>
          <w:rFonts w:cs="Times New Roman"/>
          <w:color w:val="000000" w:themeColor="text1"/>
          <w:szCs w:val="24"/>
        </w:rPr>
        <w:t>66</w:t>
      </w:r>
      <w:r w:rsidRPr="0069496C">
        <w:rPr>
          <w:rFonts w:cs="Times New Roman"/>
          <w:color w:val="000000" w:themeColor="text1"/>
          <w:szCs w:val="24"/>
        </w:rPr>
        <w:t xml:space="preserve"> тыс. чел.</w:t>
      </w:r>
    </w:p>
    <w:p w:rsidR="006A6A97" w:rsidRPr="0069496C" w:rsidRDefault="00700A70" w:rsidP="006A0E68">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По состоянию на 01.01.2014 г. численность постоянного населения в г. Северодвинске (по данным "Архангельскстата") составила 187 284 чел. (187,3 тыс. чел.), или </w:t>
      </w:r>
      <w:r w:rsidR="00005E4C" w:rsidRPr="0069496C">
        <w:rPr>
          <w:rFonts w:cs="Times New Roman"/>
          <w:color w:val="000000" w:themeColor="text1"/>
          <w:szCs w:val="24"/>
        </w:rPr>
        <w:t>16,3</w:t>
      </w:r>
      <w:r w:rsidRPr="0069496C">
        <w:rPr>
          <w:rFonts w:cs="Times New Roman"/>
          <w:color w:val="000000" w:themeColor="text1"/>
          <w:szCs w:val="24"/>
        </w:rPr>
        <w:t xml:space="preserve"> % от численности на</w:t>
      </w:r>
      <w:r w:rsidR="00005E4C" w:rsidRPr="0069496C">
        <w:rPr>
          <w:rFonts w:cs="Times New Roman"/>
          <w:color w:val="000000" w:themeColor="text1"/>
          <w:szCs w:val="24"/>
        </w:rPr>
        <w:t>селения Архангельской области, 21,3 % ее городского населения (без Ненецкого автономного округа).</w:t>
      </w:r>
    </w:p>
    <w:p w:rsidR="007F30C1" w:rsidRPr="0069496C" w:rsidRDefault="007F30C1" w:rsidP="006A0E68">
      <w:pPr>
        <w:spacing w:line="360" w:lineRule="auto"/>
        <w:ind w:left="0" w:firstLine="567"/>
        <w:jc w:val="both"/>
        <w:rPr>
          <w:rFonts w:cs="Times New Roman"/>
          <w:color w:val="000000" w:themeColor="text1"/>
          <w:szCs w:val="24"/>
        </w:rPr>
      </w:pPr>
      <w:r w:rsidRPr="0069496C">
        <w:rPr>
          <w:rFonts w:cs="Times New Roman"/>
          <w:color w:val="000000" w:themeColor="text1"/>
          <w:szCs w:val="24"/>
        </w:rPr>
        <w:t>Современная численность составляет 56,8 % о</w:t>
      </w:r>
      <w:r w:rsidR="006E6316" w:rsidRPr="0069496C">
        <w:rPr>
          <w:rFonts w:cs="Times New Roman"/>
          <w:color w:val="000000" w:themeColor="text1"/>
          <w:szCs w:val="24"/>
        </w:rPr>
        <w:t>т намеченной на проектный срок (</w:t>
      </w:r>
      <w:r w:rsidRPr="0069496C">
        <w:rPr>
          <w:rFonts w:cs="Times New Roman"/>
          <w:color w:val="000000" w:themeColor="text1"/>
          <w:szCs w:val="24"/>
        </w:rPr>
        <w:t>2010 г.) генеральным планом 1991 г. (330,0 тыс. чел.).</w:t>
      </w:r>
    </w:p>
    <w:p w:rsidR="007F30C1" w:rsidRPr="0069496C" w:rsidRDefault="00B0747F" w:rsidP="006A0E68">
      <w:pPr>
        <w:spacing w:line="360" w:lineRule="auto"/>
        <w:ind w:left="0" w:firstLine="567"/>
        <w:jc w:val="both"/>
        <w:rPr>
          <w:rFonts w:cs="Times New Roman"/>
          <w:color w:val="000000" w:themeColor="text1"/>
          <w:szCs w:val="24"/>
        </w:rPr>
      </w:pPr>
      <w:r w:rsidRPr="0069496C">
        <w:rPr>
          <w:rFonts w:cs="Times New Roman"/>
          <w:color w:val="000000" w:themeColor="text1"/>
          <w:szCs w:val="24"/>
        </w:rPr>
        <w:t>Социально-экономические изменения 90-х годов повлияли на демографическую ситуацию в городе, которая характеризуется следующими четырьмя основными принципами:</w:t>
      </w:r>
    </w:p>
    <w:p w:rsidR="00B0747F" w:rsidRPr="0069496C" w:rsidRDefault="00B0747F" w:rsidP="00B0747F">
      <w:pPr>
        <w:pStyle w:val="ad"/>
        <w:numPr>
          <w:ilvl w:val="0"/>
          <w:numId w:val="24"/>
        </w:numPr>
        <w:spacing w:line="360" w:lineRule="auto"/>
        <w:jc w:val="both"/>
        <w:rPr>
          <w:rFonts w:cs="Times New Roman"/>
          <w:color w:val="000000" w:themeColor="text1"/>
          <w:szCs w:val="24"/>
        </w:rPr>
      </w:pPr>
      <w:r w:rsidRPr="0069496C">
        <w:rPr>
          <w:rFonts w:cs="Times New Roman"/>
          <w:color w:val="000000" w:themeColor="text1"/>
          <w:szCs w:val="24"/>
        </w:rPr>
        <w:t>сменой ежегодных темпов прироста населения в сторону уменьшения;</w:t>
      </w:r>
    </w:p>
    <w:p w:rsidR="00B0747F" w:rsidRPr="0069496C" w:rsidRDefault="00B0747F" w:rsidP="00B0747F">
      <w:pPr>
        <w:pStyle w:val="ad"/>
        <w:numPr>
          <w:ilvl w:val="0"/>
          <w:numId w:val="24"/>
        </w:numPr>
        <w:spacing w:line="360" w:lineRule="auto"/>
        <w:jc w:val="both"/>
        <w:rPr>
          <w:rFonts w:cs="Times New Roman"/>
          <w:color w:val="000000" w:themeColor="text1"/>
          <w:szCs w:val="24"/>
        </w:rPr>
      </w:pPr>
      <w:r w:rsidRPr="0069496C">
        <w:rPr>
          <w:rFonts w:cs="Times New Roman"/>
          <w:color w:val="000000" w:themeColor="text1"/>
          <w:szCs w:val="24"/>
        </w:rPr>
        <w:t xml:space="preserve">превышение </w:t>
      </w:r>
      <w:r w:rsidR="00952FC9">
        <w:rPr>
          <w:rFonts w:cs="Times New Roman"/>
          <w:color w:val="000000" w:themeColor="text1"/>
          <w:szCs w:val="24"/>
        </w:rPr>
        <w:t xml:space="preserve">уровня смертности </w:t>
      </w:r>
      <w:r w:rsidRPr="0069496C">
        <w:rPr>
          <w:rFonts w:cs="Times New Roman"/>
          <w:color w:val="000000" w:themeColor="text1"/>
          <w:szCs w:val="24"/>
        </w:rPr>
        <w:t xml:space="preserve">над </w:t>
      </w:r>
      <w:r w:rsidR="00952FC9">
        <w:rPr>
          <w:rFonts w:cs="Times New Roman"/>
          <w:color w:val="000000" w:themeColor="text1"/>
          <w:szCs w:val="24"/>
        </w:rPr>
        <w:t xml:space="preserve">уровнем </w:t>
      </w:r>
      <w:r w:rsidRPr="0069496C">
        <w:rPr>
          <w:rFonts w:cs="Times New Roman"/>
          <w:color w:val="000000" w:themeColor="text1"/>
          <w:szCs w:val="24"/>
        </w:rPr>
        <w:t>рождаемост</w:t>
      </w:r>
      <w:r w:rsidR="00952FC9">
        <w:rPr>
          <w:rFonts w:cs="Times New Roman"/>
          <w:color w:val="000000" w:themeColor="text1"/>
          <w:szCs w:val="24"/>
        </w:rPr>
        <w:t>и</w:t>
      </w:r>
      <w:r w:rsidRPr="0069496C">
        <w:rPr>
          <w:rFonts w:cs="Times New Roman"/>
          <w:color w:val="000000" w:themeColor="text1"/>
          <w:szCs w:val="24"/>
        </w:rPr>
        <w:t>;</w:t>
      </w:r>
    </w:p>
    <w:p w:rsidR="00B0747F" w:rsidRPr="0069496C" w:rsidRDefault="00B0747F" w:rsidP="00B0747F">
      <w:pPr>
        <w:pStyle w:val="ad"/>
        <w:numPr>
          <w:ilvl w:val="0"/>
          <w:numId w:val="24"/>
        </w:numPr>
        <w:spacing w:line="360" w:lineRule="auto"/>
        <w:jc w:val="both"/>
        <w:rPr>
          <w:rFonts w:cs="Times New Roman"/>
          <w:color w:val="000000" w:themeColor="text1"/>
          <w:szCs w:val="24"/>
        </w:rPr>
      </w:pPr>
      <w:r w:rsidRPr="0069496C">
        <w:rPr>
          <w:rFonts w:cs="Times New Roman"/>
          <w:color w:val="000000" w:themeColor="text1"/>
          <w:szCs w:val="24"/>
        </w:rPr>
        <w:t>значительной миграционной убылью населения;</w:t>
      </w:r>
    </w:p>
    <w:p w:rsidR="00B0747F" w:rsidRPr="0069496C" w:rsidRDefault="00B0747F" w:rsidP="00B0747F">
      <w:pPr>
        <w:pStyle w:val="ad"/>
        <w:numPr>
          <w:ilvl w:val="0"/>
          <w:numId w:val="24"/>
        </w:numPr>
        <w:spacing w:line="360" w:lineRule="auto"/>
        <w:jc w:val="both"/>
        <w:rPr>
          <w:rFonts w:cs="Times New Roman"/>
          <w:color w:val="000000" w:themeColor="text1"/>
          <w:szCs w:val="24"/>
        </w:rPr>
      </w:pPr>
      <w:r w:rsidRPr="0069496C">
        <w:rPr>
          <w:rFonts w:cs="Times New Roman"/>
          <w:color w:val="000000" w:themeColor="text1"/>
          <w:szCs w:val="24"/>
        </w:rPr>
        <w:t>неблагоприятный половозрастной структурой.</w:t>
      </w:r>
    </w:p>
    <w:p w:rsidR="00B0747F" w:rsidRPr="0069496C" w:rsidRDefault="00B0747F" w:rsidP="00B0747F">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Основные снижения численности постоянного населения в городе произошло в период 1989-2002 гг.: за 13 лет население города уменьшилось на 52,3 тыс. чел. или в среднем за год - более, чем на 4,0 тыс. чел. В период 2003-2014 гг. убыль численности населения значительно снизилась по сравнению с периодом 1989-2002 гг. - в 3,1 раза: за 11 лет население города уменьшилось на 14,3 тыс. чел., </w:t>
      </w:r>
      <w:r w:rsidR="00160F9F" w:rsidRPr="0069496C">
        <w:rPr>
          <w:rFonts w:cs="Times New Roman"/>
          <w:color w:val="000000" w:themeColor="text1"/>
          <w:szCs w:val="24"/>
        </w:rPr>
        <w:t>или</w:t>
      </w:r>
      <w:r w:rsidRPr="0069496C">
        <w:rPr>
          <w:rFonts w:cs="Times New Roman"/>
          <w:color w:val="000000" w:themeColor="text1"/>
          <w:szCs w:val="24"/>
        </w:rPr>
        <w:t xml:space="preserve"> в среднем за год - на 1,3 тыс. чел. </w:t>
      </w:r>
    </w:p>
    <w:p w:rsidR="00B0747F" w:rsidRPr="0069496C" w:rsidRDefault="00160F9F" w:rsidP="00B0747F">
      <w:pPr>
        <w:spacing w:line="360" w:lineRule="auto"/>
        <w:ind w:left="0" w:firstLine="567"/>
        <w:jc w:val="both"/>
        <w:rPr>
          <w:rFonts w:cs="Times New Roman"/>
          <w:color w:val="000000" w:themeColor="text1"/>
          <w:szCs w:val="24"/>
        </w:rPr>
      </w:pPr>
      <w:r w:rsidRPr="0069496C">
        <w:rPr>
          <w:rFonts w:cs="Times New Roman"/>
          <w:color w:val="000000" w:themeColor="text1"/>
          <w:szCs w:val="24"/>
        </w:rPr>
        <w:t>В городе до 2012 г. наблюдалось отрицательное сальдо естественного прироста, превышение числа смертей над числом рождений. Естественная убыль  населения с 2007 по 2011 годы составляла от -2,2 до -0,6 чел. на 1000 чел. населения. В течение этого периода наблюдается ежегодное сокращение естественной убыли, что обусловлено снижением смертности</w:t>
      </w:r>
      <w:r w:rsidR="00932BEA" w:rsidRPr="0069496C">
        <w:rPr>
          <w:rFonts w:cs="Times New Roman"/>
          <w:color w:val="000000" w:themeColor="text1"/>
          <w:szCs w:val="24"/>
        </w:rPr>
        <w:t xml:space="preserve"> и стабилизацией рождаемости. В 2012-2013 годах отмечается естественный прирост населения города, соответственно</w:t>
      </w:r>
      <w:r w:rsidR="006E6316" w:rsidRPr="0069496C">
        <w:rPr>
          <w:rFonts w:cs="Times New Roman"/>
          <w:color w:val="000000" w:themeColor="text1"/>
          <w:szCs w:val="24"/>
        </w:rPr>
        <w:t>,</w:t>
      </w:r>
      <w:r w:rsidR="00932BEA" w:rsidRPr="0069496C">
        <w:rPr>
          <w:rFonts w:cs="Times New Roman"/>
          <w:color w:val="000000" w:themeColor="text1"/>
          <w:szCs w:val="24"/>
        </w:rPr>
        <w:t xml:space="preserve"> 0,4 и 0,3 чел. на 1000 чел. населения.</w:t>
      </w:r>
    </w:p>
    <w:p w:rsidR="00540A40" w:rsidRPr="0069496C" w:rsidRDefault="00540A40" w:rsidP="00B0747F">
      <w:pPr>
        <w:spacing w:line="360" w:lineRule="auto"/>
        <w:ind w:left="0" w:firstLine="567"/>
        <w:jc w:val="both"/>
        <w:rPr>
          <w:rFonts w:cs="Times New Roman"/>
          <w:color w:val="000000" w:themeColor="text1"/>
          <w:szCs w:val="24"/>
        </w:rPr>
      </w:pPr>
      <w:r w:rsidRPr="0069496C">
        <w:rPr>
          <w:rFonts w:cs="Times New Roman"/>
          <w:color w:val="000000" w:themeColor="text1"/>
          <w:szCs w:val="24"/>
        </w:rPr>
        <w:t>Основную роль в сокращении численности населения города играет отрицательная миграция, на которую приходится более 90,0 % от ежегодной убыли населения. Если в 1989 г. механическая убыль населения составила - 2 чел., то в 2013 г. - 1788 чел. Коэффициент внешней миграции за 2009-2013 гг. (в расчете на 1000 чел. населения) составил - 8,8 чел.</w:t>
      </w:r>
    </w:p>
    <w:p w:rsidR="00540A40" w:rsidRPr="0069496C" w:rsidRDefault="00540A40" w:rsidP="00B0747F">
      <w:pPr>
        <w:spacing w:line="360" w:lineRule="auto"/>
        <w:ind w:left="0" w:firstLine="567"/>
        <w:jc w:val="both"/>
        <w:rPr>
          <w:rFonts w:cs="Times New Roman"/>
          <w:color w:val="000000" w:themeColor="text1"/>
          <w:szCs w:val="24"/>
        </w:rPr>
      </w:pPr>
      <w:r w:rsidRPr="0069496C">
        <w:rPr>
          <w:rFonts w:cs="Times New Roman"/>
          <w:color w:val="000000" w:themeColor="text1"/>
          <w:szCs w:val="24"/>
        </w:rPr>
        <w:t>Механический отток населения связан с появлением значительной безработицы, как официальной, так и "скрытой", сокращением доходов населения и снижением уровня жизни, что усугубляется более высокими затратами на проживание в неблагоприятных природных условиях Севера.</w:t>
      </w:r>
    </w:p>
    <w:p w:rsidR="005D0142" w:rsidRPr="0069496C" w:rsidRDefault="005D0142" w:rsidP="00B0747F">
      <w:pPr>
        <w:spacing w:line="360" w:lineRule="auto"/>
        <w:ind w:left="0" w:firstLine="567"/>
        <w:jc w:val="both"/>
        <w:rPr>
          <w:rFonts w:cs="Times New Roman"/>
          <w:color w:val="000000" w:themeColor="text1"/>
          <w:szCs w:val="24"/>
        </w:rPr>
      </w:pPr>
      <w:r w:rsidRPr="0069496C">
        <w:rPr>
          <w:rFonts w:cs="Times New Roman"/>
          <w:color w:val="000000" w:themeColor="text1"/>
          <w:szCs w:val="24"/>
        </w:rPr>
        <w:t>Возрастной состав населения характеризуется следующими показателями (см. табл. 6.3/2).</w:t>
      </w:r>
    </w:p>
    <w:p w:rsidR="005D0142" w:rsidRPr="0069496C" w:rsidRDefault="001017F9" w:rsidP="002910CF">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Возрастная структура населения г. Северодвинска</w:t>
      </w:r>
    </w:p>
    <w:p w:rsidR="002D3C93" w:rsidRPr="0069496C" w:rsidRDefault="001017F9" w:rsidP="002910CF">
      <w:pPr>
        <w:keepNext/>
        <w:spacing w:line="360" w:lineRule="auto"/>
        <w:ind w:left="0" w:firstLine="567"/>
        <w:jc w:val="right"/>
        <w:rPr>
          <w:rFonts w:cs="Times New Roman"/>
          <w:color w:val="000000" w:themeColor="text1"/>
          <w:sz w:val="22"/>
        </w:rPr>
      </w:pPr>
      <w:r w:rsidRPr="0069496C">
        <w:rPr>
          <w:rFonts w:cs="Times New Roman"/>
          <w:color w:val="000000" w:themeColor="text1"/>
          <w:sz w:val="22"/>
        </w:rPr>
        <w:t>Таблица 6.3/2</w:t>
      </w:r>
    </w:p>
    <w:tbl>
      <w:tblPr>
        <w:tblStyle w:val="af7"/>
        <w:tblW w:w="0" w:type="auto"/>
        <w:tblLook w:val="04A0"/>
      </w:tblPr>
      <w:tblGrid>
        <w:gridCol w:w="1828"/>
        <w:gridCol w:w="1105"/>
        <w:gridCol w:w="1096"/>
        <w:gridCol w:w="1158"/>
        <w:gridCol w:w="1096"/>
        <w:gridCol w:w="1096"/>
        <w:gridCol w:w="1096"/>
        <w:gridCol w:w="1096"/>
      </w:tblGrid>
      <w:tr w:rsidR="006E5796" w:rsidRPr="0069496C" w:rsidTr="005553F5">
        <w:tc>
          <w:tcPr>
            <w:tcW w:w="1828" w:type="dxa"/>
            <w:vMerge w:val="restart"/>
          </w:tcPr>
          <w:p w:rsidR="006E5796" w:rsidRPr="0069496C" w:rsidRDefault="006E5796" w:rsidP="001017F9">
            <w:pPr>
              <w:ind w:left="0"/>
              <w:jc w:val="center"/>
              <w:rPr>
                <w:rFonts w:cs="Times New Roman"/>
                <w:b/>
                <w:color w:val="000000" w:themeColor="text1"/>
                <w:szCs w:val="24"/>
              </w:rPr>
            </w:pPr>
            <w:r w:rsidRPr="0069496C">
              <w:rPr>
                <w:rFonts w:cs="Times New Roman"/>
                <w:b/>
                <w:color w:val="000000" w:themeColor="text1"/>
                <w:szCs w:val="24"/>
              </w:rPr>
              <w:t>Возрастные группы</w:t>
            </w:r>
          </w:p>
        </w:tc>
        <w:tc>
          <w:tcPr>
            <w:tcW w:w="7743" w:type="dxa"/>
            <w:gridSpan w:val="7"/>
          </w:tcPr>
          <w:p w:rsidR="006E5796" w:rsidRPr="0069496C" w:rsidRDefault="006E5796" w:rsidP="001017F9">
            <w:pPr>
              <w:ind w:left="0"/>
              <w:jc w:val="center"/>
              <w:rPr>
                <w:rFonts w:cs="Times New Roman"/>
                <w:b/>
                <w:color w:val="000000" w:themeColor="text1"/>
                <w:szCs w:val="24"/>
              </w:rPr>
            </w:pPr>
            <w:r w:rsidRPr="0069496C">
              <w:rPr>
                <w:rFonts w:cs="Times New Roman"/>
                <w:b/>
                <w:color w:val="000000" w:themeColor="text1"/>
                <w:szCs w:val="24"/>
              </w:rPr>
              <w:t>Возрастная структура (тыс. чел./%) по годам</w:t>
            </w:r>
          </w:p>
        </w:tc>
      </w:tr>
      <w:tr w:rsidR="006E5796" w:rsidRPr="0069496C" w:rsidTr="005553F5">
        <w:tc>
          <w:tcPr>
            <w:tcW w:w="1828" w:type="dxa"/>
            <w:vMerge/>
          </w:tcPr>
          <w:p w:rsidR="006E5796" w:rsidRPr="0069496C" w:rsidRDefault="006E5796" w:rsidP="001017F9">
            <w:pPr>
              <w:ind w:left="0"/>
              <w:jc w:val="center"/>
              <w:rPr>
                <w:rFonts w:cs="Times New Roman"/>
                <w:color w:val="000000" w:themeColor="text1"/>
                <w:szCs w:val="24"/>
              </w:rPr>
            </w:pPr>
          </w:p>
        </w:tc>
        <w:tc>
          <w:tcPr>
            <w:tcW w:w="1105" w:type="dxa"/>
          </w:tcPr>
          <w:p w:rsidR="006E5796" w:rsidRPr="0069496C" w:rsidRDefault="006E5796" w:rsidP="001017F9">
            <w:pPr>
              <w:ind w:left="0"/>
              <w:jc w:val="center"/>
              <w:rPr>
                <w:rFonts w:cs="Times New Roman"/>
                <w:color w:val="000000" w:themeColor="text1"/>
                <w:szCs w:val="24"/>
              </w:rPr>
            </w:pPr>
            <w:r w:rsidRPr="0069496C">
              <w:rPr>
                <w:rFonts w:cs="Times New Roman"/>
                <w:color w:val="000000" w:themeColor="text1"/>
                <w:szCs w:val="24"/>
              </w:rPr>
              <w:t>2008</w:t>
            </w:r>
          </w:p>
        </w:tc>
        <w:tc>
          <w:tcPr>
            <w:tcW w:w="1096" w:type="dxa"/>
          </w:tcPr>
          <w:p w:rsidR="006E5796" w:rsidRPr="0069496C" w:rsidRDefault="006E5796" w:rsidP="001017F9">
            <w:pPr>
              <w:ind w:left="0"/>
              <w:jc w:val="center"/>
              <w:rPr>
                <w:rFonts w:cs="Times New Roman"/>
                <w:color w:val="000000" w:themeColor="text1"/>
                <w:szCs w:val="24"/>
              </w:rPr>
            </w:pPr>
            <w:r w:rsidRPr="0069496C">
              <w:rPr>
                <w:rFonts w:cs="Times New Roman"/>
                <w:color w:val="000000" w:themeColor="text1"/>
                <w:szCs w:val="24"/>
              </w:rPr>
              <w:t>2009</w:t>
            </w:r>
          </w:p>
        </w:tc>
        <w:tc>
          <w:tcPr>
            <w:tcW w:w="1158" w:type="dxa"/>
          </w:tcPr>
          <w:p w:rsidR="006E5796" w:rsidRPr="0069496C" w:rsidRDefault="006E5796" w:rsidP="001017F9">
            <w:pPr>
              <w:ind w:left="0"/>
              <w:jc w:val="center"/>
              <w:rPr>
                <w:rFonts w:cs="Times New Roman"/>
                <w:color w:val="000000" w:themeColor="text1"/>
                <w:szCs w:val="24"/>
              </w:rPr>
            </w:pPr>
            <w:r w:rsidRPr="0069496C">
              <w:rPr>
                <w:rFonts w:cs="Times New Roman"/>
                <w:color w:val="000000" w:themeColor="text1"/>
                <w:szCs w:val="24"/>
              </w:rPr>
              <w:t>2010 перепись</w:t>
            </w:r>
          </w:p>
        </w:tc>
        <w:tc>
          <w:tcPr>
            <w:tcW w:w="1096" w:type="dxa"/>
          </w:tcPr>
          <w:p w:rsidR="006E5796" w:rsidRPr="0069496C" w:rsidRDefault="006E5796" w:rsidP="001017F9">
            <w:pPr>
              <w:ind w:left="0"/>
              <w:jc w:val="center"/>
              <w:rPr>
                <w:rFonts w:cs="Times New Roman"/>
                <w:color w:val="000000" w:themeColor="text1"/>
                <w:szCs w:val="24"/>
              </w:rPr>
            </w:pPr>
            <w:r w:rsidRPr="0069496C">
              <w:rPr>
                <w:rFonts w:cs="Times New Roman"/>
                <w:color w:val="000000" w:themeColor="text1"/>
                <w:szCs w:val="24"/>
              </w:rPr>
              <w:t>2011</w:t>
            </w:r>
          </w:p>
        </w:tc>
        <w:tc>
          <w:tcPr>
            <w:tcW w:w="1096" w:type="dxa"/>
          </w:tcPr>
          <w:p w:rsidR="006E5796" w:rsidRPr="0069496C" w:rsidRDefault="006E5796" w:rsidP="001017F9">
            <w:pPr>
              <w:ind w:left="0"/>
              <w:jc w:val="center"/>
              <w:rPr>
                <w:rFonts w:cs="Times New Roman"/>
                <w:color w:val="000000" w:themeColor="text1"/>
                <w:szCs w:val="24"/>
              </w:rPr>
            </w:pPr>
            <w:r w:rsidRPr="0069496C">
              <w:rPr>
                <w:rFonts w:cs="Times New Roman"/>
                <w:color w:val="000000" w:themeColor="text1"/>
                <w:szCs w:val="24"/>
              </w:rPr>
              <w:t>2012</w:t>
            </w:r>
          </w:p>
        </w:tc>
        <w:tc>
          <w:tcPr>
            <w:tcW w:w="1096" w:type="dxa"/>
          </w:tcPr>
          <w:p w:rsidR="006E5796" w:rsidRPr="0069496C" w:rsidRDefault="006E5796" w:rsidP="001017F9">
            <w:pPr>
              <w:ind w:left="0"/>
              <w:jc w:val="center"/>
              <w:rPr>
                <w:rFonts w:cs="Times New Roman"/>
                <w:color w:val="000000" w:themeColor="text1"/>
                <w:szCs w:val="24"/>
              </w:rPr>
            </w:pPr>
            <w:r w:rsidRPr="0069496C">
              <w:rPr>
                <w:rFonts w:cs="Times New Roman"/>
                <w:color w:val="000000" w:themeColor="text1"/>
                <w:szCs w:val="24"/>
              </w:rPr>
              <w:t>2013</w:t>
            </w:r>
          </w:p>
        </w:tc>
        <w:tc>
          <w:tcPr>
            <w:tcW w:w="1096" w:type="dxa"/>
          </w:tcPr>
          <w:p w:rsidR="006E5796" w:rsidRPr="0069496C" w:rsidRDefault="006E5796" w:rsidP="001017F9">
            <w:pPr>
              <w:ind w:left="0"/>
              <w:jc w:val="center"/>
              <w:rPr>
                <w:rFonts w:cs="Times New Roman"/>
                <w:color w:val="000000" w:themeColor="text1"/>
                <w:szCs w:val="24"/>
              </w:rPr>
            </w:pPr>
            <w:r w:rsidRPr="0069496C">
              <w:rPr>
                <w:rFonts w:cs="Times New Roman"/>
                <w:color w:val="000000" w:themeColor="text1"/>
                <w:szCs w:val="24"/>
              </w:rPr>
              <w:t>2014</w:t>
            </w:r>
          </w:p>
        </w:tc>
      </w:tr>
      <w:tr w:rsidR="005553F5" w:rsidRPr="0069496C" w:rsidTr="005553F5">
        <w:tc>
          <w:tcPr>
            <w:tcW w:w="1828" w:type="dxa"/>
          </w:tcPr>
          <w:p w:rsidR="006E5796" w:rsidRPr="0069496C" w:rsidRDefault="005553F5" w:rsidP="001017F9">
            <w:pPr>
              <w:ind w:left="0"/>
              <w:jc w:val="center"/>
              <w:rPr>
                <w:rFonts w:cs="Times New Roman"/>
                <w:color w:val="000000" w:themeColor="text1"/>
                <w:szCs w:val="24"/>
              </w:rPr>
            </w:pPr>
            <w:r w:rsidRPr="0069496C">
              <w:rPr>
                <w:rFonts w:cs="Times New Roman"/>
                <w:color w:val="000000" w:themeColor="text1"/>
                <w:szCs w:val="24"/>
              </w:rPr>
              <w:t>Население (всего), в том числе:</w:t>
            </w:r>
          </w:p>
        </w:tc>
        <w:tc>
          <w:tcPr>
            <w:tcW w:w="1105" w:type="dxa"/>
          </w:tcPr>
          <w:p w:rsidR="006E5796" w:rsidRPr="0069496C" w:rsidRDefault="005553F5" w:rsidP="001017F9">
            <w:pPr>
              <w:ind w:left="0"/>
              <w:jc w:val="center"/>
              <w:rPr>
                <w:rFonts w:cs="Times New Roman"/>
                <w:color w:val="000000" w:themeColor="text1"/>
                <w:szCs w:val="24"/>
              </w:rPr>
            </w:pPr>
            <w:r w:rsidRPr="0069496C">
              <w:rPr>
                <w:rFonts w:cs="Times New Roman"/>
                <w:color w:val="000000" w:themeColor="text1"/>
                <w:szCs w:val="24"/>
              </w:rPr>
              <w:t>191,4</w:t>
            </w:r>
          </w:p>
        </w:tc>
        <w:tc>
          <w:tcPr>
            <w:tcW w:w="1096" w:type="dxa"/>
          </w:tcPr>
          <w:p w:rsidR="006E5796" w:rsidRPr="0069496C" w:rsidRDefault="005553F5" w:rsidP="001017F9">
            <w:pPr>
              <w:ind w:left="0"/>
              <w:jc w:val="center"/>
              <w:rPr>
                <w:rFonts w:cs="Times New Roman"/>
                <w:color w:val="000000" w:themeColor="text1"/>
                <w:szCs w:val="24"/>
              </w:rPr>
            </w:pPr>
            <w:r w:rsidRPr="0069496C">
              <w:rPr>
                <w:rFonts w:cs="Times New Roman"/>
                <w:color w:val="000000" w:themeColor="text1"/>
                <w:szCs w:val="24"/>
              </w:rPr>
              <w:t>188,9</w:t>
            </w:r>
          </w:p>
        </w:tc>
        <w:tc>
          <w:tcPr>
            <w:tcW w:w="1158" w:type="dxa"/>
          </w:tcPr>
          <w:p w:rsidR="006E5796" w:rsidRPr="0069496C" w:rsidRDefault="005553F5" w:rsidP="001017F9">
            <w:pPr>
              <w:ind w:left="0"/>
              <w:jc w:val="center"/>
              <w:rPr>
                <w:rFonts w:cs="Times New Roman"/>
                <w:color w:val="000000" w:themeColor="text1"/>
                <w:szCs w:val="24"/>
              </w:rPr>
            </w:pPr>
            <w:r w:rsidRPr="0069496C">
              <w:rPr>
                <w:rFonts w:cs="Times New Roman"/>
                <w:color w:val="000000" w:themeColor="text1"/>
                <w:szCs w:val="24"/>
              </w:rPr>
              <w:t>192,4</w:t>
            </w:r>
          </w:p>
        </w:tc>
        <w:tc>
          <w:tcPr>
            <w:tcW w:w="1096" w:type="dxa"/>
          </w:tcPr>
          <w:p w:rsidR="006E5796" w:rsidRPr="0069496C" w:rsidRDefault="005553F5" w:rsidP="001017F9">
            <w:pPr>
              <w:ind w:left="0"/>
              <w:jc w:val="center"/>
              <w:rPr>
                <w:rFonts w:cs="Times New Roman"/>
                <w:color w:val="000000" w:themeColor="text1"/>
                <w:szCs w:val="24"/>
              </w:rPr>
            </w:pPr>
            <w:r w:rsidRPr="0069496C">
              <w:rPr>
                <w:rFonts w:cs="Times New Roman"/>
                <w:color w:val="000000" w:themeColor="text1"/>
                <w:szCs w:val="24"/>
              </w:rPr>
              <w:t>191,8</w:t>
            </w:r>
          </w:p>
        </w:tc>
        <w:tc>
          <w:tcPr>
            <w:tcW w:w="1096" w:type="dxa"/>
          </w:tcPr>
          <w:p w:rsidR="006E5796" w:rsidRPr="0069496C" w:rsidRDefault="005553F5" w:rsidP="001017F9">
            <w:pPr>
              <w:ind w:left="0"/>
              <w:jc w:val="center"/>
              <w:rPr>
                <w:rFonts w:cs="Times New Roman"/>
                <w:color w:val="000000" w:themeColor="text1"/>
                <w:szCs w:val="24"/>
              </w:rPr>
            </w:pPr>
            <w:r w:rsidRPr="0069496C">
              <w:rPr>
                <w:rFonts w:cs="Times New Roman"/>
                <w:color w:val="000000" w:themeColor="text1"/>
                <w:szCs w:val="24"/>
              </w:rPr>
              <w:t>190,1</w:t>
            </w:r>
          </w:p>
        </w:tc>
        <w:tc>
          <w:tcPr>
            <w:tcW w:w="1096" w:type="dxa"/>
          </w:tcPr>
          <w:p w:rsidR="006E5796" w:rsidRPr="0069496C" w:rsidRDefault="005553F5" w:rsidP="001017F9">
            <w:pPr>
              <w:ind w:left="0"/>
              <w:jc w:val="center"/>
              <w:rPr>
                <w:rFonts w:cs="Times New Roman"/>
                <w:color w:val="000000" w:themeColor="text1"/>
                <w:szCs w:val="24"/>
              </w:rPr>
            </w:pPr>
            <w:r w:rsidRPr="0069496C">
              <w:rPr>
                <w:rFonts w:cs="Times New Roman"/>
                <w:color w:val="000000" w:themeColor="text1"/>
                <w:szCs w:val="24"/>
              </w:rPr>
              <w:t>188,5</w:t>
            </w:r>
          </w:p>
        </w:tc>
        <w:tc>
          <w:tcPr>
            <w:tcW w:w="1096" w:type="dxa"/>
          </w:tcPr>
          <w:p w:rsidR="006E5796" w:rsidRPr="0069496C" w:rsidRDefault="005553F5" w:rsidP="001017F9">
            <w:pPr>
              <w:ind w:left="0"/>
              <w:jc w:val="center"/>
              <w:rPr>
                <w:rFonts w:cs="Times New Roman"/>
                <w:color w:val="000000" w:themeColor="text1"/>
                <w:szCs w:val="24"/>
              </w:rPr>
            </w:pPr>
            <w:r w:rsidRPr="0069496C">
              <w:rPr>
                <w:rFonts w:cs="Times New Roman"/>
                <w:color w:val="000000" w:themeColor="text1"/>
                <w:szCs w:val="24"/>
              </w:rPr>
              <w:t>187,3</w:t>
            </w:r>
          </w:p>
        </w:tc>
      </w:tr>
      <w:tr w:rsidR="005553F5" w:rsidRPr="0069496C" w:rsidTr="005553F5">
        <w:tc>
          <w:tcPr>
            <w:tcW w:w="1828" w:type="dxa"/>
          </w:tcPr>
          <w:p w:rsidR="005553F5" w:rsidRPr="0069496C" w:rsidRDefault="005553F5" w:rsidP="005553F5">
            <w:pPr>
              <w:ind w:left="0"/>
              <w:rPr>
                <w:rFonts w:cs="Times New Roman"/>
                <w:color w:val="000000" w:themeColor="text1"/>
                <w:szCs w:val="24"/>
              </w:rPr>
            </w:pPr>
            <w:r w:rsidRPr="0069496C">
              <w:rPr>
                <w:rFonts w:cs="Times New Roman"/>
                <w:color w:val="000000" w:themeColor="text1"/>
                <w:szCs w:val="24"/>
              </w:rPr>
              <w:t>моложе трудоспособного возраста (дети и подростки от 0 до 16 лет)</w:t>
            </w:r>
          </w:p>
        </w:tc>
        <w:tc>
          <w:tcPr>
            <w:tcW w:w="1105" w:type="dxa"/>
          </w:tcPr>
          <w:p w:rsidR="005553F5" w:rsidRPr="0069496C" w:rsidRDefault="005553F5" w:rsidP="001017F9">
            <w:pPr>
              <w:ind w:left="0"/>
              <w:jc w:val="center"/>
              <w:rPr>
                <w:rFonts w:cs="Times New Roman"/>
                <w:color w:val="000000" w:themeColor="text1"/>
                <w:szCs w:val="24"/>
                <w:u w:val="single"/>
              </w:rPr>
            </w:pPr>
            <w:r w:rsidRPr="0069496C">
              <w:rPr>
                <w:rFonts w:cs="Times New Roman"/>
                <w:color w:val="000000" w:themeColor="text1"/>
                <w:szCs w:val="24"/>
                <w:u w:val="single"/>
              </w:rPr>
              <w:t>28,1</w:t>
            </w:r>
          </w:p>
          <w:p w:rsidR="005553F5" w:rsidRPr="0069496C" w:rsidRDefault="005553F5" w:rsidP="001017F9">
            <w:pPr>
              <w:ind w:left="0"/>
              <w:jc w:val="center"/>
              <w:rPr>
                <w:rFonts w:cs="Times New Roman"/>
                <w:color w:val="000000" w:themeColor="text1"/>
                <w:szCs w:val="24"/>
              </w:rPr>
            </w:pPr>
            <w:r w:rsidRPr="0069496C">
              <w:rPr>
                <w:rFonts w:cs="Times New Roman"/>
                <w:color w:val="000000" w:themeColor="text1"/>
                <w:szCs w:val="24"/>
              </w:rPr>
              <w:t>14,7</w:t>
            </w:r>
          </w:p>
        </w:tc>
        <w:tc>
          <w:tcPr>
            <w:tcW w:w="1096" w:type="dxa"/>
          </w:tcPr>
          <w:p w:rsidR="005553F5" w:rsidRPr="0069496C" w:rsidRDefault="005553F5" w:rsidP="001E28CC">
            <w:pPr>
              <w:ind w:left="0"/>
              <w:jc w:val="center"/>
              <w:rPr>
                <w:rFonts w:cs="Times New Roman"/>
                <w:color w:val="000000" w:themeColor="text1"/>
                <w:szCs w:val="24"/>
                <w:u w:val="single"/>
              </w:rPr>
            </w:pPr>
            <w:r w:rsidRPr="0069496C">
              <w:rPr>
                <w:rFonts w:cs="Times New Roman"/>
                <w:color w:val="000000" w:themeColor="text1"/>
                <w:szCs w:val="24"/>
                <w:u w:val="single"/>
              </w:rPr>
              <w:t>28,1</w:t>
            </w:r>
          </w:p>
          <w:p w:rsidR="005553F5" w:rsidRPr="0069496C" w:rsidRDefault="005553F5" w:rsidP="001E28CC">
            <w:pPr>
              <w:ind w:left="0"/>
              <w:jc w:val="center"/>
              <w:rPr>
                <w:rFonts w:cs="Times New Roman"/>
                <w:color w:val="000000" w:themeColor="text1"/>
                <w:szCs w:val="24"/>
              </w:rPr>
            </w:pPr>
            <w:r w:rsidRPr="0069496C">
              <w:rPr>
                <w:rFonts w:cs="Times New Roman"/>
                <w:color w:val="000000" w:themeColor="text1"/>
                <w:szCs w:val="24"/>
              </w:rPr>
              <w:t>14,9</w:t>
            </w:r>
          </w:p>
        </w:tc>
        <w:tc>
          <w:tcPr>
            <w:tcW w:w="1158" w:type="dxa"/>
          </w:tcPr>
          <w:p w:rsidR="005553F5" w:rsidRPr="0069496C" w:rsidRDefault="005553F5" w:rsidP="001E28CC">
            <w:pPr>
              <w:ind w:left="0"/>
              <w:jc w:val="center"/>
              <w:rPr>
                <w:rFonts w:cs="Times New Roman"/>
                <w:color w:val="000000" w:themeColor="text1"/>
                <w:szCs w:val="24"/>
                <w:u w:val="single"/>
              </w:rPr>
            </w:pPr>
            <w:r w:rsidRPr="0069496C">
              <w:rPr>
                <w:rFonts w:cs="Times New Roman"/>
                <w:color w:val="000000" w:themeColor="text1"/>
                <w:szCs w:val="24"/>
                <w:u w:val="single"/>
              </w:rPr>
              <w:t>29,0</w:t>
            </w:r>
          </w:p>
          <w:p w:rsidR="005553F5" w:rsidRPr="0069496C" w:rsidRDefault="005553F5" w:rsidP="001E28CC">
            <w:pPr>
              <w:ind w:left="0"/>
              <w:jc w:val="center"/>
              <w:rPr>
                <w:rFonts w:cs="Times New Roman"/>
                <w:color w:val="000000" w:themeColor="text1"/>
                <w:szCs w:val="24"/>
              </w:rPr>
            </w:pPr>
            <w:r w:rsidRPr="0069496C">
              <w:rPr>
                <w:rFonts w:cs="Times New Roman"/>
                <w:color w:val="000000" w:themeColor="text1"/>
                <w:szCs w:val="24"/>
              </w:rPr>
              <w:t>15,1</w:t>
            </w:r>
          </w:p>
        </w:tc>
        <w:tc>
          <w:tcPr>
            <w:tcW w:w="1096" w:type="dxa"/>
          </w:tcPr>
          <w:p w:rsidR="005553F5" w:rsidRPr="0069496C" w:rsidRDefault="005553F5" w:rsidP="001E28CC">
            <w:pPr>
              <w:ind w:left="0"/>
              <w:jc w:val="center"/>
              <w:rPr>
                <w:rFonts w:cs="Times New Roman"/>
                <w:color w:val="000000" w:themeColor="text1"/>
                <w:szCs w:val="24"/>
                <w:u w:val="single"/>
              </w:rPr>
            </w:pPr>
            <w:r w:rsidRPr="0069496C">
              <w:rPr>
                <w:rFonts w:cs="Times New Roman"/>
                <w:color w:val="000000" w:themeColor="text1"/>
                <w:szCs w:val="24"/>
                <w:u w:val="single"/>
              </w:rPr>
              <w:t>29,2</w:t>
            </w:r>
          </w:p>
          <w:p w:rsidR="005553F5" w:rsidRPr="0069496C" w:rsidRDefault="005553F5" w:rsidP="001E28CC">
            <w:pPr>
              <w:ind w:left="0"/>
              <w:jc w:val="center"/>
              <w:rPr>
                <w:rFonts w:cs="Times New Roman"/>
                <w:color w:val="000000" w:themeColor="text1"/>
                <w:szCs w:val="24"/>
              </w:rPr>
            </w:pPr>
            <w:r w:rsidRPr="0069496C">
              <w:rPr>
                <w:rFonts w:cs="Times New Roman"/>
                <w:color w:val="000000" w:themeColor="text1"/>
                <w:szCs w:val="24"/>
              </w:rPr>
              <w:t>15,2</w:t>
            </w:r>
          </w:p>
        </w:tc>
        <w:tc>
          <w:tcPr>
            <w:tcW w:w="1096" w:type="dxa"/>
          </w:tcPr>
          <w:p w:rsidR="005553F5" w:rsidRPr="0069496C" w:rsidRDefault="005553F5" w:rsidP="001E28CC">
            <w:pPr>
              <w:ind w:left="0"/>
              <w:jc w:val="center"/>
              <w:rPr>
                <w:rFonts w:cs="Times New Roman"/>
                <w:color w:val="000000" w:themeColor="text1"/>
                <w:szCs w:val="24"/>
                <w:u w:val="single"/>
              </w:rPr>
            </w:pPr>
            <w:r w:rsidRPr="0069496C">
              <w:rPr>
                <w:rFonts w:cs="Times New Roman"/>
                <w:color w:val="000000" w:themeColor="text1"/>
                <w:szCs w:val="24"/>
                <w:u w:val="single"/>
              </w:rPr>
              <w:t>29,5</w:t>
            </w:r>
          </w:p>
          <w:p w:rsidR="005553F5" w:rsidRPr="0069496C" w:rsidRDefault="005553F5" w:rsidP="001E28CC">
            <w:pPr>
              <w:ind w:left="0"/>
              <w:jc w:val="center"/>
              <w:rPr>
                <w:rFonts w:cs="Times New Roman"/>
                <w:color w:val="000000" w:themeColor="text1"/>
                <w:szCs w:val="24"/>
              </w:rPr>
            </w:pPr>
            <w:r w:rsidRPr="0069496C">
              <w:rPr>
                <w:rFonts w:cs="Times New Roman"/>
                <w:color w:val="000000" w:themeColor="text1"/>
                <w:szCs w:val="24"/>
              </w:rPr>
              <w:t>15,5</w:t>
            </w:r>
          </w:p>
        </w:tc>
        <w:tc>
          <w:tcPr>
            <w:tcW w:w="1096" w:type="dxa"/>
          </w:tcPr>
          <w:p w:rsidR="005553F5" w:rsidRPr="0069496C" w:rsidRDefault="005553F5" w:rsidP="001E28CC">
            <w:pPr>
              <w:ind w:left="0"/>
              <w:jc w:val="center"/>
              <w:rPr>
                <w:rFonts w:cs="Times New Roman"/>
                <w:color w:val="000000" w:themeColor="text1"/>
                <w:szCs w:val="24"/>
                <w:u w:val="single"/>
              </w:rPr>
            </w:pPr>
            <w:r w:rsidRPr="0069496C">
              <w:rPr>
                <w:rFonts w:cs="Times New Roman"/>
                <w:color w:val="000000" w:themeColor="text1"/>
                <w:szCs w:val="24"/>
                <w:u w:val="single"/>
              </w:rPr>
              <w:t>30,2</w:t>
            </w:r>
          </w:p>
          <w:p w:rsidR="005553F5" w:rsidRPr="0069496C" w:rsidRDefault="005553F5" w:rsidP="001E28CC">
            <w:pPr>
              <w:ind w:left="0"/>
              <w:jc w:val="center"/>
              <w:rPr>
                <w:rFonts w:cs="Times New Roman"/>
                <w:color w:val="000000" w:themeColor="text1"/>
                <w:szCs w:val="24"/>
              </w:rPr>
            </w:pPr>
            <w:r w:rsidRPr="0069496C">
              <w:rPr>
                <w:rFonts w:cs="Times New Roman"/>
                <w:color w:val="000000" w:themeColor="text1"/>
                <w:szCs w:val="24"/>
              </w:rPr>
              <w:t>16,0</w:t>
            </w:r>
          </w:p>
        </w:tc>
        <w:tc>
          <w:tcPr>
            <w:tcW w:w="1096" w:type="dxa"/>
          </w:tcPr>
          <w:p w:rsidR="005553F5" w:rsidRPr="0069496C" w:rsidRDefault="005553F5" w:rsidP="001E28CC">
            <w:pPr>
              <w:ind w:left="0"/>
              <w:jc w:val="center"/>
              <w:rPr>
                <w:rFonts w:cs="Times New Roman"/>
                <w:color w:val="000000" w:themeColor="text1"/>
                <w:szCs w:val="24"/>
                <w:u w:val="single"/>
              </w:rPr>
            </w:pPr>
            <w:r w:rsidRPr="0069496C">
              <w:rPr>
                <w:rFonts w:cs="Times New Roman"/>
                <w:color w:val="000000" w:themeColor="text1"/>
                <w:szCs w:val="24"/>
                <w:u w:val="single"/>
              </w:rPr>
              <w:t>30,8</w:t>
            </w:r>
          </w:p>
          <w:p w:rsidR="005553F5" w:rsidRPr="0069496C" w:rsidRDefault="005553F5" w:rsidP="005553F5">
            <w:pPr>
              <w:ind w:left="0"/>
              <w:jc w:val="center"/>
              <w:rPr>
                <w:rFonts w:cs="Times New Roman"/>
                <w:color w:val="000000" w:themeColor="text1"/>
                <w:szCs w:val="24"/>
              </w:rPr>
            </w:pPr>
            <w:r w:rsidRPr="0069496C">
              <w:rPr>
                <w:rFonts w:cs="Times New Roman"/>
                <w:color w:val="000000" w:themeColor="text1"/>
                <w:szCs w:val="24"/>
              </w:rPr>
              <w:t>16,4</w:t>
            </w:r>
          </w:p>
        </w:tc>
      </w:tr>
      <w:tr w:rsidR="0003508B" w:rsidRPr="0069496C" w:rsidTr="005553F5">
        <w:tc>
          <w:tcPr>
            <w:tcW w:w="1828" w:type="dxa"/>
          </w:tcPr>
          <w:p w:rsidR="0003508B" w:rsidRPr="0069496C" w:rsidRDefault="0003508B" w:rsidP="005553F5">
            <w:pPr>
              <w:ind w:left="0"/>
              <w:rPr>
                <w:rFonts w:cs="Times New Roman"/>
                <w:color w:val="000000" w:themeColor="text1"/>
                <w:szCs w:val="24"/>
              </w:rPr>
            </w:pPr>
            <w:r w:rsidRPr="0069496C">
              <w:rPr>
                <w:rFonts w:cs="Times New Roman"/>
                <w:color w:val="000000" w:themeColor="text1"/>
                <w:szCs w:val="24"/>
              </w:rPr>
              <w:t>в трудоспособном возрасте (женщины от 16 до 54 лет, мужчины от 16 до 60 лет)</w:t>
            </w:r>
          </w:p>
        </w:tc>
        <w:tc>
          <w:tcPr>
            <w:tcW w:w="1105" w:type="dxa"/>
          </w:tcPr>
          <w:p w:rsidR="0003508B" w:rsidRPr="0069496C" w:rsidRDefault="0003508B" w:rsidP="001E28CC">
            <w:pPr>
              <w:ind w:left="0"/>
              <w:jc w:val="center"/>
              <w:rPr>
                <w:rFonts w:cs="Times New Roman"/>
                <w:color w:val="000000" w:themeColor="text1"/>
                <w:szCs w:val="24"/>
                <w:u w:val="single"/>
              </w:rPr>
            </w:pPr>
            <w:r w:rsidRPr="0069496C">
              <w:rPr>
                <w:rFonts w:cs="Times New Roman"/>
                <w:color w:val="000000" w:themeColor="text1"/>
                <w:szCs w:val="24"/>
                <w:u w:val="single"/>
              </w:rPr>
              <w:t>127,3</w:t>
            </w:r>
          </w:p>
          <w:p w:rsidR="0003508B" w:rsidRPr="0069496C" w:rsidRDefault="0003508B" w:rsidP="001E28CC">
            <w:pPr>
              <w:ind w:left="0"/>
              <w:jc w:val="center"/>
              <w:rPr>
                <w:rFonts w:cs="Times New Roman"/>
                <w:color w:val="000000" w:themeColor="text1"/>
                <w:szCs w:val="24"/>
              </w:rPr>
            </w:pPr>
            <w:r w:rsidRPr="0069496C">
              <w:rPr>
                <w:rFonts w:cs="Times New Roman"/>
                <w:color w:val="000000" w:themeColor="text1"/>
                <w:szCs w:val="24"/>
              </w:rPr>
              <w:t>66,5</w:t>
            </w:r>
          </w:p>
        </w:tc>
        <w:tc>
          <w:tcPr>
            <w:tcW w:w="1096" w:type="dxa"/>
          </w:tcPr>
          <w:p w:rsidR="0003508B" w:rsidRPr="0069496C" w:rsidRDefault="0003508B" w:rsidP="001E28CC">
            <w:pPr>
              <w:ind w:left="0"/>
              <w:jc w:val="center"/>
              <w:rPr>
                <w:rFonts w:cs="Times New Roman"/>
                <w:color w:val="000000" w:themeColor="text1"/>
                <w:szCs w:val="24"/>
                <w:u w:val="single"/>
              </w:rPr>
            </w:pPr>
            <w:r w:rsidRPr="0069496C">
              <w:rPr>
                <w:rFonts w:cs="Times New Roman"/>
                <w:color w:val="000000" w:themeColor="text1"/>
                <w:szCs w:val="24"/>
                <w:u w:val="single"/>
              </w:rPr>
              <w:t>124,5</w:t>
            </w:r>
          </w:p>
          <w:p w:rsidR="0003508B" w:rsidRPr="0069496C" w:rsidRDefault="0003508B" w:rsidP="001E28CC">
            <w:pPr>
              <w:ind w:left="0"/>
              <w:jc w:val="center"/>
              <w:rPr>
                <w:rFonts w:cs="Times New Roman"/>
                <w:color w:val="000000" w:themeColor="text1"/>
                <w:szCs w:val="24"/>
              </w:rPr>
            </w:pPr>
            <w:r w:rsidRPr="0069496C">
              <w:rPr>
                <w:rFonts w:cs="Times New Roman"/>
                <w:color w:val="000000" w:themeColor="text1"/>
                <w:szCs w:val="24"/>
              </w:rPr>
              <w:t>65,9</w:t>
            </w:r>
          </w:p>
        </w:tc>
        <w:tc>
          <w:tcPr>
            <w:tcW w:w="1158" w:type="dxa"/>
          </w:tcPr>
          <w:p w:rsidR="0003508B" w:rsidRPr="0069496C" w:rsidRDefault="0003508B" w:rsidP="001E28CC">
            <w:pPr>
              <w:ind w:left="0"/>
              <w:jc w:val="center"/>
              <w:rPr>
                <w:rFonts w:cs="Times New Roman"/>
                <w:color w:val="000000" w:themeColor="text1"/>
                <w:szCs w:val="24"/>
                <w:u w:val="single"/>
              </w:rPr>
            </w:pPr>
            <w:r w:rsidRPr="0069496C">
              <w:rPr>
                <w:rFonts w:cs="Times New Roman"/>
                <w:color w:val="000000" w:themeColor="text1"/>
                <w:szCs w:val="24"/>
                <w:u w:val="single"/>
              </w:rPr>
              <w:t>124,3</w:t>
            </w:r>
          </w:p>
          <w:p w:rsidR="0003508B" w:rsidRPr="0069496C" w:rsidRDefault="0003508B" w:rsidP="001E28CC">
            <w:pPr>
              <w:ind w:left="0"/>
              <w:jc w:val="center"/>
              <w:rPr>
                <w:rFonts w:cs="Times New Roman"/>
                <w:color w:val="000000" w:themeColor="text1"/>
                <w:szCs w:val="24"/>
              </w:rPr>
            </w:pPr>
            <w:r w:rsidRPr="0069496C">
              <w:rPr>
                <w:rFonts w:cs="Times New Roman"/>
                <w:color w:val="000000" w:themeColor="text1"/>
                <w:szCs w:val="24"/>
              </w:rPr>
              <w:t>64,6</w:t>
            </w:r>
          </w:p>
        </w:tc>
        <w:tc>
          <w:tcPr>
            <w:tcW w:w="1096" w:type="dxa"/>
          </w:tcPr>
          <w:p w:rsidR="0003508B" w:rsidRPr="0069496C" w:rsidRDefault="0003508B" w:rsidP="001E28CC">
            <w:pPr>
              <w:ind w:left="0"/>
              <w:jc w:val="center"/>
              <w:rPr>
                <w:rFonts w:cs="Times New Roman"/>
                <w:color w:val="000000" w:themeColor="text1"/>
                <w:szCs w:val="24"/>
                <w:u w:val="single"/>
              </w:rPr>
            </w:pPr>
            <w:r w:rsidRPr="0069496C">
              <w:rPr>
                <w:rFonts w:cs="Times New Roman"/>
                <w:color w:val="000000" w:themeColor="text1"/>
                <w:szCs w:val="24"/>
                <w:u w:val="single"/>
              </w:rPr>
              <w:t>120,4</w:t>
            </w:r>
          </w:p>
          <w:p w:rsidR="0003508B" w:rsidRPr="0069496C" w:rsidRDefault="0003508B" w:rsidP="001E28CC">
            <w:pPr>
              <w:ind w:left="0"/>
              <w:jc w:val="center"/>
              <w:rPr>
                <w:rFonts w:cs="Times New Roman"/>
                <w:color w:val="000000" w:themeColor="text1"/>
                <w:szCs w:val="24"/>
              </w:rPr>
            </w:pPr>
            <w:r w:rsidRPr="0069496C">
              <w:rPr>
                <w:rFonts w:cs="Times New Roman"/>
                <w:color w:val="000000" w:themeColor="text1"/>
                <w:szCs w:val="24"/>
              </w:rPr>
              <w:t>62,8</w:t>
            </w:r>
          </w:p>
        </w:tc>
        <w:tc>
          <w:tcPr>
            <w:tcW w:w="1096" w:type="dxa"/>
          </w:tcPr>
          <w:p w:rsidR="0003508B" w:rsidRPr="0069496C" w:rsidRDefault="0003508B" w:rsidP="001E28CC">
            <w:pPr>
              <w:ind w:left="0"/>
              <w:jc w:val="center"/>
              <w:rPr>
                <w:rFonts w:cs="Times New Roman"/>
                <w:color w:val="000000" w:themeColor="text1"/>
                <w:szCs w:val="24"/>
                <w:u w:val="single"/>
              </w:rPr>
            </w:pPr>
            <w:r w:rsidRPr="0069496C">
              <w:rPr>
                <w:rFonts w:cs="Times New Roman"/>
                <w:color w:val="000000" w:themeColor="text1"/>
                <w:szCs w:val="24"/>
                <w:u w:val="single"/>
              </w:rPr>
              <w:t>117,6</w:t>
            </w:r>
          </w:p>
          <w:p w:rsidR="0003508B" w:rsidRPr="0069496C" w:rsidRDefault="0003508B" w:rsidP="001E28CC">
            <w:pPr>
              <w:ind w:left="0"/>
              <w:jc w:val="center"/>
              <w:rPr>
                <w:rFonts w:cs="Times New Roman"/>
                <w:color w:val="000000" w:themeColor="text1"/>
                <w:szCs w:val="24"/>
              </w:rPr>
            </w:pPr>
            <w:r w:rsidRPr="0069496C">
              <w:rPr>
                <w:rFonts w:cs="Times New Roman"/>
                <w:color w:val="000000" w:themeColor="text1"/>
                <w:szCs w:val="24"/>
              </w:rPr>
              <w:t>61,9</w:t>
            </w:r>
          </w:p>
        </w:tc>
        <w:tc>
          <w:tcPr>
            <w:tcW w:w="1096" w:type="dxa"/>
          </w:tcPr>
          <w:p w:rsidR="0003508B" w:rsidRPr="0069496C" w:rsidRDefault="0003508B" w:rsidP="001E28CC">
            <w:pPr>
              <w:ind w:left="0"/>
              <w:jc w:val="center"/>
              <w:rPr>
                <w:rFonts w:cs="Times New Roman"/>
                <w:color w:val="000000" w:themeColor="text1"/>
                <w:szCs w:val="24"/>
                <w:u w:val="single"/>
              </w:rPr>
            </w:pPr>
            <w:r w:rsidRPr="0069496C">
              <w:rPr>
                <w:rFonts w:cs="Times New Roman"/>
                <w:color w:val="000000" w:themeColor="text1"/>
                <w:szCs w:val="24"/>
                <w:u w:val="single"/>
              </w:rPr>
              <w:t>114,5</w:t>
            </w:r>
          </w:p>
          <w:p w:rsidR="0003508B" w:rsidRPr="0069496C" w:rsidRDefault="0003508B" w:rsidP="001E28CC">
            <w:pPr>
              <w:ind w:left="0"/>
              <w:jc w:val="center"/>
              <w:rPr>
                <w:rFonts w:cs="Times New Roman"/>
                <w:color w:val="000000" w:themeColor="text1"/>
                <w:szCs w:val="24"/>
              </w:rPr>
            </w:pPr>
            <w:r w:rsidRPr="0069496C">
              <w:rPr>
                <w:rFonts w:cs="Times New Roman"/>
                <w:color w:val="000000" w:themeColor="text1"/>
                <w:szCs w:val="24"/>
              </w:rPr>
              <w:t>60,7</w:t>
            </w:r>
          </w:p>
        </w:tc>
        <w:tc>
          <w:tcPr>
            <w:tcW w:w="1096" w:type="dxa"/>
          </w:tcPr>
          <w:p w:rsidR="0003508B" w:rsidRPr="0069496C" w:rsidRDefault="0003508B" w:rsidP="001E28CC">
            <w:pPr>
              <w:ind w:left="0"/>
              <w:jc w:val="center"/>
              <w:rPr>
                <w:rFonts w:cs="Times New Roman"/>
                <w:color w:val="000000" w:themeColor="text1"/>
                <w:szCs w:val="24"/>
                <w:u w:val="single"/>
              </w:rPr>
            </w:pPr>
            <w:r w:rsidRPr="0069496C">
              <w:rPr>
                <w:rFonts w:cs="Times New Roman"/>
                <w:color w:val="000000" w:themeColor="text1"/>
                <w:szCs w:val="24"/>
                <w:u w:val="single"/>
              </w:rPr>
              <w:t>111,8</w:t>
            </w:r>
          </w:p>
          <w:p w:rsidR="0003508B" w:rsidRPr="0069496C" w:rsidRDefault="0003508B" w:rsidP="0003508B">
            <w:pPr>
              <w:ind w:left="0"/>
              <w:jc w:val="center"/>
              <w:rPr>
                <w:rFonts w:cs="Times New Roman"/>
                <w:color w:val="000000" w:themeColor="text1"/>
                <w:szCs w:val="24"/>
              </w:rPr>
            </w:pPr>
            <w:r w:rsidRPr="0069496C">
              <w:rPr>
                <w:rFonts w:cs="Times New Roman"/>
                <w:color w:val="000000" w:themeColor="text1"/>
                <w:szCs w:val="24"/>
              </w:rPr>
              <w:t>59,7</w:t>
            </w:r>
          </w:p>
        </w:tc>
      </w:tr>
      <w:tr w:rsidR="00810595" w:rsidRPr="0069496C" w:rsidTr="005553F5">
        <w:tc>
          <w:tcPr>
            <w:tcW w:w="1828" w:type="dxa"/>
          </w:tcPr>
          <w:p w:rsidR="00810595" w:rsidRPr="0069496C" w:rsidRDefault="00810595" w:rsidP="005553F5">
            <w:pPr>
              <w:ind w:left="0"/>
              <w:rPr>
                <w:rFonts w:cs="Times New Roman"/>
                <w:color w:val="000000" w:themeColor="text1"/>
                <w:szCs w:val="24"/>
              </w:rPr>
            </w:pPr>
            <w:r w:rsidRPr="0069496C">
              <w:rPr>
                <w:rFonts w:cs="Times New Roman"/>
                <w:color w:val="000000" w:themeColor="text1"/>
                <w:szCs w:val="24"/>
              </w:rPr>
              <w:t>старше трудоспособного возраста (женщины - 55 лет и старше, мужчины - 60 лет и ста</w:t>
            </w:r>
            <w:r w:rsidR="001A254F" w:rsidRPr="0069496C">
              <w:rPr>
                <w:rFonts w:cs="Times New Roman"/>
                <w:color w:val="000000" w:themeColor="text1"/>
                <w:szCs w:val="24"/>
              </w:rPr>
              <w:t>р</w:t>
            </w:r>
            <w:r w:rsidRPr="0069496C">
              <w:rPr>
                <w:rFonts w:cs="Times New Roman"/>
                <w:color w:val="000000" w:themeColor="text1"/>
                <w:szCs w:val="24"/>
              </w:rPr>
              <w:t>ше)</w:t>
            </w:r>
          </w:p>
        </w:tc>
        <w:tc>
          <w:tcPr>
            <w:tcW w:w="1105" w:type="dxa"/>
          </w:tcPr>
          <w:p w:rsidR="00810595" w:rsidRPr="0069496C" w:rsidRDefault="00810595" w:rsidP="001E28CC">
            <w:pPr>
              <w:ind w:left="0"/>
              <w:jc w:val="center"/>
              <w:rPr>
                <w:rFonts w:cs="Times New Roman"/>
                <w:color w:val="000000" w:themeColor="text1"/>
                <w:szCs w:val="24"/>
                <w:u w:val="single"/>
              </w:rPr>
            </w:pPr>
            <w:r w:rsidRPr="0069496C">
              <w:rPr>
                <w:rFonts w:cs="Times New Roman"/>
                <w:color w:val="000000" w:themeColor="text1"/>
                <w:szCs w:val="24"/>
                <w:u w:val="single"/>
              </w:rPr>
              <w:t>36,0</w:t>
            </w:r>
          </w:p>
          <w:p w:rsidR="00810595" w:rsidRPr="0069496C" w:rsidRDefault="00810595" w:rsidP="001E28CC">
            <w:pPr>
              <w:ind w:left="0"/>
              <w:jc w:val="center"/>
              <w:rPr>
                <w:rFonts w:cs="Times New Roman"/>
                <w:color w:val="000000" w:themeColor="text1"/>
                <w:szCs w:val="24"/>
              </w:rPr>
            </w:pPr>
            <w:r w:rsidRPr="0069496C">
              <w:rPr>
                <w:rFonts w:cs="Times New Roman"/>
                <w:color w:val="000000" w:themeColor="text1"/>
                <w:szCs w:val="24"/>
              </w:rPr>
              <w:t>18,8</w:t>
            </w:r>
          </w:p>
        </w:tc>
        <w:tc>
          <w:tcPr>
            <w:tcW w:w="1096" w:type="dxa"/>
          </w:tcPr>
          <w:p w:rsidR="00810595" w:rsidRPr="0069496C" w:rsidRDefault="00810595" w:rsidP="001E28CC">
            <w:pPr>
              <w:ind w:left="0"/>
              <w:jc w:val="center"/>
              <w:rPr>
                <w:rFonts w:cs="Times New Roman"/>
                <w:color w:val="000000" w:themeColor="text1"/>
                <w:szCs w:val="24"/>
                <w:u w:val="single"/>
              </w:rPr>
            </w:pPr>
            <w:r w:rsidRPr="0069496C">
              <w:rPr>
                <w:rFonts w:cs="Times New Roman"/>
                <w:color w:val="000000" w:themeColor="text1"/>
                <w:szCs w:val="24"/>
                <w:u w:val="single"/>
              </w:rPr>
              <w:t>36,3</w:t>
            </w:r>
          </w:p>
          <w:p w:rsidR="00810595" w:rsidRPr="0069496C" w:rsidRDefault="00810595" w:rsidP="001E28CC">
            <w:pPr>
              <w:ind w:left="0"/>
              <w:jc w:val="center"/>
              <w:rPr>
                <w:rFonts w:cs="Times New Roman"/>
                <w:color w:val="000000" w:themeColor="text1"/>
                <w:szCs w:val="24"/>
              </w:rPr>
            </w:pPr>
            <w:r w:rsidRPr="0069496C">
              <w:rPr>
                <w:rFonts w:cs="Times New Roman"/>
                <w:color w:val="000000" w:themeColor="text1"/>
                <w:szCs w:val="24"/>
              </w:rPr>
              <w:t>19,2</w:t>
            </w:r>
          </w:p>
        </w:tc>
        <w:tc>
          <w:tcPr>
            <w:tcW w:w="1158" w:type="dxa"/>
          </w:tcPr>
          <w:p w:rsidR="00810595" w:rsidRPr="0069496C" w:rsidRDefault="00810595" w:rsidP="001E28CC">
            <w:pPr>
              <w:ind w:left="0"/>
              <w:jc w:val="center"/>
              <w:rPr>
                <w:rFonts w:cs="Times New Roman"/>
                <w:color w:val="000000" w:themeColor="text1"/>
                <w:szCs w:val="24"/>
                <w:u w:val="single"/>
              </w:rPr>
            </w:pPr>
            <w:r w:rsidRPr="0069496C">
              <w:rPr>
                <w:rFonts w:cs="Times New Roman"/>
                <w:color w:val="000000" w:themeColor="text1"/>
                <w:szCs w:val="24"/>
                <w:u w:val="single"/>
              </w:rPr>
              <w:t>39,0</w:t>
            </w:r>
          </w:p>
          <w:p w:rsidR="00810595" w:rsidRPr="0069496C" w:rsidRDefault="00810595" w:rsidP="001E28CC">
            <w:pPr>
              <w:ind w:left="0"/>
              <w:jc w:val="center"/>
              <w:rPr>
                <w:rFonts w:cs="Times New Roman"/>
                <w:color w:val="000000" w:themeColor="text1"/>
                <w:szCs w:val="24"/>
              </w:rPr>
            </w:pPr>
            <w:r w:rsidRPr="0069496C">
              <w:rPr>
                <w:rFonts w:cs="Times New Roman"/>
                <w:color w:val="000000" w:themeColor="text1"/>
                <w:szCs w:val="24"/>
              </w:rPr>
              <w:t>20,3</w:t>
            </w:r>
          </w:p>
        </w:tc>
        <w:tc>
          <w:tcPr>
            <w:tcW w:w="1096" w:type="dxa"/>
          </w:tcPr>
          <w:p w:rsidR="00810595" w:rsidRPr="0069496C" w:rsidRDefault="00810595" w:rsidP="001E28CC">
            <w:pPr>
              <w:ind w:left="0"/>
              <w:jc w:val="center"/>
              <w:rPr>
                <w:rFonts w:cs="Times New Roman"/>
                <w:color w:val="000000" w:themeColor="text1"/>
                <w:szCs w:val="24"/>
                <w:u w:val="single"/>
              </w:rPr>
            </w:pPr>
            <w:r w:rsidRPr="0069496C">
              <w:rPr>
                <w:rFonts w:cs="Times New Roman"/>
                <w:color w:val="000000" w:themeColor="text1"/>
                <w:szCs w:val="24"/>
                <w:u w:val="single"/>
              </w:rPr>
              <w:t>42,2</w:t>
            </w:r>
          </w:p>
          <w:p w:rsidR="00810595" w:rsidRPr="0069496C" w:rsidRDefault="00810595" w:rsidP="001E28CC">
            <w:pPr>
              <w:ind w:left="0"/>
              <w:jc w:val="center"/>
              <w:rPr>
                <w:rFonts w:cs="Times New Roman"/>
                <w:color w:val="000000" w:themeColor="text1"/>
                <w:szCs w:val="24"/>
              </w:rPr>
            </w:pPr>
            <w:r w:rsidRPr="0069496C">
              <w:rPr>
                <w:rFonts w:cs="Times New Roman"/>
                <w:color w:val="000000" w:themeColor="text1"/>
                <w:szCs w:val="24"/>
              </w:rPr>
              <w:t>22,0</w:t>
            </w:r>
          </w:p>
        </w:tc>
        <w:tc>
          <w:tcPr>
            <w:tcW w:w="1096" w:type="dxa"/>
          </w:tcPr>
          <w:p w:rsidR="00810595" w:rsidRPr="0069496C" w:rsidRDefault="00810595" w:rsidP="001E28CC">
            <w:pPr>
              <w:ind w:left="0"/>
              <w:jc w:val="center"/>
              <w:rPr>
                <w:rFonts w:cs="Times New Roman"/>
                <w:color w:val="000000" w:themeColor="text1"/>
                <w:szCs w:val="24"/>
                <w:u w:val="single"/>
              </w:rPr>
            </w:pPr>
            <w:r w:rsidRPr="0069496C">
              <w:rPr>
                <w:rFonts w:cs="Times New Roman"/>
                <w:color w:val="000000" w:themeColor="text1"/>
                <w:szCs w:val="24"/>
                <w:u w:val="single"/>
              </w:rPr>
              <w:t>43,0</w:t>
            </w:r>
          </w:p>
          <w:p w:rsidR="00810595" w:rsidRPr="0069496C" w:rsidRDefault="00810595" w:rsidP="001E28CC">
            <w:pPr>
              <w:ind w:left="0"/>
              <w:jc w:val="center"/>
              <w:rPr>
                <w:rFonts w:cs="Times New Roman"/>
                <w:color w:val="000000" w:themeColor="text1"/>
                <w:szCs w:val="24"/>
              </w:rPr>
            </w:pPr>
            <w:r w:rsidRPr="0069496C">
              <w:rPr>
                <w:rFonts w:cs="Times New Roman"/>
                <w:color w:val="000000" w:themeColor="text1"/>
                <w:szCs w:val="24"/>
              </w:rPr>
              <w:t>22,6</w:t>
            </w:r>
          </w:p>
        </w:tc>
        <w:tc>
          <w:tcPr>
            <w:tcW w:w="1096" w:type="dxa"/>
          </w:tcPr>
          <w:p w:rsidR="00810595" w:rsidRPr="0069496C" w:rsidRDefault="00810595" w:rsidP="001E28CC">
            <w:pPr>
              <w:ind w:left="0"/>
              <w:jc w:val="center"/>
              <w:rPr>
                <w:rFonts w:cs="Times New Roman"/>
                <w:color w:val="000000" w:themeColor="text1"/>
                <w:szCs w:val="24"/>
                <w:u w:val="single"/>
              </w:rPr>
            </w:pPr>
            <w:r w:rsidRPr="0069496C">
              <w:rPr>
                <w:rFonts w:cs="Times New Roman"/>
                <w:color w:val="000000" w:themeColor="text1"/>
                <w:szCs w:val="24"/>
                <w:u w:val="single"/>
              </w:rPr>
              <w:t>43,8</w:t>
            </w:r>
          </w:p>
          <w:p w:rsidR="00810595" w:rsidRPr="0069496C" w:rsidRDefault="00810595" w:rsidP="001E28CC">
            <w:pPr>
              <w:ind w:left="0"/>
              <w:jc w:val="center"/>
              <w:rPr>
                <w:rFonts w:cs="Times New Roman"/>
                <w:color w:val="000000" w:themeColor="text1"/>
                <w:szCs w:val="24"/>
              </w:rPr>
            </w:pPr>
            <w:r w:rsidRPr="0069496C">
              <w:rPr>
                <w:rFonts w:cs="Times New Roman"/>
                <w:color w:val="000000" w:themeColor="text1"/>
                <w:szCs w:val="24"/>
              </w:rPr>
              <w:t>23,3</w:t>
            </w:r>
          </w:p>
        </w:tc>
        <w:tc>
          <w:tcPr>
            <w:tcW w:w="1096" w:type="dxa"/>
          </w:tcPr>
          <w:p w:rsidR="00810595" w:rsidRPr="0069496C" w:rsidRDefault="00810595" w:rsidP="001E28CC">
            <w:pPr>
              <w:ind w:left="0"/>
              <w:jc w:val="center"/>
              <w:rPr>
                <w:rFonts w:cs="Times New Roman"/>
                <w:color w:val="000000" w:themeColor="text1"/>
                <w:szCs w:val="24"/>
                <w:u w:val="single"/>
              </w:rPr>
            </w:pPr>
            <w:r w:rsidRPr="0069496C">
              <w:rPr>
                <w:rFonts w:cs="Times New Roman"/>
                <w:color w:val="000000" w:themeColor="text1"/>
                <w:szCs w:val="24"/>
                <w:u w:val="single"/>
              </w:rPr>
              <w:t>44,7</w:t>
            </w:r>
          </w:p>
          <w:p w:rsidR="00810595" w:rsidRPr="0069496C" w:rsidRDefault="00810595" w:rsidP="001E28CC">
            <w:pPr>
              <w:ind w:left="0"/>
              <w:jc w:val="center"/>
              <w:rPr>
                <w:rFonts w:cs="Times New Roman"/>
                <w:color w:val="000000" w:themeColor="text1"/>
                <w:szCs w:val="24"/>
              </w:rPr>
            </w:pPr>
            <w:r w:rsidRPr="0069496C">
              <w:rPr>
                <w:rFonts w:cs="Times New Roman"/>
                <w:color w:val="000000" w:themeColor="text1"/>
                <w:szCs w:val="24"/>
              </w:rPr>
              <w:t>23,9</w:t>
            </w:r>
          </w:p>
        </w:tc>
      </w:tr>
    </w:tbl>
    <w:p w:rsidR="002D3C93" w:rsidRPr="0069496C" w:rsidRDefault="00F3749D" w:rsidP="00F3749D">
      <w:pPr>
        <w:spacing w:line="360" w:lineRule="auto"/>
        <w:ind w:left="0" w:firstLine="567"/>
        <w:jc w:val="both"/>
        <w:rPr>
          <w:rFonts w:cs="Times New Roman"/>
          <w:color w:val="000000" w:themeColor="text1"/>
          <w:szCs w:val="24"/>
        </w:rPr>
      </w:pPr>
      <w:r w:rsidRPr="0069496C">
        <w:rPr>
          <w:rFonts w:cs="Times New Roman"/>
          <w:color w:val="000000" w:themeColor="text1"/>
          <w:szCs w:val="24"/>
        </w:rPr>
        <w:t>Наблюдается абсолютный и относительный рост населения города в возрасте моложе трудоспособного: на 01.01.2014 г. - 30,8 тыс. чел., или 16,4 %; однако этот показатель ниже, чем в целом по Архангельской области - 17,9 %.</w:t>
      </w:r>
    </w:p>
    <w:p w:rsidR="00F3749D" w:rsidRPr="0069496C" w:rsidRDefault="00F3749D" w:rsidP="00F3749D">
      <w:pPr>
        <w:spacing w:line="360" w:lineRule="auto"/>
        <w:ind w:left="0" w:firstLine="567"/>
        <w:jc w:val="both"/>
        <w:rPr>
          <w:rFonts w:cs="Times New Roman"/>
          <w:color w:val="000000" w:themeColor="text1"/>
          <w:szCs w:val="24"/>
        </w:rPr>
      </w:pPr>
      <w:r w:rsidRPr="0069496C">
        <w:rPr>
          <w:rFonts w:cs="Times New Roman"/>
          <w:color w:val="000000" w:themeColor="text1"/>
          <w:szCs w:val="24"/>
        </w:rPr>
        <w:t>Изменение возрастной структуры за последние семь лет характеризовалось сокращением доли населения в трудоспособном возрасте: со 127,3 тыс. чел., или 66,5 % в 2008 г. до 111,8 тыс. чел., или 59,7 % в 2014 г.; по области этот показатель составляет 58,3 %. Доля населения старше трудоспособного возраста в этот период, напротив, увеличилась с 36,0 тыс. чел., или 18,8 % до 44,7 тыс. чел., или23,9 %; по области - 23,8 %.</w:t>
      </w:r>
    </w:p>
    <w:p w:rsidR="00F3749D" w:rsidRPr="0069496C" w:rsidRDefault="00324706" w:rsidP="00F3749D">
      <w:pPr>
        <w:spacing w:line="360" w:lineRule="auto"/>
        <w:ind w:left="0" w:firstLine="567"/>
        <w:jc w:val="both"/>
        <w:rPr>
          <w:rFonts w:cs="Times New Roman"/>
          <w:color w:val="000000" w:themeColor="text1"/>
          <w:szCs w:val="24"/>
        </w:rPr>
      </w:pPr>
      <w:r w:rsidRPr="0069496C">
        <w:rPr>
          <w:rFonts w:cs="Times New Roman"/>
          <w:color w:val="000000" w:themeColor="text1"/>
          <w:szCs w:val="24"/>
        </w:rPr>
        <w:t>Депрессивное состояние в экономике сказалось на развитии демографических процессов. Эти процессы аналогичны процессам, имеющим место в большинстве городов России с преобладанием русского населения - происходит старение населения, снижается доля лиц трудоспособного возраста, наблюдается естественная убыть населения и отрицательное сальдо миграции.</w:t>
      </w:r>
    </w:p>
    <w:p w:rsidR="00324706" w:rsidRPr="0069496C" w:rsidRDefault="00324706" w:rsidP="00F3749D">
      <w:pPr>
        <w:spacing w:line="360" w:lineRule="auto"/>
        <w:ind w:left="0" w:firstLine="567"/>
        <w:jc w:val="both"/>
        <w:rPr>
          <w:rFonts w:cs="Times New Roman"/>
          <w:color w:val="000000" w:themeColor="text1"/>
          <w:szCs w:val="24"/>
        </w:rPr>
      </w:pPr>
      <w:r w:rsidRPr="0069496C">
        <w:rPr>
          <w:rFonts w:cs="Times New Roman"/>
          <w:color w:val="000000" w:themeColor="text1"/>
          <w:szCs w:val="24"/>
        </w:rPr>
        <w:t>Одновременно, прослеживается положительное изменение показателей естественного прироста, что подкрепляется проводимой в городе и стране, в целом, социально-демографической политикой.</w:t>
      </w:r>
    </w:p>
    <w:p w:rsidR="00324706" w:rsidRPr="0069496C" w:rsidRDefault="00324706" w:rsidP="00F3749D">
      <w:pPr>
        <w:spacing w:line="360" w:lineRule="auto"/>
        <w:ind w:left="0" w:firstLine="567"/>
        <w:jc w:val="both"/>
        <w:rPr>
          <w:rFonts w:cs="Times New Roman"/>
          <w:color w:val="000000" w:themeColor="text1"/>
          <w:szCs w:val="24"/>
        </w:rPr>
      </w:pPr>
      <w:r w:rsidRPr="0069496C">
        <w:rPr>
          <w:rFonts w:cs="Times New Roman"/>
          <w:color w:val="000000" w:themeColor="text1"/>
          <w:szCs w:val="24"/>
        </w:rPr>
        <w:t>Несмотря на общее снижение численности населения, в настоящее время город в достаточной степени обеспечен трудовыми ресурсами и соотношение доли трудоспособного населения среди других возрастных категорий, вероятно, сохранится на будущее.</w:t>
      </w:r>
    </w:p>
    <w:p w:rsidR="00BA2D76" w:rsidRPr="0069496C" w:rsidRDefault="00BA2D76" w:rsidP="00F3749D">
      <w:pPr>
        <w:spacing w:line="360" w:lineRule="auto"/>
        <w:ind w:left="0" w:firstLine="567"/>
        <w:jc w:val="both"/>
        <w:rPr>
          <w:rFonts w:cs="Times New Roman"/>
          <w:color w:val="000000" w:themeColor="text1"/>
          <w:szCs w:val="24"/>
        </w:rPr>
      </w:pPr>
    </w:p>
    <w:p w:rsidR="00BA2D76" w:rsidRPr="0069496C" w:rsidRDefault="00BA2D76" w:rsidP="00E11193">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Демографические показатели населения г. Северодвинска</w:t>
      </w:r>
    </w:p>
    <w:p w:rsidR="00BA2D76" w:rsidRPr="0069496C" w:rsidRDefault="00BA2D76" w:rsidP="00E11193">
      <w:pPr>
        <w:keepNext/>
        <w:spacing w:line="360" w:lineRule="auto"/>
        <w:ind w:left="0" w:firstLine="567"/>
        <w:jc w:val="right"/>
        <w:rPr>
          <w:rFonts w:cs="Times New Roman"/>
          <w:color w:val="000000" w:themeColor="text1"/>
          <w:sz w:val="22"/>
        </w:rPr>
      </w:pPr>
      <w:r w:rsidRPr="0069496C">
        <w:rPr>
          <w:rFonts w:cs="Times New Roman"/>
          <w:color w:val="000000" w:themeColor="text1"/>
          <w:sz w:val="22"/>
        </w:rPr>
        <w:t>Таблица 6.3/3</w:t>
      </w:r>
    </w:p>
    <w:tbl>
      <w:tblPr>
        <w:tblStyle w:val="af7"/>
        <w:tblW w:w="0" w:type="auto"/>
        <w:tblLook w:val="04A0"/>
      </w:tblPr>
      <w:tblGrid>
        <w:gridCol w:w="5920"/>
        <w:gridCol w:w="1843"/>
        <w:gridCol w:w="1808"/>
      </w:tblGrid>
      <w:tr w:rsidR="001E28CC" w:rsidRPr="0069496C" w:rsidTr="001E28CC">
        <w:tc>
          <w:tcPr>
            <w:tcW w:w="5920" w:type="dxa"/>
          </w:tcPr>
          <w:p w:rsidR="001E28CC" w:rsidRPr="0069496C" w:rsidRDefault="001E28CC" w:rsidP="001E28CC">
            <w:pPr>
              <w:spacing w:line="276" w:lineRule="auto"/>
              <w:ind w:left="0"/>
              <w:jc w:val="center"/>
              <w:rPr>
                <w:rFonts w:cs="Times New Roman"/>
                <w:color w:val="000000" w:themeColor="text1"/>
                <w:szCs w:val="24"/>
              </w:rPr>
            </w:pPr>
            <w:r w:rsidRPr="0069496C">
              <w:rPr>
                <w:rFonts w:cs="Times New Roman"/>
                <w:color w:val="000000" w:themeColor="text1"/>
                <w:szCs w:val="24"/>
              </w:rPr>
              <w:t>Численность населения</w:t>
            </w:r>
          </w:p>
        </w:tc>
        <w:tc>
          <w:tcPr>
            <w:tcW w:w="1843" w:type="dxa"/>
          </w:tcPr>
          <w:p w:rsidR="001E28CC" w:rsidRPr="0069496C" w:rsidRDefault="001E28CC" w:rsidP="001E28CC">
            <w:pPr>
              <w:spacing w:line="276" w:lineRule="auto"/>
              <w:ind w:left="0"/>
              <w:jc w:val="center"/>
              <w:rPr>
                <w:rFonts w:cs="Times New Roman"/>
                <w:color w:val="000000" w:themeColor="text1"/>
                <w:szCs w:val="24"/>
              </w:rPr>
            </w:pPr>
            <w:r w:rsidRPr="0069496C">
              <w:rPr>
                <w:rFonts w:cs="Times New Roman"/>
                <w:color w:val="000000" w:themeColor="text1"/>
                <w:szCs w:val="24"/>
              </w:rPr>
              <w:t>тыс. чел.</w:t>
            </w:r>
          </w:p>
        </w:tc>
        <w:tc>
          <w:tcPr>
            <w:tcW w:w="1808" w:type="dxa"/>
          </w:tcPr>
          <w:p w:rsidR="001E28CC" w:rsidRPr="0069496C" w:rsidRDefault="001E28CC" w:rsidP="001E28CC">
            <w:pPr>
              <w:spacing w:line="276" w:lineRule="auto"/>
              <w:ind w:left="0"/>
              <w:jc w:val="center"/>
              <w:rPr>
                <w:rFonts w:cs="Times New Roman"/>
                <w:color w:val="000000" w:themeColor="text1"/>
                <w:szCs w:val="24"/>
              </w:rPr>
            </w:pPr>
            <w:r w:rsidRPr="0069496C">
              <w:rPr>
                <w:rFonts w:cs="Times New Roman"/>
                <w:color w:val="000000" w:themeColor="text1"/>
                <w:szCs w:val="24"/>
              </w:rPr>
              <w:t>%</w:t>
            </w: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Население (всего) на 01.01.2014 г., в том числе</w:t>
            </w:r>
          </w:p>
        </w:tc>
        <w:tc>
          <w:tcPr>
            <w:tcW w:w="1843"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187,3</w:t>
            </w:r>
          </w:p>
        </w:tc>
        <w:tc>
          <w:tcPr>
            <w:tcW w:w="1808"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100,0</w:t>
            </w: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мужчины</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женщины</w:t>
            </w:r>
          </w:p>
        </w:tc>
        <w:tc>
          <w:tcPr>
            <w:tcW w:w="1843"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87,3</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100,0</w:t>
            </w:r>
          </w:p>
        </w:tc>
        <w:tc>
          <w:tcPr>
            <w:tcW w:w="1808"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46,6</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53,4</w:t>
            </w: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Все население в возрасте:</w:t>
            </w:r>
          </w:p>
        </w:tc>
        <w:tc>
          <w:tcPr>
            <w:tcW w:w="1843" w:type="dxa"/>
          </w:tcPr>
          <w:p w:rsidR="001E28CC" w:rsidRPr="0069496C" w:rsidRDefault="001E28CC" w:rsidP="001E28CC">
            <w:pPr>
              <w:spacing w:line="276" w:lineRule="auto"/>
              <w:ind w:left="0"/>
              <w:rPr>
                <w:rFonts w:cs="Times New Roman"/>
                <w:color w:val="000000" w:themeColor="text1"/>
                <w:szCs w:val="24"/>
              </w:rPr>
            </w:pPr>
          </w:p>
        </w:tc>
        <w:tc>
          <w:tcPr>
            <w:tcW w:w="1808" w:type="dxa"/>
          </w:tcPr>
          <w:p w:rsidR="001E28CC" w:rsidRPr="0069496C" w:rsidRDefault="001E28CC" w:rsidP="001E28CC">
            <w:pPr>
              <w:spacing w:line="276" w:lineRule="auto"/>
              <w:ind w:left="0"/>
              <w:rPr>
                <w:rFonts w:cs="Times New Roman"/>
                <w:color w:val="000000" w:themeColor="text1"/>
                <w:szCs w:val="24"/>
              </w:rPr>
            </w:pP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моложе трудоспособного (0-15 лет)</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трудоспособном (женщины 16-54, мужчины 16-59)</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старше трудоспособного (женщины 55 лет и старше, мужчины 60 лет и старше)</w:t>
            </w:r>
          </w:p>
        </w:tc>
        <w:tc>
          <w:tcPr>
            <w:tcW w:w="1843"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30,8</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111,8</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44,7</w:t>
            </w:r>
          </w:p>
        </w:tc>
        <w:tc>
          <w:tcPr>
            <w:tcW w:w="1808"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16,4</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59,7</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23,9</w:t>
            </w: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Демографические показатели</w:t>
            </w:r>
          </w:p>
        </w:tc>
        <w:tc>
          <w:tcPr>
            <w:tcW w:w="3651" w:type="dxa"/>
            <w:gridSpan w:val="2"/>
          </w:tcPr>
          <w:p w:rsidR="001E28CC" w:rsidRPr="0069496C" w:rsidRDefault="001E28CC" w:rsidP="001E28CC">
            <w:pPr>
              <w:spacing w:line="276" w:lineRule="auto"/>
              <w:ind w:left="0"/>
              <w:rPr>
                <w:rFonts w:cs="Times New Roman"/>
                <w:color w:val="000000" w:themeColor="text1"/>
                <w:szCs w:val="24"/>
              </w:rPr>
            </w:pP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Общие коэффициенты за 2013 г. (в расчете на 1000 чел. населения):</w:t>
            </w:r>
          </w:p>
        </w:tc>
        <w:tc>
          <w:tcPr>
            <w:tcW w:w="3651" w:type="dxa"/>
            <w:gridSpan w:val="2"/>
          </w:tcPr>
          <w:p w:rsidR="001E28CC" w:rsidRPr="0069496C" w:rsidRDefault="001E28CC" w:rsidP="001E28CC">
            <w:pPr>
              <w:spacing w:line="276" w:lineRule="auto"/>
              <w:ind w:left="0"/>
              <w:rPr>
                <w:rFonts w:cs="Times New Roman"/>
                <w:color w:val="000000" w:themeColor="text1"/>
                <w:szCs w:val="24"/>
              </w:rPr>
            </w:pP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рождаемости</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смертности</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естественного прироста</w:t>
            </w:r>
          </w:p>
        </w:tc>
        <w:tc>
          <w:tcPr>
            <w:tcW w:w="3651" w:type="dxa"/>
            <w:gridSpan w:val="2"/>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11,8</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11,5</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0,3</w:t>
            </w: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Внешняя миграция в 2013 г.:</w:t>
            </w:r>
          </w:p>
        </w:tc>
        <w:tc>
          <w:tcPr>
            <w:tcW w:w="3651" w:type="dxa"/>
            <w:gridSpan w:val="2"/>
          </w:tcPr>
          <w:p w:rsidR="001E28CC" w:rsidRPr="0069496C" w:rsidRDefault="001E28CC" w:rsidP="001E28CC">
            <w:pPr>
              <w:spacing w:line="276" w:lineRule="auto"/>
              <w:ind w:left="0"/>
              <w:rPr>
                <w:rFonts w:cs="Times New Roman"/>
                <w:color w:val="000000" w:themeColor="text1"/>
                <w:szCs w:val="24"/>
              </w:rPr>
            </w:pP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число прибывших</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число выбывших</w:t>
            </w:r>
          </w:p>
        </w:tc>
        <w:tc>
          <w:tcPr>
            <w:tcW w:w="3651" w:type="dxa"/>
            <w:gridSpan w:val="2"/>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2547</w:t>
            </w:r>
          </w:p>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4335</w:t>
            </w:r>
          </w:p>
        </w:tc>
      </w:tr>
      <w:tr w:rsidR="001E28CC" w:rsidRPr="0069496C" w:rsidTr="001E28CC">
        <w:tc>
          <w:tcPr>
            <w:tcW w:w="5920" w:type="dxa"/>
          </w:tcPr>
          <w:p w:rsidR="001E28CC" w:rsidRPr="0069496C" w:rsidRDefault="001E28CC" w:rsidP="001E28CC">
            <w:pPr>
              <w:spacing w:line="276" w:lineRule="auto"/>
              <w:ind w:left="0"/>
              <w:rPr>
                <w:rFonts w:cs="Times New Roman"/>
                <w:color w:val="000000" w:themeColor="text1"/>
                <w:szCs w:val="24"/>
              </w:rPr>
            </w:pPr>
            <w:r w:rsidRPr="0069496C">
              <w:rPr>
                <w:rFonts w:cs="Times New Roman"/>
                <w:color w:val="000000" w:themeColor="text1"/>
                <w:szCs w:val="24"/>
              </w:rPr>
              <w:t>Коэффициент миграции за 2009-2013 гг. (</w:t>
            </w:r>
            <w:r w:rsidR="003932A1" w:rsidRPr="0069496C">
              <w:rPr>
                <w:rFonts w:cs="Times New Roman"/>
                <w:color w:val="000000" w:themeColor="text1"/>
                <w:szCs w:val="24"/>
              </w:rPr>
              <w:t>в расчете</w:t>
            </w:r>
            <w:r w:rsidRPr="0069496C">
              <w:rPr>
                <w:rFonts w:cs="Times New Roman"/>
                <w:color w:val="000000" w:themeColor="text1"/>
                <w:szCs w:val="24"/>
              </w:rPr>
              <w:t xml:space="preserve"> на 1000</w:t>
            </w:r>
            <w:r w:rsidR="003932A1" w:rsidRPr="0069496C">
              <w:rPr>
                <w:rFonts w:cs="Times New Roman"/>
                <w:color w:val="000000" w:themeColor="text1"/>
                <w:szCs w:val="24"/>
              </w:rPr>
              <w:t xml:space="preserve"> чел. населения)</w:t>
            </w:r>
          </w:p>
        </w:tc>
        <w:tc>
          <w:tcPr>
            <w:tcW w:w="3651" w:type="dxa"/>
            <w:gridSpan w:val="2"/>
          </w:tcPr>
          <w:p w:rsidR="001E28CC" w:rsidRPr="0069496C" w:rsidRDefault="003932A1" w:rsidP="001E28CC">
            <w:pPr>
              <w:spacing w:line="276" w:lineRule="auto"/>
              <w:ind w:left="0"/>
              <w:rPr>
                <w:rFonts w:cs="Times New Roman"/>
                <w:color w:val="000000" w:themeColor="text1"/>
                <w:szCs w:val="24"/>
              </w:rPr>
            </w:pPr>
            <w:r w:rsidRPr="0069496C">
              <w:rPr>
                <w:rFonts w:cs="Times New Roman"/>
                <w:color w:val="000000" w:themeColor="text1"/>
                <w:szCs w:val="24"/>
              </w:rPr>
              <w:t>-8,8</w:t>
            </w:r>
          </w:p>
        </w:tc>
      </w:tr>
      <w:tr w:rsidR="003932A1" w:rsidRPr="0069496C" w:rsidTr="007078C9">
        <w:tc>
          <w:tcPr>
            <w:tcW w:w="5920" w:type="dxa"/>
          </w:tcPr>
          <w:p w:rsidR="003932A1" w:rsidRPr="0069496C" w:rsidRDefault="003932A1" w:rsidP="001E28CC">
            <w:pPr>
              <w:spacing w:line="276" w:lineRule="auto"/>
              <w:ind w:left="0"/>
              <w:rPr>
                <w:rFonts w:cs="Times New Roman"/>
                <w:color w:val="000000" w:themeColor="text1"/>
                <w:szCs w:val="24"/>
              </w:rPr>
            </w:pPr>
            <w:r w:rsidRPr="0069496C">
              <w:rPr>
                <w:rFonts w:cs="Times New Roman"/>
                <w:color w:val="000000" w:themeColor="text1"/>
                <w:szCs w:val="24"/>
              </w:rPr>
              <w:t>Ожидаемая продолжительность жизни населения при рождении в 2013 г., лет</w:t>
            </w:r>
          </w:p>
        </w:tc>
        <w:tc>
          <w:tcPr>
            <w:tcW w:w="3651" w:type="dxa"/>
            <w:gridSpan w:val="2"/>
          </w:tcPr>
          <w:p w:rsidR="003932A1" w:rsidRPr="0069496C" w:rsidRDefault="003932A1" w:rsidP="001E28CC">
            <w:pPr>
              <w:spacing w:line="276" w:lineRule="auto"/>
              <w:ind w:left="0"/>
              <w:rPr>
                <w:rFonts w:cs="Times New Roman"/>
                <w:color w:val="000000" w:themeColor="text1"/>
                <w:szCs w:val="24"/>
              </w:rPr>
            </w:pPr>
            <w:r w:rsidRPr="0069496C">
              <w:rPr>
                <w:rFonts w:cs="Times New Roman"/>
                <w:color w:val="000000" w:themeColor="text1"/>
                <w:szCs w:val="24"/>
              </w:rPr>
              <w:t>72,4</w:t>
            </w:r>
          </w:p>
        </w:tc>
      </w:tr>
      <w:tr w:rsidR="003932A1" w:rsidRPr="0069496C" w:rsidTr="007078C9">
        <w:tc>
          <w:tcPr>
            <w:tcW w:w="5920" w:type="dxa"/>
          </w:tcPr>
          <w:p w:rsidR="003932A1" w:rsidRPr="0069496C" w:rsidRDefault="003932A1" w:rsidP="001E28CC">
            <w:pPr>
              <w:spacing w:line="276" w:lineRule="auto"/>
              <w:ind w:left="0"/>
              <w:rPr>
                <w:rFonts w:cs="Times New Roman"/>
                <w:color w:val="000000" w:themeColor="text1"/>
                <w:szCs w:val="24"/>
              </w:rPr>
            </w:pPr>
            <w:r w:rsidRPr="0069496C">
              <w:rPr>
                <w:rFonts w:cs="Times New Roman"/>
                <w:color w:val="000000" w:themeColor="text1"/>
                <w:szCs w:val="24"/>
              </w:rPr>
              <w:t>в том числе:</w:t>
            </w:r>
          </w:p>
        </w:tc>
        <w:tc>
          <w:tcPr>
            <w:tcW w:w="3651" w:type="dxa"/>
            <w:gridSpan w:val="2"/>
          </w:tcPr>
          <w:p w:rsidR="003932A1" w:rsidRPr="0069496C" w:rsidRDefault="003932A1" w:rsidP="001E28CC">
            <w:pPr>
              <w:spacing w:line="276" w:lineRule="auto"/>
              <w:ind w:left="0"/>
              <w:rPr>
                <w:rFonts w:cs="Times New Roman"/>
                <w:color w:val="000000" w:themeColor="text1"/>
                <w:szCs w:val="24"/>
              </w:rPr>
            </w:pPr>
          </w:p>
        </w:tc>
      </w:tr>
      <w:tr w:rsidR="003932A1" w:rsidRPr="0069496C" w:rsidTr="007078C9">
        <w:tc>
          <w:tcPr>
            <w:tcW w:w="5920" w:type="dxa"/>
          </w:tcPr>
          <w:p w:rsidR="003932A1" w:rsidRPr="0069496C" w:rsidRDefault="003932A1" w:rsidP="001E28CC">
            <w:pPr>
              <w:spacing w:line="276" w:lineRule="auto"/>
              <w:ind w:left="0"/>
              <w:rPr>
                <w:rFonts w:cs="Times New Roman"/>
                <w:color w:val="000000" w:themeColor="text1"/>
                <w:szCs w:val="24"/>
              </w:rPr>
            </w:pPr>
            <w:r w:rsidRPr="0069496C">
              <w:rPr>
                <w:rFonts w:cs="Times New Roman"/>
                <w:color w:val="000000" w:themeColor="text1"/>
                <w:szCs w:val="24"/>
              </w:rPr>
              <w:t>мужчины</w:t>
            </w:r>
          </w:p>
          <w:p w:rsidR="003932A1" w:rsidRPr="0069496C" w:rsidRDefault="003932A1" w:rsidP="001E28CC">
            <w:pPr>
              <w:spacing w:line="276" w:lineRule="auto"/>
              <w:ind w:left="0"/>
              <w:rPr>
                <w:rFonts w:cs="Times New Roman"/>
                <w:color w:val="000000" w:themeColor="text1"/>
                <w:szCs w:val="24"/>
              </w:rPr>
            </w:pPr>
            <w:r w:rsidRPr="0069496C">
              <w:rPr>
                <w:rFonts w:cs="Times New Roman"/>
                <w:color w:val="000000" w:themeColor="text1"/>
                <w:szCs w:val="24"/>
              </w:rPr>
              <w:t>женщины</w:t>
            </w:r>
          </w:p>
        </w:tc>
        <w:tc>
          <w:tcPr>
            <w:tcW w:w="3651" w:type="dxa"/>
            <w:gridSpan w:val="2"/>
          </w:tcPr>
          <w:p w:rsidR="003932A1" w:rsidRPr="0069496C" w:rsidRDefault="003932A1" w:rsidP="001E28CC">
            <w:pPr>
              <w:spacing w:line="276" w:lineRule="auto"/>
              <w:ind w:left="0"/>
              <w:rPr>
                <w:rFonts w:cs="Times New Roman"/>
                <w:color w:val="000000" w:themeColor="text1"/>
                <w:szCs w:val="24"/>
              </w:rPr>
            </w:pPr>
            <w:r w:rsidRPr="0069496C">
              <w:rPr>
                <w:rFonts w:cs="Times New Roman"/>
                <w:color w:val="000000" w:themeColor="text1"/>
                <w:szCs w:val="24"/>
              </w:rPr>
              <w:t>65,8</w:t>
            </w:r>
          </w:p>
          <w:p w:rsidR="003932A1" w:rsidRPr="0069496C" w:rsidRDefault="003932A1" w:rsidP="001E28CC">
            <w:pPr>
              <w:spacing w:line="276" w:lineRule="auto"/>
              <w:ind w:left="0"/>
              <w:rPr>
                <w:rFonts w:cs="Times New Roman"/>
                <w:color w:val="000000" w:themeColor="text1"/>
                <w:szCs w:val="24"/>
              </w:rPr>
            </w:pPr>
            <w:r w:rsidRPr="0069496C">
              <w:rPr>
                <w:rFonts w:cs="Times New Roman"/>
                <w:color w:val="000000" w:themeColor="text1"/>
                <w:szCs w:val="24"/>
              </w:rPr>
              <w:t>77,5</w:t>
            </w:r>
          </w:p>
        </w:tc>
      </w:tr>
      <w:tr w:rsidR="003932A1" w:rsidRPr="0069496C" w:rsidTr="007078C9">
        <w:tc>
          <w:tcPr>
            <w:tcW w:w="5920" w:type="dxa"/>
          </w:tcPr>
          <w:p w:rsidR="003932A1" w:rsidRPr="0069496C" w:rsidRDefault="003932A1" w:rsidP="001E28CC">
            <w:pPr>
              <w:spacing w:line="276" w:lineRule="auto"/>
              <w:ind w:left="0"/>
              <w:rPr>
                <w:rFonts w:cs="Times New Roman"/>
                <w:color w:val="000000" w:themeColor="text1"/>
                <w:szCs w:val="24"/>
              </w:rPr>
            </w:pPr>
            <w:r w:rsidRPr="0069496C">
              <w:rPr>
                <w:rFonts w:cs="Times New Roman"/>
                <w:color w:val="000000" w:themeColor="text1"/>
                <w:szCs w:val="24"/>
              </w:rPr>
              <w:t>Коэффициент демографической нагрузки на трудоспособное население лицами:</w:t>
            </w:r>
          </w:p>
        </w:tc>
        <w:tc>
          <w:tcPr>
            <w:tcW w:w="3651" w:type="dxa"/>
            <w:gridSpan w:val="2"/>
          </w:tcPr>
          <w:p w:rsidR="003932A1" w:rsidRPr="0069496C" w:rsidRDefault="003932A1" w:rsidP="001E28CC">
            <w:pPr>
              <w:spacing w:line="276" w:lineRule="auto"/>
              <w:ind w:left="0"/>
              <w:rPr>
                <w:rFonts w:cs="Times New Roman"/>
                <w:color w:val="000000" w:themeColor="text1"/>
                <w:szCs w:val="24"/>
              </w:rPr>
            </w:pPr>
          </w:p>
        </w:tc>
      </w:tr>
      <w:tr w:rsidR="003932A1" w:rsidRPr="0069496C" w:rsidTr="007078C9">
        <w:tc>
          <w:tcPr>
            <w:tcW w:w="5920" w:type="dxa"/>
          </w:tcPr>
          <w:p w:rsidR="003932A1" w:rsidRPr="0069496C" w:rsidRDefault="003932A1" w:rsidP="001E28CC">
            <w:pPr>
              <w:ind w:left="0"/>
              <w:rPr>
                <w:rFonts w:cs="Times New Roman"/>
                <w:color w:val="000000" w:themeColor="text1"/>
                <w:szCs w:val="24"/>
              </w:rPr>
            </w:pPr>
            <w:r w:rsidRPr="0069496C">
              <w:rPr>
                <w:rFonts w:cs="Times New Roman"/>
                <w:color w:val="000000" w:themeColor="text1"/>
                <w:szCs w:val="24"/>
              </w:rPr>
              <w:t>моложе трудоспособного возраста</w:t>
            </w:r>
          </w:p>
          <w:p w:rsidR="003932A1" w:rsidRPr="0069496C" w:rsidRDefault="003932A1" w:rsidP="001E28CC">
            <w:pPr>
              <w:ind w:left="0"/>
              <w:rPr>
                <w:rFonts w:cs="Times New Roman"/>
                <w:color w:val="000000" w:themeColor="text1"/>
                <w:szCs w:val="24"/>
              </w:rPr>
            </w:pPr>
            <w:r w:rsidRPr="0069496C">
              <w:rPr>
                <w:rFonts w:cs="Times New Roman"/>
                <w:color w:val="000000" w:themeColor="text1"/>
                <w:szCs w:val="24"/>
              </w:rPr>
              <w:t>старше трудоспособного возраста</w:t>
            </w:r>
          </w:p>
        </w:tc>
        <w:tc>
          <w:tcPr>
            <w:tcW w:w="3651" w:type="dxa"/>
            <w:gridSpan w:val="2"/>
          </w:tcPr>
          <w:p w:rsidR="003932A1" w:rsidRPr="0069496C" w:rsidRDefault="003932A1" w:rsidP="001E28CC">
            <w:pPr>
              <w:ind w:left="0"/>
              <w:rPr>
                <w:rFonts w:cs="Times New Roman"/>
                <w:color w:val="000000" w:themeColor="text1"/>
                <w:szCs w:val="24"/>
              </w:rPr>
            </w:pPr>
            <w:r w:rsidRPr="0069496C">
              <w:rPr>
                <w:rFonts w:cs="Times New Roman"/>
                <w:color w:val="000000" w:themeColor="text1"/>
                <w:szCs w:val="24"/>
              </w:rPr>
              <w:t>276</w:t>
            </w:r>
          </w:p>
          <w:p w:rsidR="003932A1" w:rsidRPr="0069496C" w:rsidRDefault="003932A1" w:rsidP="001E28CC">
            <w:pPr>
              <w:ind w:left="0"/>
              <w:rPr>
                <w:rFonts w:cs="Times New Roman"/>
                <w:color w:val="000000" w:themeColor="text1"/>
                <w:szCs w:val="24"/>
              </w:rPr>
            </w:pPr>
            <w:r w:rsidRPr="0069496C">
              <w:rPr>
                <w:rFonts w:cs="Times New Roman"/>
                <w:color w:val="000000" w:themeColor="text1"/>
                <w:szCs w:val="24"/>
              </w:rPr>
              <w:t>400</w:t>
            </w:r>
          </w:p>
        </w:tc>
      </w:tr>
    </w:tbl>
    <w:p w:rsidR="00324706" w:rsidRPr="0069496C" w:rsidRDefault="00324706" w:rsidP="00C94B42">
      <w:pPr>
        <w:spacing w:line="360" w:lineRule="auto"/>
        <w:ind w:left="0" w:firstLine="567"/>
        <w:jc w:val="both"/>
        <w:rPr>
          <w:rFonts w:cs="Times New Roman"/>
          <w:color w:val="000000" w:themeColor="text1"/>
          <w:szCs w:val="24"/>
        </w:rPr>
      </w:pPr>
    </w:p>
    <w:p w:rsidR="00C94B42" w:rsidRPr="0069496C" w:rsidRDefault="00C94B42" w:rsidP="00C94B42">
      <w:pPr>
        <w:spacing w:line="360" w:lineRule="auto"/>
        <w:ind w:left="0" w:firstLine="567"/>
        <w:jc w:val="both"/>
        <w:rPr>
          <w:rFonts w:cs="Times New Roman"/>
          <w:color w:val="000000" w:themeColor="text1"/>
          <w:szCs w:val="24"/>
        </w:rPr>
      </w:pPr>
      <w:r w:rsidRPr="0069496C">
        <w:rPr>
          <w:rFonts w:cs="Times New Roman"/>
          <w:color w:val="000000" w:themeColor="text1"/>
          <w:szCs w:val="24"/>
        </w:rPr>
        <w:t>Общая численность пенсионеров, состоящих на учете в системе Пенсионного фонда РФ составила в г. Северодвинске (на 01.01.2014 г.) 70724 чел., или 377,6 чел. на 1000 чел. населения.</w:t>
      </w:r>
    </w:p>
    <w:p w:rsidR="00766DF3" w:rsidRPr="0069496C" w:rsidRDefault="00766DF3" w:rsidP="00C94B42">
      <w:pPr>
        <w:spacing w:line="360" w:lineRule="auto"/>
        <w:ind w:left="0" w:firstLine="567"/>
        <w:jc w:val="both"/>
        <w:rPr>
          <w:rFonts w:cs="Times New Roman"/>
          <w:color w:val="000000" w:themeColor="text1"/>
          <w:szCs w:val="24"/>
        </w:rPr>
      </w:pPr>
    </w:p>
    <w:p w:rsidR="00766DF3" w:rsidRPr="0069496C" w:rsidRDefault="00EF02CB" w:rsidP="002910CF">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ПРОГНОЗ ЧИСЛЕННОСТИ НАСЕЛЕНИЯ</w:t>
      </w:r>
    </w:p>
    <w:p w:rsidR="00766DF3" w:rsidRPr="0069496C" w:rsidRDefault="00BE1C4B" w:rsidP="00C94B42">
      <w:pPr>
        <w:spacing w:line="360" w:lineRule="auto"/>
        <w:ind w:left="0" w:firstLine="567"/>
        <w:jc w:val="both"/>
        <w:rPr>
          <w:rFonts w:cs="Times New Roman"/>
          <w:color w:val="000000" w:themeColor="text1"/>
          <w:szCs w:val="24"/>
        </w:rPr>
      </w:pPr>
      <w:r w:rsidRPr="0069496C">
        <w:rPr>
          <w:rFonts w:cs="Times New Roman"/>
          <w:color w:val="000000" w:themeColor="text1"/>
          <w:szCs w:val="24"/>
        </w:rPr>
        <w:t>Настоящим проектом принимаются во внимание следующие материалы:</w:t>
      </w:r>
    </w:p>
    <w:p w:rsidR="00BE1C4B" w:rsidRPr="0069496C" w:rsidRDefault="00BE1C4B" w:rsidP="00BE1C4B">
      <w:pPr>
        <w:pStyle w:val="ad"/>
        <w:numPr>
          <w:ilvl w:val="0"/>
          <w:numId w:val="25"/>
        </w:numPr>
        <w:spacing w:line="360" w:lineRule="auto"/>
        <w:jc w:val="both"/>
        <w:rPr>
          <w:rFonts w:cs="Times New Roman"/>
          <w:color w:val="000000" w:themeColor="text1"/>
          <w:szCs w:val="24"/>
        </w:rPr>
      </w:pPr>
      <w:r w:rsidRPr="0069496C">
        <w:rPr>
          <w:rFonts w:cs="Times New Roman"/>
          <w:color w:val="000000" w:themeColor="text1"/>
          <w:szCs w:val="24"/>
        </w:rPr>
        <w:t>Основные положения "Стратегии социально-экономического развития Архангельской области до 2030 года" (Администрация Архангельской области с привлечением стратегического консультанта ООО "Про-Инвест-Спецпроект" совместно с ООО "Стратеджи Партнерс", утверждена распоряжением Губернатора Архангельской области от 16.12.2008 г. № 278-ра/48);</w:t>
      </w:r>
    </w:p>
    <w:p w:rsidR="00BE1C4B" w:rsidRPr="0069496C" w:rsidRDefault="00BE1C4B" w:rsidP="00BE1C4B">
      <w:pPr>
        <w:pStyle w:val="ad"/>
        <w:numPr>
          <w:ilvl w:val="0"/>
          <w:numId w:val="25"/>
        </w:numPr>
        <w:spacing w:line="360" w:lineRule="auto"/>
        <w:jc w:val="both"/>
        <w:rPr>
          <w:rFonts w:cs="Times New Roman"/>
          <w:color w:val="000000" w:themeColor="text1"/>
          <w:szCs w:val="24"/>
        </w:rPr>
      </w:pPr>
      <w:r w:rsidRPr="0069496C">
        <w:rPr>
          <w:rFonts w:cs="Times New Roman"/>
          <w:color w:val="000000" w:themeColor="text1"/>
          <w:szCs w:val="24"/>
        </w:rPr>
        <w:t>"Прогноз численности и движения населения Архангельской области до 2030 года" (Статистический бюллетень, Архангельскстат, 2010 г.);</w:t>
      </w:r>
    </w:p>
    <w:p w:rsidR="00BE1C4B" w:rsidRPr="0069496C" w:rsidRDefault="00BE1C4B" w:rsidP="00BE1C4B">
      <w:pPr>
        <w:pStyle w:val="ad"/>
        <w:numPr>
          <w:ilvl w:val="0"/>
          <w:numId w:val="25"/>
        </w:numPr>
        <w:spacing w:line="360" w:lineRule="auto"/>
        <w:jc w:val="both"/>
        <w:rPr>
          <w:rFonts w:cs="Times New Roman"/>
          <w:color w:val="000000" w:themeColor="text1"/>
          <w:szCs w:val="24"/>
        </w:rPr>
      </w:pPr>
      <w:r w:rsidRPr="0069496C">
        <w:rPr>
          <w:rFonts w:cs="Times New Roman"/>
          <w:color w:val="000000" w:themeColor="text1"/>
          <w:szCs w:val="24"/>
        </w:rPr>
        <w:t xml:space="preserve">"Схема территориального планирования Архангельской области" (ФГУП РосНИПИ </w:t>
      </w:r>
      <w:r w:rsidR="006E6316" w:rsidRPr="0069496C">
        <w:rPr>
          <w:rFonts w:cs="Times New Roman"/>
          <w:color w:val="000000" w:themeColor="text1"/>
          <w:szCs w:val="24"/>
        </w:rPr>
        <w:t>"Урбанистики"</w:t>
      </w:r>
      <w:r w:rsidRPr="0069496C">
        <w:rPr>
          <w:rFonts w:cs="Times New Roman"/>
          <w:color w:val="000000" w:themeColor="text1"/>
          <w:szCs w:val="24"/>
        </w:rPr>
        <w:t>, Санкт-Петербург, 2012 г.);</w:t>
      </w:r>
    </w:p>
    <w:p w:rsidR="00BE1C4B" w:rsidRPr="0069496C" w:rsidRDefault="005F369D" w:rsidP="00BE1C4B">
      <w:pPr>
        <w:pStyle w:val="ad"/>
        <w:numPr>
          <w:ilvl w:val="0"/>
          <w:numId w:val="25"/>
        </w:numPr>
        <w:spacing w:line="360" w:lineRule="auto"/>
        <w:jc w:val="both"/>
        <w:rPr>
          <w:rFonts w:cs="Times New Roman"/>
          <w:color w:val="000000" w:themeColor="text1"/>
          <w:szCs w:val="24"/>
        </w:rPr>
      </w:pPr>
      <w:r w:rsidRPr="0069496C">
        <w:rPr>
          <w:rFonts w:cs="Times New Roman"/>
          <w:color w:val="000000" w:themeColor="text1"/>
          <w:szCs w:val="24"/>
        </w:rPr>
        <w:t>"Генеральный план МО "Северодвинск" (ОАО "Российский</w:t>
      </w:r>
      <w:r w:rsidR="00F532D7" w:rsidRPr="0069496C">
        <w:rPr>
          <w:rFonts w:cs="Times New Roman"/>
          <w:color w:val="000000" w:themeColor="text1"/>
          <w:szCs w:val="24"/>
        </w:rPr>
        <w:t xml:space="preserve"> институт градостроительства и инвестиционного развития "ГИПРОГОР", Москва, 2012 г.);</w:t>
      </w:r>
    </w:p>
    <w:p w:rsidR="00F532D7" w:rsidRPr="0069496C" w:rsidRDefault="00F532D7" w:rsidP="00BE1C4B">
      <w:pPr>
        <w:pStyle w:val="ad"/>
        <w:numPr>
          <w:ilvl w:val="0"/>
          <w:numId w:val="25"/>
        </w:numPr>
        <w:spacing w:line="360" w:lineRule="auto"/>
        <w:jc w:val="both"/>
        <w:rPr>
          <w:rFonts w:cs="Times New Roman"/>
          <w:color w:val="000000" w:themeColor="text1"/>
          <w:szCs w:val="24"/>
        </w:rPr>
      </w:pPr>
      <w:r w:rsidRPr="0069496C">
        <w:rPr>
          <w:rFonts w:cs="Times New Roman"/>
          <w:color w:val="000000" w:themeColor="text1"/>
          <w:szCs w:val="24"/>
        </w:rPr>
        <w:t xml:space="preserve">Комплексный инвестиционный план модернизации моногорода </w:t>
      </w:r>
      <w:r w:rsidR="0063580E">
        <w:rPr>
          <w:rFonts w:cs="Times New Roman"/>
          <w:color w:val="000000" w:themeColor="text1"/>
          <w:szCs w:val="24"/>
        </w:rPr>
        <w:t>г.Северодвинск</w:t>
      </w:r>
      <w:r w:rsidRPr="0069496C">
        <w:rPr>
          <w:rFonts w:cs="Times New Roman"/>
          <w:color w:val="000000" w:themeColor="text1"/>
          <w:szCs w:val="24"/>
        </w:rPr>
        <w:t>а на 2010-2020 гг., утвержденный распоряжением Правительства Архангельской области от 23.11.2010 г. № 594-рп и постановлением Администрации МО "Северодвинск" от 30.11.2010 г. № 447-па (в редакции постановления Администрации МО "Северодвинск" от 14.07.2014 г. № 318-па).</w:t>
      </w:r>
    </w:p>
    <w:p w:rsidR="007078C9" w:rsidRPr="0069496C" w:rsidRDefault="007078C9" w:rsidP="007078C9">
      <w:pPr>
        <w:spacing w:line="360" w:lineRule="auto"/>
        <w:ind w:left="0" w:firstLine="567"/>
        <w:jc w:val="both"/>
        <w:rPr>
          <w:rFonts w:cs="Times New Roman"/>
          <w:b/>
          <w:color w:val="000000" w:themeColor="text1"/>
          <w:szCs w:val="24"/>
        </w:rPr>
      </w:pPr>
      <w:r w:rsidRPr="0069496C">
        <w:rPr>
          <w:rFonts w:cs="Times New Roman"/>
          <w:color w:val="000000" w:themeColor="text1"/>
          <w:szCs w:val="24"/>
        </w:rPr>
        <w:t xml:space="preserve">Исходя из сложившейся демографической ситуации, с учетом анализа динамики изменения численности населения города Северодвинска за предшествующий 10-летний период (2005-2014 гг.) при сложившихся темпах снижения (около 0,8 % в год) и, одновременно, с учетом наметившегося в последние годы (2012-2013 гг.) естественного прироста населения и предполагаемого сокращения механического оттока населения из города, как результатов реализации федеральной демографической политики и мероприятий регионального и муниципального социально-экономического развития города, в проекте генерального плана принимаются к </w:t>
      </w:r>
      <w:r w:rsidRPr="0069496C">
        <w:rPr>
          <w:rFonts w:cs="Times New Roman"/>
          <w:b/>
          <w:color w:val="000000" w:themeColor="text1"/>
          <w:szCs w:val="24"/>
        </w:rPr>
        <w:t>рассмотрению два варианта (сценария) изменения численности населения города:</w:t>
      </w:r>
    </w:p>
    <w:p w:rsidR="007078C9" w:rsidRPr="0069496C" w:rsidRDefault="007078C9" w:rsidP="007078C9">
      <w:pPr>
        <w:spacing w:line="360" w:lineRule="auto"/>
        <w:ind w:left="0" w:firstLine="567"/>
        <w:jc w:val="both"/>
        <w:rPr>
          <w:rFonts w:cs="Times New Roman"/>
          <w:b/>
          <w:color w:val="000000" w:themeColor="text1"/>
          <w:szCs w:val="24"/>
        </w:rPr>
      </w:pPr>
      <w:r w:rsidRPr="0069496C">
        <w:rPr>
          <w:rFonts w:cs="Times New Roman"/>
          <w:b/>
          <w:color w:val="000000" w:themeColor="text1"/>
          <w:szCs w:val="24"/>
        </w:rPr>
        <w:t>1 вариант - инерционный;</w:t>
      </w:r>
    </w:p>
    <w:p w:rsidR="007078C9" w:rsidRPr="0069496C" w:rsidRDefault="007078C9" w:rsidP="007078C9">
      <w:pPr>
        <w:spacing w:line="360" w:lineRule="auto"/>
        <w:ind w:left="0" w:firstLine="567"/>
        <w:jc w:val="both"/>
        <w:rPr>
          <w:rFonts w:cs="Times New Roman"/>
          <w:b/>
          <w:color w:val="000000" w:themeColor="text1"/>
          <w:szCs w:val="24"/>
        </w:rPr>
      </w:pPr>
      <w:r w:rsidRPr="0069496C">
        <w:rPr>
          <w:rFonts w:cs="Times New Roman"/>
          <w:b/>
          <w:color w:val="000000" w:themeColor="text1"/>
          <w:szCs w:val="24"/>
        </w:rPr>
        <w:t xml:space="preserve">2 вариант - </w:t>
      </w:r>
      <w:r w:rsidR="002061E2">
        <w:rPr>
          <w:rFonts w:cs="Times New Roman"/>
          <w:b/>
          <w:color w:val="000000" w:themeColor="text1"/>
          <w:szCs w:val="24"/>
        </w:rPr>
        <w:t>модернизационный</w:t>
      </w:r>
      <w:r w:rsidRPr="0069496C">
        <w:rPr>
          <w:rFonts w:cs="Times New Roman"/>
          <w:b/>
          <w:color w:val="000000" w:themeColor="text1"/>
          <w:szCs w:val="24"/>
        </w:rPr>
        <w:t>.</w:t>
      </w:r>
    </w:p>
    <w:p w:rsidR="007078C9" w:rsidRPr="0069496C" w:rsidRDefault="007078C9" w:rsidP="007078C9">
      <w:pPr>
        <w:spacing w:line="360" w:lineRule="auto"/>
        <w:ind w:left="0" w:firstLine="567"/>
        <w:jc w:val="both"/>
        <w:rPr>
          <w:rFonts w:cs="Times New Roman"/>
          <w:color w:val="000000" w:themeColor="text1"/>
          <w:szCs w:val="24"/>
        </w:rPr>
      </w:pPr>
      <w:r w:rsidRPr="0069496C">
        <w:rPr>
          <w:rFonts w:cs="Times New Roman"/>
          <w:b/>
          <w:color w:val="000000" w:themeColor="text1"/>
          <w:szCs w:val="24"/>
        </w:rPr>
        <w:t xml:space="preserve">Инерционный вариант </w:t>
      </w:r>
      <w:r w:rsidRPr="0069496C">
        <w:rPr>
          <w:rFonts w:cs="Times New Roman"/>
          <w:color w:val="000000" w:themeColor="text1"/>
          <w:szCs w:val="24"/>
        </w:rPr>
        <w:t>- основан на принятии современных показателей в качестве демографического прогноза метод</w:t>
      </w:r>
      <w:r w:rsidR="0028686E" w:rsidRPr="0069496C">
        <w:rPr>
          <w:rFonts w:cs="Times New Roman"/>
          <w:color w:val="000000" w:themeColor="text1"/>
          <w:szCs w:val="24"/>
        </w:rPr>
        <w:t>ом "передвижки по возрастам". Чи</w:t>
      </w:r>
      <w:r w:rsidRPr="0069496C">
        <w:rPr>
          <w:rFonts w:cs="Times New Roman"/>
          <w:color w:val="000000" w:themeColor="text1"/>
          <w:szCs w:val="24"/>
        </w:rPr>
        <w:t>сленность населения будет иметь тенденцию</w:t>
      </w:r>
      <w:r w:rsidR="0028686E" w:rsidRPr="0069496C">
        <w:rPr>
          <w:rFonts w:cs="Times New Roman"/>
          <w:color w:val="000000" w:themeColor="text1"/>
          <w:szCs w:val="24"/>
        </w:rPr>
        <w:t xml:space="preserve"> к сокращению в основном из-за отрицательного сальдо миграционного прироста. В перспективе сохранится естественная убыль населения, высокий уровень смертности, особенно среди постоянно растущей доли нетрудоспособного населения, развития процесса доминирования однодетной семьи, который сохранится до конца прогнозного периода (2035 г.). Особенную тревогу вызывает прогнозирование движение населения в период с 2015 г. и, особенно, с 2020 года, когда в основную группу "фертильного" возраста вступит малочисленное поколение рождения 90-х годов.</w:t>
      </w:r>
    </w:p>
    <w:p w:rsidR="0028686E" w:rsidRPr="0069496C" w:rsidRDefault="0028686E" w:rsidP="007078C9">
      <w:pPr>
        <w:spacing w:line="360" w:lineRule="auto"/>
        <w:ind w:left="0" w:firstLine="567"/>
        <w:jc w:val="both"/>
        <w:rPr>
          <w:rFonts w:cs="Times New Roman"/>
          <w:color w:val="000000" w:themeColor="text1"/>
          <w:szCs w:val="24"/>
        </w:rPr>
      </w:pPr>
      <w:r w:rsidRPr="0069496C">
        <w:rPr>
          <w:rFonts w:cs="Times New Roman"/>
          <w:color w:val="000000" w:themeColor="text1"/>
          <w:szCs w:val="24"/>
        </w:rPr>
        <w:t>Прогноз численности населения</w:t>
      </w:r>
      <w:r w:rsidR="00C8556D" w:rsidRPr="0069496C">
        <w:rPr>
          <w:rFonts w:cs="Times New Roman"/>
          <w:color w:val="000000" w:themeColor="text1"/>
          <w:szCs w:val="24"/>
        </w:rPr>
        <w:t xml:space="preserve">, выполненный в материалах "Схемы территориального планирования МО "Северодвинск" </w:t>
      </w:r>
      <w:r w:rsidR="00C8556D" w:rsidRPr="0069496C">
        <w:rPr>
          <w:rFonts w:cs="Times New Roman"/>
          <w:b/>
          <w:color w:val="000000" w:themeColor="text1"/>
          <w:szCs w:val="24"/>
        </w:rPr>
        <w:t>по инерционному варианту</w:t>
      </w:r>
      <w:r w:rsidR="00C8556D" w:rsidRPr="0069496C">
        <w:rPr>
          <w:rFonts w:cs="Times New Roman"/>
          <w:color w:val="000000" w:themeColor="text1"/>
          <w:szCs w:val="24"/>
        </w:rPr>
        <w:t xml:space="preserve"> предполагает сокращение</w:t>
      </w:r>
      <w:r w:rsidR="00677690" w:rsidRPr="0069496C">
        <w:rPr>
          <w:rFonts w:cs="Times New Roman"/>
          <w:color w:val="000000" w:themeColor="text1"/>
          <w:szCs w:val="24"/>
        </w:rPr>
        <w:t xml:space="preserve"> населения до 177,4 тыс. чел. к 2020 г. и до 156,6 тыс. чел. к 2030 г.</w:t>
      </w:r>
    </w:p>
    <w:p w:rsidR="00677690" w:rsidRPr="0069496C" w:rsidRDefault="00ED044E" w:rsidP="007078C9">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Генеральным планом города, также как "Схемой территориального планирования Архангельской области" и "Генеральным планом МО "Северодвинск" </w:t>
      </w:r>
      <w:r w:rsidRPr="0069496C">
        <w:rPr>
          <w:rFonts w:cs="Times New Roman"/>
          <w:b/>
          <w:color w:val="000000" w:themeColor="text1"/>
          <w:szCs w:val="24"/>
        </w:rPr>
        <w:t xml:space="preserve">за основу проекта берется </w:t>
      </w:r>
      <w:r w:rsidR="002061E2">
        <w:rPr>
          <w:rFonts w:cs="Times New Roman"/>
          <w:b/>
          <w:color w:val="000000" w:themeColor="text1"/>
          <w:szCs w:val="24"/>
        </w:rPr>
        <w:t>модернизационный</w:t>
      </w:r>
      <w:r w:rsidRPr="0069496C">
        <w:rPr>
          <w:rFonts w:cs="Times New Roman"/>
          <w:b/>
          <w:color w:val="000000" w:themeColor="text1"/>
          <w:szCs w:val="24"/>
        </w:rPr>
        <w:t xml:space="preserve"> вариант</w:t>
      </w:r>
      <w:r w:rsidRPr="0069496C">
        <w:rPr>
          <w:rFonts w:cs="Times New Roman"/>
          <w:color w:val="000000" w:themeColor="text1"/>
          <w:szCs w:val="24"/>
        </w:rPr>
        <w:t xml:space="preserve"> по прогнозу численности населения города.</w:t>
      </w:r>
    </w:p>
    <w:p w:rsidR="00ED044E" w:rsidRPr="0069496C" w:rsidRDefault="006B465B" w:rsidP="007078C9">
      <w:pPr>
        <w:spacing w:line="360" w:lineRule="auto"/>
        <w:ind w:left="0" w:firstLine="567"/>
        <w:jc w:val="both"/>
        <w:rPr>
          <w:rFonts w:cs="Times New Roman"/>
          <w:color w:val="000000" w:themeColor="text1"/>
          <w:szCs w:val="24"/>
        </w:rPr>
      </w:pPr>
      <w:r w:rsidRPr="0069496C">
        <w:rPr>
          <w:rFonts w:cs="Times New Roman"/>
          <w:color w:val="000000" w:themeColor="text1"/>
          <w:szCs w:val="24"/>
        </w:rPr>
        <w:t>Для его расчета принято увеличение возрастных коэффициентов рождаемости по трем периодам: 1,2 (2011-2015 гг.), 1,4 (2016-2020 гг.), 1,6 (2012-2030 гг.</w:t>
      </w:r>
      <w:r w:rsidR="002701DC" w:rsidRPr="0069496C">
        <w:rPr>
          <w:rFonts w:cs="Times New Roman"/>
          <w:color w:val="000000" w:themeColor="text1"/>
          <w:szCs w:val="24"/>
        </w:rPr>
        <w:t xml:space="preserve"> и далее</w:t>
      </w:r>
      <w:r w:rsidRPr="0069496C">
        <w:rPr>
          <w:rFonts w:cs="Times New Roman"/>
          <w:color w:val="000000" w:themeColor="text1"/>
          <w:szCs w:val="24"/>
        </w:rPr>
        <w:t>)</w:t>
      </w:r>
      <w:r w:rsidR="002701DC" w:rsidRPr="0069496C">
        <w:rPr>
          <w:rFonts w:cs="Times New Roman"/>
          <w:color w:val="000000" w:themeColor="text1"/>
          <w:szCs w:val="24"/>
        </w:rPr>
        <w:t xml:space="preserve"> по отношению к современному уровню, т. е. восстановление простого типа воспроизводства населения. Также предполагается сокращение механического оттока населения из города.</w:t>
      </w:r>
    </w:p>
    <w:p w:rsidR="002701DC" w:rsidRPr="0069496C" w:rsidRDefault="007D4AEB" w:rsidP="007078C9">
      <w:pPr>
        <w:spacing w:line="360" w:lineRule="auto"/>
        <w:ind w:left="0" w:firstLine="567"/>
        <w:jc w:val="both"/>
        <w:rPr>
          <w:rFonts w:cs="Times New Roman"/>
          <w:color w:val="000000" w:themeColor="text1"/>
          <w:szCs w:val="24"/>
        </w:rPr>
      </w:pPr>
      <w:r w:rsidRPr="0069496C">
        <w:rPr>
          <w:rFonts w:cs="Times New Roman"/>
          <w:color w:val="000000" w:themeColor="text1"/>
          <w:szCs w:val="24"/>
        </w:rPr>
        <w:t>Моделировать развитие демографической ситуации в современных условиях возможно лишь с большой  степенью неопределенности.</w:t>
      </w:r>
    </w:p>
    <w:p w:rsidR="00F55524" w:rsidRPr="0069496C" w:rsidRDefault="00F55524" w:rsidP="007078C9">
      <w:pPr>
        <w:spacing w:line="360" w:lineRule="auto"/>
        <w:ind w:left="0" w:firstLine="567"/>
        <w:jc w:val="both"/>
        <w:rPr>
          <w:rFonts w:cs="Times New Roman"/>
          <w:color w:val="000000" w:themeColor="text1"/>
          <w:szCs w:val="24"/>
        </w:rPr>
      </w:pPr>
      <w:r w:rsidRPr="0069496C">
        <w:rPr>
          <w:rFonts w:cs="Times New Roman"/>
          <w:color w:val="000000" w:themeColor="text1"/>
          <w:szCs w:val="24"/>
        </w:rPr>
        <w:t>Прогноз динамики численности населения исходит из экономического потенциала территории, планируемых процессов экономического и социального развития. В основе возраста - прогноз доминирования занятости населения.</w:t>
      </w:r>
    </w:p>
    <w:p w:rsidR="0079059B" w:rsidRPr="0069496C" w:rsidRDefault="0079059B" w:rsidP="007078C9">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Изменение численности населения города в сторону ее стабилизации и последующего роста обусловлено значительным экономическим потенциалом города и появлением крупных инвестиционных проектов на градообразующих предприятиях города, созданием в сфере экономики новых рабочих мест, в том числе с учетом развития субъектов малого и среднего предпринимательства, увеличением темпов нового жилищного строительства, снижением </w:t>
      </w:r>
      <w:r w:rsidR="00AA6B7F" w:rsidRPr="0069496C">
        <w:rPr>
          <w:rFonts w:cs="Times New Roman"/>
          <w:color w:val="000000" w:themeColor="text1"/>
          <w:szCs w:val="24"/>
        </w:rPr>
        <w:t>оттока молодых людей в следствии</w:t>
      </w:r>
      <w:r w:rsidRPr="0069496C">
        <w:rPr>
          <w:rFonts w:cs="Times New Roman"/>
          <w:color w:val="000000" w:themeColor="text1"/>
          <w:szCs w:val="24"/>
        </w:rPr>
        <w:t xml:space="preserve"> активизации молодежной политики</w:t>
      </w:r>
      <w:r w:rsidR="00544261" w:rsidRPr="0069496C">
        <w:rPr>
          <w:rFonts w:cs="Times New Roman"/>
          <w:color w:val="000000" w:themeColor="text1"/>
          <w:szCs w:val="24"/>
        </w:rPr>
        <w:t>.</w:t>
      </w:r>
    </w:p>
    <w:p w:rsidR="00EF02CB" w:rsidRPr="0069496C" w:rsidRDefault="00EF02CB" w:rsidP="007078C9">
      <w:pPr>
        <w:spacing w:line="360" w:lineRule="auto"/>
        <w:ind w:left="0" w:firstLine="567"/>
        <w:jc w:val="both"/>
        <w:rPr>
          <w:rFonts w:cs="Times New Roman"/>
          <w:color w:val="000000" w:themeColor="text1"/>
          <w:szCs w:val="24"/>
        </w:rPr>
      </w:pPr>
    </w:p>
    <w:p w:rsidR="00FD2635" w:rsidRPr="0069496C" w:rsidRDefault="00FD2635" w:rsidP="002910CF">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 xml:space="preserve">Прогнозные показатели демографической ситуации и возрастной структуры населения города Северодвинска </w:t>
      </w:r>
    </w:p>
    <w:p w:rsidR="0079059B" w:rsidRPr="0069496C" w:rsidRDefault="00FD2635" w:rsidP="002910CF">
      <w:pPr>
        <w:keepNext/>
        <w:spacing w:line="360" w:lineRule="auto"/>
        <w:ind w:left="0" w:firstLine="567"/>
        <w:jc w:val="right"/>
        <w:rPr>
          <w:rFonts w:cs="Times New Roman"/>
          <w:color w:val="000000" w:themeColor="text1"/>
          <w:sz w:val="22"/>
        </w:rPr>
      </w:pPr>
      <w:r w:rsidRPr="0069496C">
        <w:rPr>
          <w:rFonts w:cs="Times New Roman"/>
          <w:color w:val="000000" w:themeColor="text1"/>
          <w:sz w:val="22"/>
        </w:rPr>
        <w:t>Таблица 6.3/4</w:t>
      </w:r>
    </w:p>
    <w:tbl>
      <w:tblPr>
        <w:tblStyle w:val="af7"/>
        <w:tblW w:w="0" w:type="auto"/>
        <w:tblLook w:val="04A0"/>
      </w:tblPr>
      <w:tblGrid>
        <w:gridCol w:w="1914"/>
        <w:gridCol w:w="1914"/>
        <w:gridCol w:w="1914"/>
        <w:gridCol w:w="1914"/>
        <w:gridCol w:w="1915"/>
      </w:tblGrid>
      <w:tr w:rsidR="00544261" w:rsidRPr="0069496C" w:rsidTr="00D01105">
        <w:tc>
          <w:tcPr>
            <w:tcW w:w="1914" w:type="dxa"/>
            <w:vMerge w:val="restart"/>
          </w:tcPr>
          <w:p w:rsidR="00544261" w:rsidRPr="0069496C" w:rsidRDefault="00544261" w:rsidP="00544261">
            <w:pPr>
              <w:spacing w:line="276" w:lineRule="auto"/>
              <w:ind w:left="0"/>
              <w:jc w:val="center"/>
              <w:rPr>
                <w:rFonts w:cs="Times New Roman"/>
                <w:b/>
                <w:color w:val="000000" w:themeColor="text1"/>
                <w:szCs w:val="24"/>
              </w:rPr>
            </w:pPr>
            <w:r w:rsidRPr="0069496C">
              <w:rPr>
                <w:rFonts w:cs="Times New Roman"/>
                <w:b/>
                <w:color w:val="000000" w:themeColor="text1"/>
                <w:szCs w:val="24"/>
              </w:rPr>
              <w:t>Годы</w:t>
            </w:r>
          </w:p>
        </w:tc>
        <w:tc>
          <w:tcPr>
            <w:tcW w:w="1914" w:type="dxa"/>
            <w:vMerge w:val="restart"/>
          </w:tcPr>
          <w:p w:rsidR="00544261" w:rsidRPr="0069496C" w:rsidRDefault="00544261" w:rsidP="00544261">
            <w:pPr>
              <w:spacing w:line="276" w:lineRule="auto"/>
              <w:ind w:left="0"/>
              <w:jc w:val="center"/>
              <w:rPr>
                <w:rFonts w:cs="Times New Roman"/>
                <w:b/>
                <w:color w:val="000000" w:themeColor="text1"/>
                <w:szCs w:val="24"/>
              </w:rPr>
            </w:pPr>
            <w:r w:rsidRPr="0069496C">
              <w:rPr>
                <w:rFonts w:cs="Times New Roman"/>
                <w:b/>
                <w:color w:val="000000" w:themeColor="text1"/>
                <w:szCs w:val="24"/>
              </w:rPr>
              <w:t>Численность населения, тыс. чел.</w:t>
            </w:r>
          </w:p>
        </w:tc>
        <w:tc>
          <w:tcPr>
            <w:tcW w:w="5743" w:type="dxa"/>
            <w:gridSpan w:val="3"/>
          </w:tcPr>
          <w:p w:rsidR="00544261" w:rsidRPr="0069496C" w:rsidRDefault="00544261" w:rsidP="00544261">
            <w:pPr>
              <w:spacing w:line="276" w:lineRule="auto"/>
              <w:ind w:left="0"/>
              <w:jc w:val="center"/>
              <w:rPr>
                <w:rFonts w:cs="Times New Roman"/>
                <w:b/>
                <w:color w:val="000000" w:themeColor="text1"/>
                <w:szCs w:val="24"/>
              </w:rPr>
            </w:pPr>
            <w:r w:rsidRPr="0069496C">
              <w:rPr>
                <w:rFonts w:cs="Times New Roman"/>
                <w:b/>
                <w:color w:val="000000" w:themeColor="text1"/>
                <w:szCs w:val="24"/>
              </w:rPr>
              <w:t>Возрастная структура населения, тыс. чел./%</w:t>
            </w:r>
          </w:p>
        </w:tc>
      </w:tr>
      <w:tr w:rsidR="00544261" w:rsidRPr="0069496C" w:rsidTr="00EB5ABB">
        <w:tc>
          <w:tcPr>
            <w:tcW w:w="1914" w:type="dxa"/>
            <w:vMerge/>
          </w:tcPr>
          <w:p w:rsidR="00544261" w:rsidRPr="0069496C" w:rsidRDefault="00544261" w:rsidP="00544261">
            <w:pPr>
              <w:spacing w:line="276" w:lineRule="auto"/>
              <w:ind w:left="0"/>
              <w:jc w:val="center"/>
              <w:rPr>
                <w:rFonts w:cs="Times New Roman"/>
                <w:color w:val="000000" w:themeColor="text1"/>
                <w:szCs w:val="24"/>
              </w:rPr>
            </w:pPr>
          </w:p>
        </w:tc>
        <w:tc>
          <w:tcPr>
            <w:tcW w:w="1914" w:type="dxa"/>
            <w:vMerge/>
          </w:tcPr>
          <w:p w:rsidR="00544261" w:rsidRPr="0069496C" w:rsidRDefault="00544261" w:rsidP="00544261">
            <w:pPr>
              <w:spacing w:line="276" w:lineRule="auto"/>
              <w:ind w:left="0"/>
              <w:jc w:val="center"/>
              <w:rPr>
                <w:rFonts w:cs="Times New Roman"/>
                <w:color w:val="000000" w:themeColor="text1"/>
                <w:szCs w:val="24"/>
              </w:rPr>
            </w:pPr>
          </w:p>
        </w:tc>
        <w:tc>
          <w:tcPr>
            <w:tcW w:w="1914" w:type="dxa"/>
          </w:tcPr>
          <w:p w:rsidR="00544261" w:rsidRPr="0069496C" w:rsidRDefault="00544261" w:rsidP="00544261">
            <w:pPr>
              <w:spacing w:line="276" w:lineRule="auto"/>
              <w:ind w:left="0"/>
              <w:jc w:val="center"/>
              <w:rPr>
                <w:rFonts w:cs="Times New Roman"/>
                <w:color w:val="000000" w:themeColor="text1"/>
                <w:szCs w:val="24"/>
              </w:rPr>
            </w:pPr>
            <w:r w:rsidRPr="0069496C">
              <w:rPr>
                <w:rFonts w:cs="Times New Roman"/>
                <w:color w:val="000000" w:themeColor="text1"/>
                <w:szCs w:val="24"/>
              </w:rPr>
              <w:t>Население в возрасте моложе трудоспособного</w:t>
            </w:r>
          </w:p>
        </w:tc>
        <w:tc>
          <w:tcPr>
            <w:tcW w:w="1914" w:type="dxa"/>
          </w:tcPr>
          <w:p w:rsidR="00544261" w:rsidRPr="0069496C" w:rsidRDefault="00544261" w:rsidP="00544261">
            <w:pPr>
              <w:spacing w:line="276" w:lineRule="auto"/>
              <w:ind w:left="0"/>
              <w:jc w:val="center"/>
              <w:rPr>
                <w:rFonts w:cs="Times New Roman"/>
                <w:color w:val="000000" w:themeColor="text1"/>
                <w:szCs w:val="24"/>
              </w:rPr>
            </w:pPr>
            <w:r w:rsidRPr="0069496C">
              <w:rPr>
                <w:rFonts w:cs="Times New Roman"/>
                <w:color w:val="000000" w:themeColor="text1"/>
                <w:szCs w:val="24"/>
              </w:rPr>
              <w:t>Население в трудоспособном возрасте</w:t>
            </w:r>
          </w:p>
        </w:tc>
        <w:tc>
          <w:tcPr>
            <w:tcW w:w="1915" w:type="dxa"/>
          </w:tcPr>
          <w:p w:rsidR="00544261" w:rsidRPr="0069496C" w:rsidRDefault="00544261" w:rsidP="00544261">
            <w:pPr>
              <w:spacing w:line="276" w:lineRule="auto"/>
              <w:ind w:left="0"/>
              <w:jc w:val="center"/>
              <w:rPr>
                <w:rFonts w:cs="Times New Roman"/>
                <w:color w:val="000000" w:themeColor="text1"/>
                <w:szCs w:val="24"/>
              </w:rPr>
            </w:pPr>
            <w:r w:rsidRPr="0069496C">
              <w:rPr>
                <w:rFonts w:cs="Times New Roman"/>
                <w:color w:val="000000" w:themeColor="text1"/>
                <w:szCs w:val="24"/>
              </w:rPr>
              <w:t>Население старше трудоспособного возраста</w:t>
            </w:r>
          </w:p>
        </w:tc>
      </w:tr>
      <w:tr w:rsidR="00EB5ABB" w:rsidRPr="0069496C" w:rsidTr="00EB5ABB">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2014</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187,3</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30,8/16,4</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111,8/59,7</w:t>
            </w:r>
          </w:p>
        </w:tc>
        <w:tc>
          <w:tcPr>
            <w:tcW w:w="1915"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44,7/23,9</w:t>
            </w:r>
          </w:p>
        </w:tc>
      </w:tr>
      <w:tr w:rsidR="00EB5ABB" w:rsidRPr="0069496C" w:rsidTr="00EB5ABB">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2020</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189,0</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31,2/16,5</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111,5/59,0</w:t>
            </w:r>
          </w:p>
        </w:tc>
        <w:tc>
          <w:tcPr>
            <w:tcW w:w="1915" w:type="dxa"/>
          </w:tcPr>
          <w:p w:rsidR="00EB5ABB" w:rsidRPr="0069496C" w:rsidRDefault="00AE38B6" w:rsidP="00EB5ABB">
            <w:pPr>
              <w:spacing w:line="276" w:lineRule="auto"/>
              <w:ind w:left="0"/>
              <w:jc w:val="both"/>
              <w:rPr>
                <w:rFonts w:cs="Times New Roman"/>
                <w:color w:val="000000" w:themeColor="text1"/>
                <w:szCs w:val="24"/>
              </w:rPr>
            </w:pPr>
            <w:r w:rsidRPr="0069496C">
              <w:rPr>
                <w:rFonts w:cs="Times New Roman"/>
                <w:color w:val="000000" w:themeColor="text1"/>
                <w:szCs w:val="24"/>
              </w:rPr>
              <w:t>46,2/24,5</w:t>
            </w:r>
          </w:p>
        </w:tc>
      </w:tr>
      <w:tr w:rsidR="00EB5ABB" w:rsidRPr="0069496C" w:rsidTr="00EB5ABB">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2025</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192,0</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33,0/17,2</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111,2/57,9</w:t>
            </w:r>
          </w:p>
        </w:tc>
        <w:tc>
          <w:tcPr>
            <w:tcW w:w="1915" w:type="dxa"/>
          </w:tcPr>
          <w:p w:rsidR="00EB5ABB" w:rsidRPr="0069496C" w:rsidRDefault="00AE38B6" w:rsidP="00EB5ABB">
            <w:pPr>
              <w:spacing w:line="276" w:lineRule="auto"/>
              <w:ind w:left="0"/>
              <w:jc w:val="both"/>
              <w:rPr>
                <w:rFonts w:cs="Times New Roman"/>
                <w:color w:val="000000" w:themeColor="text1"/>
                <w:szCs w:val="24"/>
              </w:rPr>
            </w:pPr>
            <w:r w:rsidRPr="0069496C">
              <w:rPr>
                <w:rFonts w:cs="Times New Roman"/>
                <w:color w:val="000000" w:themeColor="text1"/>
                <w:szCs w:val="24"/>
              </w:rPr>
              <w:t>47,8/24,9</w:t>
            </w:r>
          </w:p>
        </w:tc>
      </w:tr>
      <w:tr w:rsidR="00EB5ABB" w:rsidRPr="0069496C" w:rsidTr="00EB5ABB">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2030</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195,5</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34,4/17,6</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111,4/57,0</w:t>
            </w:r>
          </w:p>
        </w:tc>
        <w:tc>
          <w:tcPr>
            <w:tcW w:w="1915" w:type="dxa"/>
          </w:tcPr>
          <w:p w:rsidR="00EB5ABB" w:rsidRPr="0069496C" w:rsidRDefault="00AE38B6" w:rsidP="00EB5ABB">
            <w:pPr>
              <w:spacing w:line="276" w:lineRule="auto"/>
              <w:ind w:left="0"/>
              <w:jc w:val="both"/>
              <w:rPr>
                <w:rFonts w:cs="Times New Roman"/>
                <w:color w:val="000000" w:themeColor="text1"/>
                <w:szCs w:val="24"/>
              </w:rPr>
            </w:pPr>
            <w:r w:rsidRPr="0069496C">
              <w:rPr>
                <w:rFonts w:cs="Times New Roman"/>
                <w:color w:val="000000" w:themeColor="text1"/>
                <w:szCs w:val="24"/>
              </w:rPr>
              <w:t>49,7/25,4</w:t>
            </w:r>
          </w:p>
        </w:tc>
      </w:tr>
      <w:tr w:rsidR="00EB5ABB" w:rsidRPr="0069496C" w:rsidTr="00EB5ABB">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2035</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199,0</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35,8/18,0</w:t>
            </w:r>
          </w:p>
        </w:tc>
        <w:tc>
          <w:tcPr>
            <w:tcW w:w="1914" w:type="dxa"/>
          </w:tcPr>
          <w:p w:rsidR="00EB5ABB" w:rsidRPr="0069496C" w:rsidRDefault="00544261" w:rsidP="00EB5ABB">
            <w:pPr>
              <w:spacing w:line="276" w:lineRule="auto"/>
              <w:ind w:left="0"/>
              <w:jc w:val="both"/>
              <w:rPr>
                <w:rFonts w:cs="Times New Roman"/>
                <w:color w:val="000000" w:themeColor="text1"/>
                <w:szCs w:val="24"/>
              </w:rPr>
            </w:pPr>
            <w:r w:rsidRPr="0069496C">
              <w:rPr>
                <w:rFonts w:cs="Times New Roman"/>
                <w:color w:val="000000" w:themeColor="text1"/>
                <w:szCs w:val="24"/>
              </w:rPr>
              <w:t>111,9/56,2</w:t>
            </w:r>
          </w:p>
        </w:tc>
        <w:tc>
          <w:tcPr>
            <w:tcW w:w="1915" w:type="dxa"/>
          </w:tcPr>
          <w:p w:rsidR="00EB5ABB" w:rsidRPr="0069496C" w:rsidRDefault="00AE38B6" w:rsidP="00EB5ABB">
            <w:pPr>
              <w:spacing w:line="276" w:lineRule="auto"/>
              <w:ind w:left="0"/>
              <w:jc w:val="both"/>
              <w:rPr>
                <w:rFonts w:cs="Times New Roman"/>
                <w:color w:val="000000" w:themeColor="text1"/>
                <w:szCs w:val="24"/>
              </w:rPr>
            </w:pPr>
            <w:r w:rsidRPr="0069496C">
              <w:rPr>
                <w:rFonts w:cs="Times New Roman"/>
                <w:color w:val="000000" w:themeColor="text1"/>
                <w:szCs w:val="24"/>
              </w:rPr>
              <w:t>51,3/25,8</w:t>
            </w:r>
          </w:p>
        </w:tc>
      </w:tr>
    </w:tbl>
    <w:p w:rsidR="007D4AEB" w:rsidRPr="0069496C" w:rsidRDefault="003E6894" w:rsidP="007078C9">
      <w:pPr>
        <w:spacing w:line="360" w:lineRule="auto"/>
        <w:ind w:left="0" w:firstLine="567"/>
        <w:jc w:val="both"/>
        <w:rPr>
          <w:rFonts w:cs="Times New Roman"/>
          <w:color w:val="000000" w:themeColor="text1"/>
          <w:szCs w:val="24"/>
        </w:rPr>
      </w:pPr>
      <w:r w:rsidRPr="0069496C">
        <w:rPr>
          <w:rFonts w:cs="Times New Roman"/>
          <w:color w:val="000000" w:themeColor="text1"/>
          <w:szCs w:val="24"/>
        </w:rPr>
        <w:t>Из приведенного прогноза численности населения города, которые сопоставимы с прогнозными показателями "Генерального плана МО "Северодвинск" (городское население: 2021 г. - 191,6 тыс. чел., 2031 г. - 196,7 тыс. чел.), можно сделать следующие выводы на расчетный срок (2035 г.):</w:t>
      </w:r>
    </w:p>
    <w:p w:rsidR="003E6894" w:rsidRPr="0069496C" w:rsidRDefault="003E6894" w:rsidP="003E6894">
      <w:pPr>
        <w:pStyle w:val="ad"/>
        <w:numPr>
          <w:ilvl w:val="0"/>
          <w:numId w:val="26"/>
        </w:numPr>
        <w:spacing w:line="360" w:lineRule="auto"/>
        <w:jc w:val="both"/>
        <w:rPr>
          <w:rFonts w:cs="Times New Roman"/>
          <w:color w:val="000000" w:themeColor="text1"/>
          <w:szCs w:val="24"/>
        </w:rPr>
      </w:pPr>
      <w:r w:rsidRPr="0069496C">
        <w:rPr>
          <w:rFonts w:cs="Times New Roman"/>
          <w:color w:val="000000" w:themeColor="text1"/>
          <w:szCs w:val="24"/>
        </w:rPr>
        <w:t>общий прирост численности населения города прогнозируется на 11,7 тыс. чел., или на 6,2 % (около 0,3 % ежегодно);</w:t>
      </w:r>
    </w:p>
    <w:p w:rsidR="003E6894" w:rsidRPr="0069496C" w:rsidRDefault="003E6894" w:rsidP="003E6894">
      <w:pPr>
        <w:pStyle w:val="ad"/>
        <w:numPr>
          <w:ilvl w:val="0"/>
          <w:numId w:val="26"/>
        </w:numPr>
        <w:spacing w:line="360" w:lineRule="auto"/>
        <w:jc w:val="both"/>
        <w:rPr>
          <w:rFonts w:cs="Times New Roman"/>
          <w:color w:val="000000" w:themeColor="text1"/>
          <w:szCs w:val="24"/>
        </w:rPr>
      </w:pPr>
      <w:r w:rsidRPr="0069496C">
        <w:rPr>
          <w:rFonts w:cs="Times New Roman"/>
          <w:color w:val="000000" w:themeColor="text1"/>
          <w:szCs w:val="24"/>
        </w:rPr>
        <w:t>прогнозируется рост численности населения в возрасте моложе трудоспособного на 5,0 тыс. чел., его доля увеличится с 16,4 % до 18,0 %;</w:t>
      </w:r>
    </w:p>
    <w:p w:rsidR="003E6894" w:rsidRPr="0069496C" w:rsidRDefault="00D01105" w:rsidP="003E6894">
      <w:pPr>
        <w:pStyle w:val="ad"/>
        <w:numPr>
          <w:ilvl w:val="0"/>
          <w:numId w:val="26"/>
        </w:numPr>
        <w:spacing w:line="360" w:lineRule="auto"/>
        <w:jc w:val="both"/>
        <w:rPr>
          <w:rFonts w:cs="Times New Roman"/>
          <w:color w:val="000000" w:themeColor="text1"/>
          <w:szCs w:val="24"/>
        </w:rPr>
      </w:pPr>
      <w:r w:rsidRPr="0069496C">
        <w:rPr>
          <w:rFonts w:cs="Times New Roman"/>
          <w:color w:val="000000" w:themeColor="text1"/>
          <w:szCs w:val="24"/>
        </w:rPr>
        <w:t>при снижении доли населения в трудоспособном возр</w:t>
      </w:r>
      <w:r w:rsidR="00F674D1" w:rsidRPr="0069496C">
        <w:rPr>
          <w:rFonts w:cs="Times New Roman"/>
          <w:color w:val="000000" w:themeColor="text1"/>
          <w:szCs w:val="24"/>
        </w:rPr>
        <w:t>а</w:t>
      </w:r>
      <w:r w:rsidRPr="0069496C">
        <w:rPr>
          <w:rFonts w:cs="Times New Roman"/>
          <w:color w:val="000000" w:themeColor="text1"/>
          <w:szCs w:val="24"/>
        </w:rPr>
        <w:t>сте с 59,7 % до 56,2 %, количество его на расчетный срок</w:t>
      </w:r>
      <w:r w:rsidR="00F674D1" w:rsidRPr="0069496C">
        <w:rPr>
          <w:rFonts w:cs="Times New Roman"/>
          <w:color w:val="000000" w:themeColor="text1"/>
          <w:szCs w:val="24"/>
        </w:rPr>
        <w:t xml:space="preserve"> стабилизируется на уровне 2014 г., 111,8-112,0 тыс. чел.;</w:t>
      </w:r>
    </w:p>
    <w:p w:rsidR="00F674D1" w:rsidRPr="0069496C" w:rsidRDefault="00F674D1" w:rsidP="003E6894">
      <w:pPr>
        <w:pStyle w:val="ad"/>
        <w:numPr>
          <w:ilvl w:val="0"/>
          <w:numId w:val="26"/>
        </w:numPr>
        <w:spacing w:line="360" w:lineRule="auto"/>
        <w:jc w:val="both"/>
        <w:rPr>
          <w:rFonts w:cs="Times New Roman"/>
          <w:color w:val="000000" w:themeColor="text1"/>
          <w:szCs w:val="24"/>
        </w:rPr>
      </w:pPr>
      <w:r w:rsidRPr="0069496C">
        <w:rPr>
          <w:rFonts w:cs="Times New Roman"/>
          <w:color w:val="000000" w:themeColor="text1"/>
          <w:szCs w:val="24"/>
        </w:rPr>
        <w:t>продолжится рост численности населения старше трудоспособного возраста как в абсолютных показателях - 6,6 тыс. чел., так и в относительных с 23,9 % до 25,8 %.</w:t>
      </w:r>
    </w:p>
    <w:p w:rsidR="00324706" w:rsidRPr="0069496C" w:rsidRDefault="00324706" w:rsidP="00F3749D">
      <w:pPr>
        <w:spacing w:line="360" w:lineRule="auto"/>
        <w:ind w:left="0" w:firstLine="567"/>
        <w:jc w:val="both"/>
        <w:rPr>
          <w:rFonts w:cs="Times New Roman"/>
          <w:color w:val="000000" w:themeColor="text1"/>
          <w:szCs w:val="24"/>
        </w:rPr>
      </w:pPr>
    </w:p>
    <w:p w:rsidR="0021460E" w:rsidRPr="0069496C" w:rsidRDefault="0021460E" w:rsidP="002910CF">
      <w:pPr>
        <w:pStyle w:val="14"/>
        <w:keepNext/>
        <w:spacing w:before="100" w:after="100"/>
      </w:pPr>
      <w:bookmarkStart w:id="15" w:name="_Toc433024008"/>
      <w:r w:rsidRPr="0069496C">
        <w:t>6.4. ЖИЛИЩНЫЙ ФОНД И ЖИЛИЩНОЕ СТРОИТЕЛЬСТВО</w:t>
      </w:r>
      <w:bookmarkEnd w:id="15"/>
    </w:p>
    <w:p w:rsidR="002910CF" w:rsidRPr="0069496C" w:rsidRDefault="002910CF" w:rsidP="002910CF">
      <w:pPr>
        <w:pStyle w:val="14"/>
        <w:keepNext/>
        <w:spacing w:before="100" w:after="100"/>
      </w:pPr>
    </w:p>
    <w:p w:rsidR="002D3C93" w:rsidRPr="0069496C" w:rsidRDefault="00976AE8" w:rsidP="002910CF">
      <w:pPr>
        <w:keepNext/>
        <w:spacing w:line="360" w:lineRule="auto"/>
        <w:ind w:left="0" w:firstLine="567"/>
        <w:rPr>
          <w:rFonts w:cs="Times New Roman"/>
          <w:color w:val="000000" w:themeColor="text1"/>
          <w:szCs w:val="24"/>
        </w:rPr>
      </w:pPr>
      <w:r w:rsidRPr="0069496C">
        <w:rPr>
          <w:b/>
          <w:color w:val="000000" w:themeColor="text1"/>
        </w:rPr>
        <w:t>СОВРЕМЕННОЕ СОСТОЯНИЕ</w:t>
      </w:r>
    </w:p>
    <w:p w:rsidR="004C5A81" w:rsidRPr="0069496C" w:rsidRDefault="00976AE8" w:rsidP="00976AE8">
      <w:pPr>
        <w:spacing w:line="360" w:lineRule="auto"/>
        <w:ind w:left="0" w:firstLine="567"/>
        <w:rPr>
          <w:rFonts w:cs="Times New Roman"/>
          <w:color w:val="000000" w:themeColor="text1"/>
          <w:szCs w:val="24"/>
        </w:rPr>
      </w:pPr>
      <w:r w:rsidRPr="0069496C">
        <w:rPr>
          <w:rFonts w:cs="Times New Roman"/>
          <w:color w:val="000000" w:themeColor="text1"/>
          <w:szCs w:val="24"/>
        </w:rPr>
        <w:t xml:space="preserve">Жилищный фонд г. Северодвинска состоит из 1601 жилого дома общей площадью </w:t>
      </w:r>
      <w:r w:rsidRPr="0069496C">
        <w:rPr>
          <w:rFonts w:cs="Times New Roman"/>
          <w:b/>
          <w:color w:val="000000" w:themeColor="text1"/>
          <w:szCs w:val="24"/>
        </w:rPr>
        <w:t>4054,4 тыс. кв. м</w:t>
      </w:r>
      <w:r w:rsidRPr="0069496C">
        <w:rPr>
          <w:rFonts w:cs="Times New Roman"/>
          <w:color w:val="000000" w:themeColor="text1"/>
          <w:szCs w:val="24"/>
        </w:rPr>
        <w:t xml:space="preserve"> (на 01.01.2014 г.).</w:t>
      </w:r>
    </w:p>
    <w:p w:rsidR="00976AE8" w:rsidRPr="0069496C" w:rsidRDefault="00976AE8" w:rsidP="00976AE8">
      <w:pPr>
        <w:spacing w:line="360" w:lineRule="auto"/>
        <w:ind w:left="0" w:firstLine="567"/>
        <w:rPr>
          <w:rFonts w:cs="Times New Roman"/>
          <w:color w:val="000000" w:themeColor="text1"/>
          <w:szCs w:val="24"/>
        </w:rPr>
      </w:pPr>
      <w:r w:rsidRPr="0069496C">
        <w:rPr>
          <w:rFonts w:cs="Times New Roman"/>
          <w:color w:val="000000" w:themeColor="text1"/>
          <w:szCs w:val="24"/>
        </w:rPr>
        <w:t xml:space="preserve">Средняя жилищная обеспеченность составляет </w:t>
      </w:r>
      <w:r w:rsidRPr="0069496C">
        <w:rPr>
          <w:rFonts w:cs="Times New Roman"/>
          <w:b/>
          <w:color w:val="000000" w:themeColor="text1"/>
          <w:szCs w:val="24"/>
        </w:rPr>
        <w:t>21,6 кв. м/чел.</w:t>
      </w:r>
    </w:p>
    <w:p w:rsidR="00976AE8" w:rsidRPr="0069496C" w:rsidRDefault="00976AE8" w:rsidP="00976AE8">
      <w:pPr>
        <w:spacing w:line="360" w:lineRule="auto"/>
        <w:ind w:left="0" w:firstLine="567"/>
        <w:jc w:val="center"/>
        <w:rPr>
          <w:rFonts w:cs="Times New Roman"/>
          <w:b/>
          <w:color w:val="000000" w:themeColor="text1"/>
          <w:szCs w:val="24"/>
        </w:rPr>
      </w:pPr>
    </w:p>
    <w:p w:rsidR="00976AE8" w:rsidRPr="0069496C" w:rsidRDefault="00976AE8" w:rsidP="002910CF">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Распределение жилищного фонда по материалу стен</w:t>
      </w:r>
    </w:p>
    <w:p w:rsidR="00976AE8" w:rsidRPr="0069496C" w:rsidRDefault="00976AE8" w:rsidP="002910CF">
      <w:pPr>
        <w:keepNext/>
        <w:spacing w:line="360" w:lineRule="auto"/>
        <w:ind w:left="0" w:firstLine="567"/>
        <w:jc w:val="right"/>
        <w:rPr>
          <w:rFonts w:cs="Times New Roman"/>
          <w:color w:val="000000" w:themeColor="text1"/>
          <w:sz w:val="22"/>
        </w:rPr>
      </w:pPr>
      <w:r w:rsidRPr="0069496C">
        <w:rPr>
          <w:rFonts w:cs="Times New Roman"/>
          <w:color w:val="000000" w:themeColor="text1"/>
          <w:sz w:val="22"/>
        </w:rPr>
        <w:t>Таблица 6.4/1</w:t>
      </w:r>
    </w:p>
    <w:tbl>
      <w:tblPr>
        <w:tblStyle w:val="af7"/>
        <w:tblW w:w="0" w:type="auto"/>
        <w:tblLook w:val="04A0"/>
      </w:tblPr>
      <w:tblGrid>
        <w:gridCol w:w="1894"/>
        <w:gridCol w:w="1967"/>
        <w:gridCol w:w="2102"/>
        <w:gridCol w:w="1832"/>
        <w:gridCol w:w="1833"/>
      </w:tblGrid>
      <w:tr w:rsidR="00976AE8" w:rsidRPr="0069496C" w:rsidTr="00F2465D">
        <w:trPr>
          <w:tblHeader/>
        </w:trPr>
        <w:tc>
          <w:tcPr>
            <w:tcW w:w="1914" w:type="dxa"/>
          </w:tcPr>
          <w:p w:rsidR="00976AE8" w:rsidRPr="0069496C" w:rsidRDefault="00976AE8" w:rsidP="00976AE8">
            <w:pPr>
              <w:ind w:left="0"/>
              <w:jc w:val="center"/>
              <w:rPr>
                <w:rFonts w:cs="Times New Roman"/>
                <w:b/>
                <w:color w:val="000000" w:themeColor="text1"/>
              </w:rPr>
            </w:pPr>
            <w:r w:rsidRPr="0069496C">
              <w:rPr>
                <w:rFonts w:cs="Times New Roman"/>
                <w:b/>
                <w:color w:val="000000" w:themeColor="text1"/>
              </w:rPr>
              <w:t>Материал стен</w:t>
            </w:r>
          </w:p>
        </w:tc>
        <w:tc>
          <w:tcPr>
            <w:tcW w:w="1914" w:type="dxa"/>
          </w:tcPr>
          <w:p w:rsidR="00976AE8" w:rsidRPr="0069496C" w:rsidRDefault="00976AE8" w:rsidP="00976AE8">
            <w:pPr>
              <w:ind w:left="0"/>
              <w:jc w:val="center"/>
              <w:rPr>
                <w:rFonts w:cs="Times New Roman"/>
                <w:b/>
                <w:color w:val="000000" w:themeColor="text1"/>
              </w:rPr>
            </w:pPr>
            <w:r w:rsidRPr="0069496C">
              <w:rPr>
                <w:rFonts w:cs="Times New Roman"/>
                <w:b/>
                <w:color w:val="000000" w:themeColor="text1"/>
              </w:rPr>
              <w:t>Одноквартирные дома, ед</w:t>
            </w:r>
          </w:p>
        </w:tc>
        <w:tc>
          <w:tcPr>
            <w:tcW w:w="1914" w:type="dxa"/>
          </w:tcPr>
          <w:p w:rsidR="00976AE8" w:rsidRPr="0069496C" w:rsidRDefault="00976AE8" w:rsidP="00976AE8">
            <w:pPr>
              <w:ind w:left="0"/>
              <w:jc w:val="center"/>
              <w:rPr>
                <w:rFonts w:cs="Times New Roman"/>
                <w:b/>
                <w:color w:val="000000" w:themeColor="text1"/>
              </w:rPr>
            </w:pPr>
            <w:r w:rsidRPr="0069496C">
              <w:rPr>
                <w:rFonts w:cs="Times New Roman"/>
                <w:b/>
                <w:color w:val="000000" w:themeColor="text1"/>
              </w:rPr>
              <w:t>Многоквартирные дома, ед.</w:t>
            </w:r>
          </w:p>
        </w:tc>
        <w:tc>
          <w:tcPr>
            <w:tcW w:w="1914" w:type="dxa"/>
          </w:tcPr>
          <w:p w:rsidR="00976AE8" w:rsidRPr="0069496C" w:rsidRDefault="00976AE8" w:rsidP="00976AE8">
            <w:pPr>
              <w:ind w:left="0"/>
              <w:jc w:val="center"/>
              <w:rPr>
                <w:rFonts w:cs="Times New Roman"/>
                <w:b/>
                <w:color w:val="000000" w:themeColor="text1"/>
              </w:rPr>
            </w:pPr>
            <w:r w:rsidRPr="0069496C">
              <w:rPr>
                <w:rFonts w:cs="Times New Roman"/>
                <w:b/>
                <w:color w:val="000000" w:themeColor="text1"/>
              </w:rPr>
              <w:t>Всего домов, ед.</w:t>
            </w:r>
          </w:p>
        </w:tc>
        <w:tc>
          <w:tcPr>
            <w:tcW w:w="1915" w:type="dxa"/>
          </w:tcPr>
          <w:p w:rsidR="00976AE8" w:rsidRPr="0069496C" w:rsidRDefault="00976AE8" w:rsidP="00976AE8">
            <w:pPr>
              <w:ind w:left="0"/>
              <w:jc w:val="center"/>
              <w:rPr>
                <w:rFonts w:cs="Times New Roman"/>
                <w:b/>
                <w:color w:val="000000" w:themeColor="text1"/>
              </w:rPr>
            </w:pPr>
            <w:r w:rsidRPr="0069496C">
              <w:rPr>
                <w:rFonts w:cs="Times New Roman"/>
                <w:b/>
                <w:color w:val="000000" w:themeColor="text1"/>
              </w:rPr>
              <w:t>Всего общ. площ., тыс. кв. м</w:t>
            </w:r>
          </w:p>
        </w:tc>
      </w:tr>
      <w:tr w:rsidR="00976AE8" w:rsidRPr="0069496C" w:rsidTr="00F2465D">
        <w:trPr>
          <w:tblHeader/>
        </w:trPr>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1</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2</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3</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4</w:t>
            </w:r>
          </w:p>
        </w:tc>
        <w:tc>
          <w:tcPr>
            <w:tcW w:w="1915"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5</w:t>
            </w:r>
          </w:p>
        </w:tc>
      </w:tr>
      <w:tr w:rsidR="00976AE8" w:rsidRPr="0069496C" w:rsidTr="00976AE8">
        <w:tc>
          <w:tcPr>
            <w:tcW w:w="1914" w:type="dxa"/>
          </w:tcPr>
          <w:p w:rsidR="00976AE8" w:rsidRPr="0069496C" w:rsidRDefault="00976AE8" w:rsidP="005A3D00">
            <w:pPr>
              <w:ind w:left="0"/>
              <w:rPr>
                <w:rFonts w:cs="Times New Roman"/>
                <w:color w:val="000000" w:themeColor="text1"/>
              </w:rPr>
            </w:pPr>
            <w:r w:rsidRPr="0069496C">
              <w:rPr>
                <w:rFonts w:cs="Times New Roman"/>
                <w:color w:val="000000" w:themeColor="text1"/>
              </w:rPr>
              <w:t>Деревянные</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213</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319</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532</w:t>
            </w:r>
          </w:p>
        </w:tc>
        <w:tc>
          <w:tcPr>
            <w:tcW w:w="1915"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210,3</w:t>
            </w:r>
          </w:p>
        </w:tc>
      </w:tr>
      <w:tr w:rsidR="00976AE8" w:rsidRPr="0069496C" w:rsidTr="00976AE8">
        <w:tc>
          <w:tcPr>
            <w:tcW w:w="1914" w:type="dxa"/>
          </w:tcPr>
          <w:p w:rsidR="00976AE8" w:rsidRPr="0069496C" w:rsidRDefault="00976AE8" w:rsidP="005A3D00">
            <w:pPr>
              <w:ind w:left="0"/>
              <w:rPr>
                <w:rFonts w:cs="Times New Roman"/>
                <w:color w:val="000000" w:themeColor="text1"/>
              </w:rPr>
            </w:pPr>
            <w:r w:rsidRPr="0069496C">
              <w:rPr>
                <w:rFonts w:cs="Times New Roman"/>
                <w:color w:val="000000" w:themeColor="text1"/>
              </w:rPr>
              <w:t>Кирпичные</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18</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480</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498</w:t>
            </w:r>
          </w:p>
        </w:tc>
        <w:tc>
          <w:tcPr>
            <w:tcW w:w="1915"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1438,5</w:t>
            </w:r>
          </w:p>
        </w:tc>
      </w:tr>
      <w:tr w:rsidR="00976AE8" w:rsidRPr="0069496C" w:rsidTr="00976AE8">
        <w:tc>
          <w:tcPr>
            <w:tcW w:w="1914" w:type="dxa"/>
          </w:tcPr>
          <w:p w:rsidR="00976AE8" w:rsidRPr="0069496C" w:rsidRDefault="00976AE8" w:rsidP="005A3D00">
            <w:pPr>
              <w:ind w:left="0"/>
              <w:rPr>
                <w:rFonts w:cs="Times New Roman"/>
                <w:color w:val="000000" w:themeColor="text1"/>
              </w:rPr>
            </w:pPr>
            <w:r w:rsidRPr="0069496C">
              <w:rPr>
                <w:rFonts w:cs="Times New Roman"/>
                <w:color w:val="000000" w:themeColor="text1"/>
              </w:rPr>
              <w:t>Панельные</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1</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525</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526</w:t>
            </w:r>
          </w:p>
        </w:tc>
        <w:tc>
          <w:tcPr>
            <w:tcW w:w="1915"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359,4</w:t>
            </w:r>
          </w:p>
        </w:tc>
      </w:tr>
      <w:tr w:rsidR="00976AE8" w:rsidRPr="0069496C" w:rsidTr="00976AE8">
        <w:tc>
          <w:tcPr>
            <w:tcW w:w="1914" w:type="dxa"/>
          </w:tcPr>
          <w:p w:rsidR="00976AE8" w:rsidRPr="0069496C" w:rsidRDefault="00976AE8" w:rsidP="005A3D00">
            <w:pPr>
              <w:ind w:left="0"/>
              <w:rPr>
                <w:rFonts w:cs="Times New Roman"/>
                <w:color w:val="000000" w:themeColor="text1"/>
              </w:rPr>
            </w:pPr>
            <w:r w:rsidRPr="0069496C">
              <w:rPr>
                <w:rFonts w:cs="Times New Roman"/>
                <w:color w:val="000000" w:themeColor="text1"/>
              </w:rPr>
              <w:t>Шлакоблочные</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6</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28</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34</w:t>
            </w:r>
          </w:p>
        </w:tc>
        <w:tc>
          <w:tcPr>
            <w:tcW w:w="1915"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26,6</w:t>
            </w:r>
          </w:p>
        </w:tc>
      </w:tr>
      <w:tr w:rsidR="00976AE8" w:rsidRPr="0069496C" w:rsidTr="00976AE8">
        <w:tc>
          <w:tcPr>
            <w:tcW w:w="1914" w:type="dxa"/>
          </w:tcPr>
          <w:p w:rsidR="00976AE8" w:rsidRPr="0069496C" w:rsidRDefault="00976AE8" w:rsidP="005A3D00">
            <w:pPr>
              <w:ind w:left="0"/>
              <w:rPr>
                <w:rFonts w:cs="Times New Roman"/>
                <w:color w:val="000000" w:themeColor="text1"/>
              </w:rPr>
            </w:pPr>
            <w:r w:rsidRPr="0069496C">
              <w:rPr>
                <w:rFonts w:cs="Times New Roman"/>
                <w:color w:val="000000" w:themeColor="text1"/>
              </w:rPr>
              <w:t>Монолитные</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11</w:t>
            </w:r>
          </w:p>
        </w:tc>
        <w:tc>
          <w:tcPr>
            <w:tcW w:w="1914"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11</w:t>
            </w:r>
          </w:p>
        </w:tc>
        <w:tc>
          <w:tcPr>
            <w:tcW w:w="1915" w:type="dxa"/>
          </w:tcPr>
          <w:p w:rsidR="00976AE8" w:rsidRPr="0069496C" w:rsidRDefault="00976AE8" w:rsidP="00976AE8">
            <w:pPr>
              <w:ind w:left="0"/>
              <w:jc w:val="center"/>
              <w:rPr>
                <w:rFonts w:cs="Times New Roman"/>
                <w:color w:val="000000" w:themeColor="text1"/>
              </w:rPr>
            </w:pPr>
            <w:r w:rsidRPr="0069496C">
              <w:rPr>
                <w:rFonts w:cs="Times New Roman"/>
                <w:color w:val="000000" w:themeColor="text1"/>
              </w:rPr>
              <w:t>19,6</w:t>
            </w:r>
          </w:p>
        </w:tc>
      </w:tr>
      <w:tr w:rsidR="00976AE8" w:rsidRPr="0069496C" w:rsidTr="00976AE8">
        <w:tc>
          <w:tcPr>
            <w:tcW w:w="1914" w:type="dxa"/>
          </w:tcPr>
          <w:p w:rsidR="00976AE8" w:rsidRPr="0069496C" w:rsidRDefault="00976AE8" w:rsidP="005A3D00">
            <w:pPr>
              <w:ind w:left="0"/>
              <w:rPr>
                <w:rFonts w:cs="Times New Roman"/>
                <w:b/>
                <w:color w:val="000000" w:themeColor="text1"/>
              </w:rPr>
            </w:pPr>
            <w:r w:rsidRPr="0069496C">
              <w:rPr>
                <w:rFonts w:cs="Times New Roman"/>
                <w:b/>
                <w:color w:val="000000" w:themeColor="text1"/>
              </w:rPr>
              <w:t>Всего</w:t>
            </w:r>
          </w:p>
        </w:tc>
        <w:tc>
          <w:tcPr>
            <w:tcW w:w="1914" w:type="dxa"/>
          </w:tcPr>
          <w:p w:rsidR="00976AE8" w:rsidRPr="0069496C" w:rsidRDefault="00976AE8" w:rsidP="00976AE8">
            <w:pPr>
              <w:ind w:left="0"/>
              <w:jc w:val="center"/>
              <w:rPr>
                <w:rFonts w:cs="Times New Roman"/>
                <w:b/>
                <w:color w:val="000000" w:themeColor="text1"/>
              </w:rPr>
            </w:pPr>
            <w:r w:rsidRPr="0069496C">
              <w:rPr>
                <w:rFonts w:cs="Times New Roman"/>
                <w:b/>
                <w:color w:val="000000" w:themeColor="text1"/>
              </w:rPr>
              <w:t>238</w:t>
            </w:r>
          </w:p>
        </w:tc>
        <w:tc>
          <w:tcPr>
            <w:tcW w:w="1914" w:type="dxa"/>
          </w:tcPr>
          <w:p w:rsidR="00976AE8" w:rsidRPr="0069496C" w:rsidRDefault="00976AE8" w:rsidP="00976AE8">
            <w:pPr>
              <w:ind w:left="0"/>
              <w:jc w:val="center"/>
              <w:rPr>
                <w:rFonts w:cs="Times New Roman"/>
                <w:b/>
                <w:color w:val="000000" w:themeColor="text1"/>
              </w:rPr>
            </w:pPr>
            <w:r w:rsidRPr="0069496C">
              <w:rPr>
                <w:rFonts w:cs="Times New Roman"/>
                <w:b/>
                <w:color w:val="000000" w:themeColor="text1"/>
              </w:rPr>
              <w:t>1363</w:t>
            </w:r>
          </w:p>
        </w:tc>
        <w:tc>
          <w:tcPr>
            <w:tcW w:w="1914" w:type="dxa"/>
          </w:tcPr>
          <w:p w:rsidR="00976AE8" w:rsidRPr="0069496C" w:rsidRDefault="00976AE8" w:rsidP="00976AE8">
            <w:pPr>
              <w:ind w:left="0"/>
              <w:jc w:val="center"/>
              <w:rPr>
                <w:rFonts w:cs="Times New Roman"/>
                <w:b/>
                <w:color w:val="000000" w:themeColor="text1"/>
              </w:rPr>
            </w:pPr>
            <w:r w:rsidRPr="0069496C">
              <w:rPr>
                <w:rFonts w:cs="Times New Roman"/>
                <w:b/>
                <w:color w:val="000000" w:themeColor="text1"/>
              </w:rPr>
              <w:t>1601</w:t>
            </w:r>
          </w:p>
        </w:tc>
        <w:tc>
          <w:tcPr>
            <w:tcW w:w="1915" w:type="dxa"/>
          </w:tcPr>
          <w:p w:rsidR="00976AE8" w:rsidRPr="0069496C" w:rsidRDefault="00976AE8" w:rsidP="00976AE8">
            <w:pPr>
              <w:ind w:left="0"/>
              <w:jc w:val="center"/>
              <w:rPr>
                <w:rFonts w:cs="Times New Roman"/>
                <w:b/>
                <w:color w:val="000000" w:themeColor="text1"/>
              </w:rPr>
            </w:pPr>
            <w:r w:rsidRPr="0069496C">
              <w:rPr>
                <w:rFonts w:cs="Times New Roman"/>
                <w:b/>
                <w:color w:val="000000" w:themeColor="text1"/>
              </w:rPr>
              <w:t>4054,4</w:t>
            </w:r>
          </w:p>
        </w:tc>
      </w:tr>
    </w:tbl>
    <w:p w:rsidR="00976AE8" w:rsidRPr="0069496C" w:rsidRDefault="00976AE8" w:rsidP="005A3D00">
      <w:pPr>
        <w:ind w:left="0" w:firstLine="567"/>
        <w:rPr>
          <w:rFonts w:cs="Times New Roman"/>
          <w:color w:val="000000" w:themeColor="text1"/>
          <w:sz w:val="22"/>
        </w:rPr>
      </w:pPr>
    </w:p>
    <w:p w:rsidR="00F2465D" w:rsidRPr="0069496C" w:rsidRDefault="00F2465D" w:rsidP="002910CF">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Распределение жилищного фонда по этажности</w:t>
      </w:r>
    </w:p>
    <w:p w:rsidR="00F2465D" w:rsidRPr="0069496C" w:rsidRDefault="00F2465D" w:rsidP="002910CF">
      <w:pPr>
        <w:keepNext/>
        <w:spacing w:line="360" w:lineRule="auto"/>
        <w:ind w:left="0" w:firstLine="567"/>
        <w:jc w:val="right"/>
        <w:rPr>
          <w:rFonts w:cs="Times New Roman"/>
          <w:color w:val="000000" w:themeColor="text1"/>
          <w:sz w:val="22"/>
        </w:rPr>
      </w:pPr>
      <w:r w:rsidRPr="0069496C">
        <w:rPr>
          <w:rFonts w:cs="Times New Roman"/>
          <w:color w:val="000000" w:themeColor="text1"/>
          <w:sz w:val="22"/>
        </w:rPr>
        <w:t>Таблица 6.4/2</w:t>
      </w:r>
    </w:p>
    <w:tbl>
      <w:tblPr>
        <w:tblStyle w:val="af7"/>
        <w:tblW w:w="0" w:type="auto"/>
        <w:tblLook w:val="04A0"/>
      </w:tblPr>
      <w:tblGrid>
        <w:gridCol w:w="1872"/>
        <w:gridCol w:w="1967"/>
        <w:gridCol w:w="2102"/>
        <w:gridCol w:w="1843"/>
        <w:gridCol w:w="1844"/>
      </w:tblGrid>
      <w:tr w:rsidR="00F2465D" w:rsidRPr="0069496C" w:rsidTr="000C7EA9">
        <w:trPr>
          <w:tblHeader/>
        </w:trPr>
        <w:tc>
          <w:tcPr>
            <w:tcW w:w="1914" w:type="dxa"/>
          </w:tcPr>
          <w:p w:rsidR="00F2465D" w:rsidRPr="0069496C" w:rsidRDefault="00F2465D" w:rsidP="000C7EA9">
            <w:pPr>
              <w:ind w:left="0"/>
              <w:jc w:val="center"/>
              <w:rPr>
                <w:rFonts w:cs="Times New Roman"/>
                <w:b/>
                <w:color w:val="000000" w:themeColor="text1"/>
              </w:rPr>
            </w:pPr>
            <w:r w:rsidRPr="0069496C">
              <w:rPr>
                <w:rFonts w:cs="Times New Roman"/>
                <w:b/>
                <w:color w:val="000000" w:themeColor="text1"/>
              </w:rPr>
              <w:t>Этажность</w:t>
            </w:r>
          </w:p>
        </w:tc>
        <w:tc>
          <w:tcPr>
            <w:tcW w:w="1914" w:type="dxa"/>
          </w:tcPr>
          <w:p w:rsidR="00F2465D" w:rsidRPr="0069496C" w:rsidRDefault="00F2465D" w:rsidP="000C7EA9">
            <w:pPr>
              <w:ind w:left="0"/>
              <w:jc w:val="center"/>
              <w:rPr>
                <w:rFonts w:cs="Times New Roman"/>
                <w:b/>
                <w:color w:val="000000" w:themeColor="text1"/>
              </w:rPr>
            </w:pPr>
            <w:r w:rsidRPr="0069496C">
              <w:rPr>
                <w:rFonts w:cs="Times New Roman"/>
                <w:b/>
                <w:color w:val="000000" w:themeColor="text1"/>
              </w:rPr>
              <w:t>Одноквартирные дома, ед</w:t>
            </w:r>
          </w:p>
        </w:tc>
        <w:tc>
          <w:tcPr>
            <w:tcW w:w="1914" w:type="dxa"/>
          </w:tcPr>
          <w:p w:rsidR="00F2465D" w:rsidRPr="0069496C" w:rsidRDefault="00F2465D" w:rsidP="000C7EA9">
            <w:pPr>
              <w:ind w:left="0"/>
              <w:jc w:val="center"/>
              <w:rPr>
                <w:rFonts w:cs="Times New Roman"/>
                <w:b/>
                <w:color w:val="000000" w:themeColor="text1"/>
              </w:rPr>
            </w:pPr>
            <w:r w:rsidRPr="0069496C">
              <w:rPr>
                <w:rFonts w:cs="Times New Roman"/>
                <w:b/>
                <w:color w:val="000000" w:themeColor="text1"/>
              </w:rPr>
              <w:t>Многоквартирные дома, ед.</w:t>
            </w:r>
          </w:p>
        </w:tc>
        <w:tc>
          <w:tcPr>
            <w:tcW w:w="1914" w:type="dxa"/>
          </w:tcPr>
          <w:p w:rsidR="00F2465D" w:rsidRPr="0069496C" w:rsidRDefault="00F2465D" w:rsidP="000C7EA9">
            <w:pPr>
              <w:ind w:left="0"/>
              <w:jc w:val="center"/>
              <w:rPr>
                <w:rFonts w:cs="Times New Roman"/>
                <w:b/>
                <w:color w:val="000000" w:themeColor="text1"/>
              </w:rPr>
            </w:pPr>
            <w:r w:rsidRPr="0069496C">
              <w:rPr>
                <w:rFonts w:cs="Times New Roman"/>
                <w:b/>
                <w:color w:val="000000" w:themeColor="text1"/>
              </w:rPr>
              <w:t>Всего домов, ед.</w:t>
            </w:r>
          </w:p>
        </w:tc>
        <w:tc>
          <w:tcPr>
            <w:tcW w:w="1915" w:type="dxa"/>
          </w:tcPr>
          <w:p w:rsidR="00F2465D" w:rsidRPr="0069496C" w:rsidRDefault="00F2465D" w:rsidP="000C7EA9">
            <w:pPr>
              <w:ind w:left="0"/>
              <w:jc w:val="center"/>
              <w:rPr>
                <w:rFonts w:cs="Times New Roman"/>
                <w:b/>
                <w:color w:val="000000" w:themeColor="text1"/>
              </w:rPr>
            </w:pPr>
            <w:r w:rsidRPr="0069496C">
              <w:rPr>
                <w:rFonts w:cs="Times New Roman"/>
                <w:b/>
                <w:color w:val="000000" w:themeColor="text1"/>
              </w:rPr>
              <w:t>Всего общ. площ., тыс. кв. м</w:t>
            </w:r>
          </w:p>
        </w:tc>
      </w:tr>
      <w:tr w:rsidR="00F2465D" w:rsidRPr="0069496C" w:rsidTr="000C7EA9">
        <w:trPr>
          <w:tblHeader/>
        </w:trPr>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1</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2</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3</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4</w:t>
            </w:r>
          </w:p>
        </w:tc>
        <w:tc>
          <w:tcPr>
            <w:tcW w:w="1915"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5</w:t>
            </w:r>
          </w:p>
        </w:tc>
      </w:tr>
      <w:tr w:rsidR="00F2465D" w:rsidRPr="0069496C" w:rsidTr="000C7EA9">
        <w:tc>
          <w:tcPr>
            <w:tcW w:w="1914" w:type="dxa"/>
          </w:tcPr>
          <w:p w:rsidR="00F2465D" w:rsidRPr="0069496C" w:rsidRDefault="00F2465D" w:rsidP="000C7EA9">
            <w:pPr>
              <w:ind w:left="0"/>
              <w:rPr>
                <w:rFonts w:cs="Times New Roman"/>
                <w:color w:val="000000" w:themeColor="text1"/>
              </w:rPr>
            </w:pPr>
            <w:r w:rsidRPr="0069496C">
              <w:rPr>
                <w:rFonts w:cs="Times New Roman"/>
                <w:color w:val="000000" w:themeColor="text1"/>
              </w:rPr>
              <w:t>1 этажные</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238</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97</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335</w:t>
            </w:r>
          </w:p>
        </w:tc>
        <w:tc>
          <w:tcPr>
            <w:tcW w:w="1915"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32,7</w:t>
            </w:r>
          </w:p>
        </w:tc>
      </w:tr>
      <w:tr w:rsidR="00F2465D" w:rsidRPr="0069496C" w:rsidTr="000C7EA9">
        <w:tc>
          <w:tcPr>
            <w:tcW w:w="1914" w:type="dxa"/>
          </w:tcPr>
          <w:p w:rsidR="00F2465D" w:rsidRPr="0069496C" w:rsidRDefault="00F2465D" w:rsidP="000C7EA9">
            <w:pPr>
              <w:ind w:left="0"/>
              <w:rPr>
                <w:rFonts w:cs="Times New Roman"/>
                <w:color w:val="000000" w:themeColor="text1"/>
              </w:rPr>
            </w:pPr>
            <w:r w:rsidRPr="0069496C">
              <w:rPr>
                <w:rFonts w:cs="Times New Roman"/>
                <w:color w:val="000000" w:themeColor="text1"/>
              </w:rPr>
              <w:t>2 этажные</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277</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277</w:t>
            </w:r>
          </w:p>
        </w:tc>
        <w:tc>
          <w:tcPr>
            <w:tcW w:w="1915"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189,4</w:t>
            </w:r>
          </w:p>
        </w:tc>
      </w:tr>
      <w:tr w:rsidR="00F2465D" w:rsidRPr="0069496C" w:rsidTr="000C7EA9">
        <w:tc>
          <w:tcPr>
            <w:tcW w:w="1914" w:type="dxa"/>
          </w:tcPr>
          <w:p w:rsidR="00F2465D" w:rsidRPr="0069496C" w:rsidRDefault="00F2465D" w:rsidP="000C7EA9">
            <w:pPr>
              <w:ind w:left="0"/>
              <w:rPr>
                <w:rFonts w:cs="Times New Roman"/>
                <w:color w:val="000000" w:themeColor="text1"/>
              </w:rPr>
            </w:pPr>
            <w:r w:rsidRPr="0069496C">
              <w:rPr>
                <w:rFonts w:cs="Times New Roman"/>
                <w:color w:val="000000" w:themeColor="text1"/>
              </w:rPr>
              <w:t>3-5 этажные</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829</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829</w:t>
            </w:r>
          </w:p>
        </w:tc>
        <w:tc>
          <w:tcPr>
            <w:tcW w:w="1915"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3001,2</w:t>
            </w:r>
          </w:p>
        </w:tc>
      </w:tr>
      <w:tr w:rsidR="00F2465D" w:rsidRPr="0069496C" w:rsidTr="000C7EA9">
        <w:tc>
          <w:tcPr>
            <w:tcW w:w="1914" w:type="dxa"/>
          </w:tcPr>
          <w:p w:rsidR="00F2465D" w:rsidRPr="0069496C" w:rsidRDefault="00F2465D" w:rsidP="000C7EA9">
            <w:pPr>
              <w:ind w:left="0"/>
              <w:rPr>
                <w:rFonts w:cs="Times New Roman"/>
                <w:color w:val="000000" w:themeColor="text1"/>
              </w:rPr>
            </w:pPr>
            <w:r w:rsidRPr="0069496C">
              <w:rPr>
                <w:rFonts w:cs="Times New Roman"/>
                <w:color w:val="000000" w:themeColor="text1"/>
              </w:rPr>
              <w:t>6-9 этажные</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142</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142</w:t>
            </w:r>
          </w:p>
        </w:tc>
        <w:tc>
          <w:tcPr>
            <w:tcW w:w="1915"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720,9</w:t>
            </w:r>
          </w:p>
        </w:tc>
      </w:tr>
      <w:tr w:rsidR="00F2465D" w:rsidRPr="0069496C" w:rsidTr="000C7EA9">
        <w:tc>
          <w:tcPr>
            <w:tcW w:w="1914" w:type="dxa"/>
          </w:tcPr>
          <w:p w:rsidR="00F2465D" w:rsidRPr="0069496C" w:rsidRDefault="00F2465D" w:rsidP="000C7EA9">
            <w:pPr>
              <w:ind w:left="0"/>
              <w:rPr>
                <w:rFonts w:cs="Times New Roman"/>
                <w:color w:val="000000" w:themeColor="text1"/>
              </w:rPr>
            </w:pPr>
            <w:r w:rsidRPr="0069496C">
              <w:rPr>
                <w:rFonts w:cs="Times New Roman"/>
                <w:color w:val="000000" w:themeColor="text1"/>
              </w:rPr>
              <w:t>Выше 9 этажей</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18</w:t>
            </w:r>
          </w:p>
        </w:tc>
        <w:tc>
          <w:tcPr>
            <w:tcW w:w="1914"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18</w:t>
            </w:r>
          </w:p>
        </w:tc>
        <w:tc>
          <w:tcPr>
            <w:tcW w:w="1915" w:type="dxa"/>
          </w:tcPr>
          <w:p w:rsidR="00F2465D" w:rsidRPr="0069496C" w:rsidRDefault="00F2465D" w:rsidP="000C7EA9">
            <w:pPr>
              <w:ind w:left="0"/>
              <w:jc w:val="center"/>
              <w:rPr>
                <w:rFonts w:cs="Times New Roman"/>
                <w:color w:val="000000" w:themeColor="text1"/>
              </w:rPr>
            </w:pPr>
            <w:r w:rsidRPr="0069496C">
              <w:rPr>
                <w:rFonts w:cs="Times New Roman"/>
                <w:color w:val="000000" w:themeColor="text1"/>
              </w:rPr>
              <w:t>110,2</w:t>
            </w:r>
          </w:p>
        </w:tc>
      </w:tr>
      <w:tr w:rsidR="00F2465D" w:rsidRPr="0069496C" w:rsidTr="000C7EA9">
        <w:tc>
          <w:tcPr>
            <w:tcW w:w="1914" w:type="dxa"/>
          </w:tcPr>
          <w:p w:rsidR="00F2465D" w:rsidRPr="0069496C" w:rsidRDefault="00F2465D" w:rsidP="000C7EA9">
            <w:pPr>
              <w:ind w:left="0"/>
              <w:rPr>
                <w:rFonts w:cs="Times New Roman"/>
                <w:b/>
                <w:color w:val="000000" w:themeColor="text1"/>
              </w:rPr>
            </w:pPr>
            <w:r w:rsidRPr="0069496C">
              <w:rPr>
                <w:rFonts w:cs="Times New Roman"/>
                <w:b/>
                <w:color w:val="000000" w:themeColor="text1"/>
              </w:rPr>
              <w:t>Всего</w:t>
            </w:r>
          </w:p>
        </w:tc>
        <w:tc>
          <w:tcPr>
            <w:tcW w:w="1914" w:type="dxa"/>
          </w:tcPr>
          <w:p w:rsidR="00F2465D" w:rsidRPr="0069496C" w:rsidRDefault="00F2465D" w:rsidP="000C7EA9">
            <w:pPr>
              <w:ind w:left="0"/>
              <w:jc w:val="center"/>
              <w:rPr>
                <w:rFonts w:cs="Times New Roman"/>
                <w:b/>
                <w:color w:val="000000" w:themeColor="text1"/>
              </w:rPr>
            </w:pPr>
            <w:r w:rsidRPr="0069496C">
              <w:rPr>
                <w:rFonts w:cs="Times New Roman"/>
                <w:b/>
                <w:color w:val="000000" w:themeColor="text1"/>
              </w:rPr>
              <w:t>238</w:t>
            </w:r>
          </w:p>
        </w:tc>
        <w:tc>
          <w:tcPr>
            <w:tcW w:w="1914" w:type="dxa"/>
          </w:tcPr>
          <w:p w:rsidR="00F2465D" w:rsidRPr="0069496C" w:rsidRDefault="00F2465D" w:rsidP="000C7EA9">
            <w:pPr>
              <w:ind w:left="0"/>
              <w:jc w:val="center"/>
              <w:rPr>
                <w:rFonts w:cs="Times New Roman"/>
                <w:b/>
                <w:color w:val="000000" w:themeColor="text1"/>
              </w:rPr>
            </w:pPr>
            <w:r w:rsidRPr="0069496C">
              <w:rPr>
                <w:rFonts w:cs="Times New Roman"/>
                <w:b/>
                <w:color w:val="000000" w:themeColor="text1"/>
              </w:rPr>
              <w:t>1363</w:t>
            </w:r>
          </w:p>
        </w:tc>
        <w:tc>
          <w:tcPr>
            <w:tcW w:w="1914" w:type="dxa"/>
          </w:tcPr>
          <w:p w:rsidR="00F2465D" w:rsidRPr="0069496C" w:rsidRDefault="00F2465D" w:rsidP="000C7EA9">
            <w:pPr>
              <w:ind w:left="0"/>
              <w:jc w:val="center"/>
              <w:rPr>
                <w:rFonts w:cs="Times New Roman"/>
                <w:b/>
                <w:color w:val="000000" w:themeColor="text1"/>
              </w:rPr>
            </w:pPr>
            <w:r w:rsidRPr="0069496C">
              <w:rPr>
                <w:rFonts w:cs="Times New Roman"/>
                <w:b/>
                <w:color w:val="000000" w:themeColor="text1"/>
              </w:rPr>
              <w:t>1601</w:t>
            </w:r>
          </w:p>
        </w:tc>
        <w:tc>
          <w:tcPr>
            <w:tcW w:w="1915" w:type="dxa"/>
          </w:tcPr>
          <w:p w:rsidR="00F2465D" w:rsidRPr="0069496C" w:rsidRDefault="00F2465D" w:rsidP="000C7EA9">
            <w:pPr>
              <w:ind w:left="0"/>
              <w:jc w:val="center"/>
              <w:rPr>
                <w:rFonts w:cs="Times New Roman"/>
                <w:b/>
                <w:color w:val="000000" w:themeColor="text1"/>
              </w:rPr>
            </w:pPr>
            <w:r w:rsidRPr="0069496C">
              <w:rPr>
                <w:rFonts w:cs="Times New Roman"/>
                <w:b/>
                <w:color w:val="000000" w:themeColor="text1"/>
              </w:rPr>
              <w:t>4054,4</w:t>
            </w:r>
          </w:p>
        </w:tc>
      </w:tr>
    </w:tbl>
    <w:p w:rsidR="00F2465D" w:rsidRPr="0069496C" w:rsidRDefault="00F2465D" w:rsidP="005A3D00">
      <w:pPr>
        <w:ind w:left="0" w:firstLine="567"/>
        <w:rPr>
          <w:rFonts w:cs="Times New Roman"/>
          <w:color w:val="000000" w:themeColor="text1"/>
          <w:sz w:val="22"/>
        </w:rPr>
      </w:pPr>
    </w:p>
    <w:p w:rsidR="00B76D94" w:rsidRPr="0069496C" w:rsidRDefault="00B76D94" w:rsidP="00D81E25">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Распределение жилищного фонда по годам возведения</w:t>
      </w:r>
    </w:p>
    <w:p w:rsidR="00B76D94" w:rsidRPr="0069496C" w:rsidRDefault="00B76D94" w:rsidP="00D81E25">
      <w:pPr>
        <w:keepNext/>
        <w:spacing w:line="360" w:lineRule="auto"/>
        <w:ind w:left="0" w:firstLine="567"/>
        <w:jc w:val="right"/>
        <w:rPr>
          <w:rFonts w:cs="Times New Roman"/>
          <w:color w:val="000000" w:themeColor="text1"/>
          <w:sz w:val="22"/>
        </w:rPr>
      </w:pPr>
      <w:r w:rsidRPr="0069496C">
        <w:rPr>
          <w:rFonts w:cs="Times New Roman"/>
          <w:color w:val="000000" w:themeColor="text1"/>
          <w:sz w:val="22"/>
        </w:rPr>
        <w:t>Таблица 6.4/3</w:t>
      </w:r>
    </w:p>
    <w:tbl>
      <w:tblPr>
        <w:tblStyle w:val="af7"/>
        <w:tblW w:w="0" w:type="auto"/>
        <w:tblLook w:val="04A0"/>
      </w:tblPr>
      <w:tblGrid>
        <w:gridCol w:w="1849"/>
        <w:gridCol w:w="1967"/>
        <w:gridCol w:w="2102"/>
        <w:gridCol w:w="1826"/>
        <w:gridCol w:w="1827"/>
      </w:tblGrid>
      <w:tr w:rsidR="00B76D94" w:rsidRPr="0069496C" w:rsidTr="00B76D94">
        <w:trPr>
          <w:tblHeader/>
        </w:trPr>
        <w:tc>
          <w:tcPr>
            <w:tcW w:w="1849" w:type="dxa"/>
          </w:tcPr>
          <w:p w:rsidR="00B76D94" w:rsidRPr="0069496C" w:rsidRDefault="00B76D94" w:rsidP="000C7EA9">
            <w:pPr>
              <w:ind w:left="0"/>
              <w:jc w:val="center"/>
              <w:rPr>
                <w:rFonts w:cs="Times New Roman"/>
                <w:b/>
                <w:color w:val="000000" w:themeColor="text1"/>
              </w:rPr>
            </w:pPr>
            <w:r w:rsidRPr="0069496C">
              <w:rPr>
                <w:rFonts w:cs="Times New Roman"/>
                <w:b/>
                <w:color w:val="000000" w:themeColor="text1"/>
              </w:rPr>
              <w:t>Год пост</w:t>
            </w:r>
            <w:r w:rsidR="00DD604B" w:rsidRPr="0069496C">
              <w:rPr>
                <w:rFonts w:cs="Times New Roman"/>
                <w:b/>
                <w:color w:val="000000" w:themeColor="text1"/>
              </w:rPr>
              <w:t>р</w:t>
            </w:r>
            <w:r w:rsidRPr="0069496C">
              <w:rPr>
                <w:rFonts w:cs="Times New Roman"/>
                <w:b/>
                <w:color w:val="000000" w:themeColor="text1"/>
              </w:rPr>
              <w:t>ойки</w:t>
            </w:r>
          </w:p>
        </w:tc>
        <w:tc>
          <w:tcPr>
            <w:tcW w:w="1967" w:type="dxa"/>
          </w:tcPr>
          <w:p w:rsidR="00B76D94" w:rsidRPr="0069496C" w:rsidRDefault="00B76D94" w:rsidP="000C7EA9">
            <w:pPr>
              <w:ind w:left="0"/>
              <w:jc w:val="center"/>
              <w:rPr>
                <w:rFonts w:cs="Times New Roman"/>
                <w:b/>
                <w:color w:val="000000" w:themeColor="text1"/>
              </w:rPr>
            </w:pPr>
            <w:r w:rsidRPr="0069496C">
              <w:rPr>
                <w:rFonts w:cs="Times New Roman"/>
                <w:b/>
                <w:color w:val="000000" w:themeColor="text1"/>
              </w:rPr>
              <w:t>Одноквартирные дома, ед</w:t>
            </w:r>
          </w:p>
        </w:tc>
        <w:tc>
          <w:tcPr>
            <w:tcW w:w="2102" w:type="dxa"/>
          </w:tcPr>
          <w:p w:rsidR="00B76D94" w:rsidRPr="0069496C" w:rsidRDefault="00B76D94" w:rsidP="000C7EA9">
            <w:pPr>
              <w:ind w:left="0"/>
              <w:jc w:val="center"/>
              <w:rPr>
                <w:rFonts w:cs="Times New Roman"/>
                <w:b/>
                <w:color w:val="000000" w:themeColor="text1"/>
              </w:rPr>
            </w:pPr>
            <w:r w:rsidRPr="0069496C">
              <w:rPr>
                <w:rFonts w:cs="Times New Roman"/>
                <w:b/>
                <w:color w:val="000000" w:themeColor="text1"/>
              </w:rPr>
              <w:t>Многоквартирные дома, ед.</w:t>
            </w:r>
          </w:p>
        </w:tc>
        <w:tc>
          <w:tcPr>
            <w:tcW w:w="1826" w:type="dxa"/>
          </w:tcPr>
          <w:p w:rsidR="00B76D94" w:rsidRPr="0069496C" w:rsidRDefault="00B76D94" w:rsidP="000C7EA9">
            <w:pPr>
              <w:ind w:left="0"/>
              <w:jc w:val="center"/>
              <w:rPr>
                <w:rFonts w:cs="Times New Roman"/>
                <w:b/>
                <w:color w:val="000000" w:themeColor="text1"/>
              </w:rPr>
            </w:pPr>
            <w:r w:rsidRPr="0069496C">
              <w:rPr>
                <w:rFonts w:cs="Times New Roman"/>
                <w:b/>
                <w:color w:val="000000" w:themeColor="text1"/>
              </w:rPr>
              <w:t>Всего домов, ед.</w:t>
            </w:r>
          </w:p>
        </w:tc>
        <w:tc>
          <w:tcPr>
            <w:tcW w:w="1827" w:type="dxa"/>
          </w:tcPr>
          <w:p w:rsidR="00B76D94" w:rsidRPr="0069496C" w:rsidRDefault="00B76D94" w:rsidP="000C7EA9">
            <w:pPr>
              <w:ind w:left="0"/>
              <w:jc w:val="center"/>
              <w:rPr>
                <w:rFonts w:cs="Times New Roman"/>
                <w:b/>
                <w:color w:val="000000" w:themeColor="text1"/>
              </w:rPr>
            </w:pPr>
            <w:r w:rsidRPr="0069496C">
              <w:rPr>
                <w:rFonts w:cs="Times New Roman"/>
                <w:b/>
                <w:color w:val="000000" w:themeColor="text1"/>
              </w:rPr>
              <w:t>Всего общ. площ., тыс. кв. м</w:t>
            </w:r>
          </w:p>
        </w:tc>
      </w:tr>
      <w:tr w:rsidR="00B76D94" w:rsidRPr="0069496C" w:rsidTr="00B76D94">
        <w:trPr>
          <w:tblHeader/>
        </w:trPr>
        <w:tc>
          <w:tcPr>
            <w:tcW w:w="1849"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1</w:t>
            </w:r>
          </w:p>
        </w:tc>
        <w:tc>
          <w:tcPr>
            <w:tcW w:w="196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2</w:t>
            </w:r>
          </w:p>
        </w:tc>
        <w:tc>
          <w:tcPr>
            <w:tcW w:w="2102"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3</w:t>
            </w:r>
          </w:p>
        </w:tc>
        <w:tc>
          <w:tcPr>
            <w:tcW w:w="1826"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4</w:t>
            </w:r>
          </w:p>
        </w:tc>
        <w:tc>
          <w:tcPr>
            <w:tcW w:w="182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5</w:t>
            </w:r>
          </w:p>
        </w:tc>
      </w:tr>
      <w:tr w:rsidR="00B76D94" w:rsidRPr="0069496C" w:rsidTr="00B76D94">
        <w:tc>
          <w:tcPr>
            <w:tcW w:w="1849" w:type="dxa"/>
          </w:tcPr>
          <w:p w:rsidR="00B76D94" w:rsidRPr="0069496C" w:rsidRDefault="00B76D94" w:rsidP="000C7EA9">
            <w:pPr>
              <w:ind w:left="0"/>
              <w:rPr>
                <w:rFonts w:cs="Times New Roman"/>
                <w:color w:val="000000" w:themeColor="text1"/>
              </w:rPr>
            </w:pPr>
            <w:r w:rsidRPr="0069496C">
              <w:rPr>
                <w:rFonts w:cs="Times New Roman"/>
                <w:color w:val="000000" w:themeColor="text1"/>
              </w:rPr>
              <w:t>1936-1945</w:t>
            </w:r>
          </w:p>
        </w:tc>
        <w:tc>
          <w:tcPr>
            <w:tcW w:w="196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4</w:t>
            </w:r>
          </w:p>
        </w:tc>
        <w:tc>
          <w:tcPr>
            <w:tcW w:w="2102"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204</w:t>
            </w:r>
          </w:p>
        </w:tc>
        <w:tc>
          <w:tcPr>
            <w:tcW w:w="1826"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208</w:t>
            </w:r>
          </w:p>
        </w:tc>
        <w:tc>
          <w:tcPr>
            <w:tcW w:w="182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161,6</w:t>
            </w:r>
          </w:p>
        </w:tc>
      </w:tr>
      <w:tr w:rsidR="00B76D94" w:rsidRPr="0069496C" w:rsidTr="00B76D94">
        <w:tc>
          <w:tcPr>
            <w:tcW w:w="1849" w:type="dxa"/>
          </w:tcPr>
          <w:p w:rsidR="00B76D94" w:rsidRPr="0069496C" w:rsidRDefault="00B76D94" w:rsidP="000C7EA9">
            <w:pPr>
              <w:ind w:left="0"/>
              <w:rPr>
                <w:rFonts w:cs="Times New Roman"/>
                <w:color w:val="000000" w:themeColor="text1"/>
              </w:rPr>
            </w:pPr>
            <w:r w:rsidRPr="0069496C">
              <w:rPr>
                <w:rFonts w:cs="Times New Roman"/>
                <w:color w:val="000000" w:themeColor="text1"/>
              </w:rPr>
              <w:t>1946-1970</w:t>
            </w:r>
          </w:p>
        </w:tc>
        <w:tc>
          <w:tcPr>
            <w:tcW w:w="196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225</w:t>
            </w:r>
          </w:p>
        </w:tc>
        <w:tc>
          <w:tcPr>
            <w:tcW w:w="2102"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594</w:t>
            </w:r>
          </w:p>
        </w:tc>
        <w:tc>
          <w:tcPr>
            <w:tcW w:w="1826"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819</w:t>
            </w:r>
          </w:p>
        </w:tc>
        <w:tc>
          <w:tcPr>
            <w:tcW w:w="182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1357,3</w:t>
            </w:r>
          </w:p>
        </w:tc>
      </w:tr>
      <w:tr w:rsidR="00B76D94" w:rsidRPr="0069496C" w:rsidTr="00B76D94">
        <w:tc>
          <w:tcPr>
            <w:tcW w:w="1849" w:type="dxa"/>
          </w:tcPr>
          <w:p w:rsidR="00B76D94" w:rsidRPr="0069496C" w:rsidRDefault="00B76D94" w:rsidP="000C7EA9">
            <w:pPr>
              <w:ind w:left="0"/>
              <w:rPr>
                <w:rFonts w:cs="Times New Roman"/>
                <w:color w:val="000000" w:themeColor="text1"/>
              </w:rPr>
            </w:pPr>
            <w:r w:rsidRPr="0069496C">
              <w:rPr>
                <w:rFonts w:cs="Times New Roman"/>
                <w:color w:val="000000" w:themeColor="text1"/>
              </w:rPr>
              <w:t>1971-1995</w:t>
            </w:r>
          </w:p>
        </w:tc>
        <w:tc>
          <w:tcPr>
            <w:tcW w:w="196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3</w:t>
            </w:r>
          </w:p>
        </w:tc>
        <w:tc>
          <w:tcPr>
            <w:tcW w:w="2102"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529</w:t>
            </w:r>
          </w:p>
        </w:tc>
        <w:tc>
          <w:tcPr>
            <w:tcW w:w="1826"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532</w:t>
            </w:r>
          </w:p>
        </w:tc>
        <w:tc>
          <w:tcPr>
            <w:tcW w:w="182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2456,9</w:t>
            </w:r>
          </w:p>
        </w:tc>
      </w:tr>
      <w:tr w:rsidR="00B76D94" w:rsidRPr="0069496C" w:rsidTr="00B76D94">
        <w:tc>
          <w:tcPr>
            <w:tcW w:w="1849" w:type="dxa"/>
          </w:tcPr>
          <w:p w:rsidR="00B76D94" w:rsidRPr="0069496C" w:rsidRDefault="00B76D94" w:rsidP="000C7EA9">
            <w:pPr>
              <w:ind w:left="0"/>
              <w:rPr>
                <w:rFonts w:cs="Times New Roman"/>
                <w:color w:val="000000" w:themeColor="text1"/>
              </w:rPr>
            </w:pPr>
            <w:r w:rsidRPr="0069496C">
              <w:rPr>
                <w:rFonts w:cs="Times New Roman"/>
                <w:color w:val="000000" w:themeColor="text1"/>
              </w:rPr>
              <w:t>после 1995</w:t>
            </w:r>
          </w:p>
        </w:tc>
        <w:tc>
          <w:tcPr>
            <w:tcW w:w="196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6</w:t>
            </w:r>
          </w:p>
        </w:tc>
        <w:tc>
          <w:tcPr>
            <w:tcW w:w="2102"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36</w:t>
            </w:r>
          </w:p>
        </w:tc>
        <w:tc>
          <w:tcPr>
            <w:tcW w:w="1826"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42</w:t>
            </w:r>
          </w:p>
        </w:tc>
        <w:tc>
          <w:tcPr>
            <w:tcW w:w="1827" w:type="dxa"/>
          </w:tcPr>
          <w:p w:rsidR="00B76D94" w:rsidRPr="0069496C" w:rsidRDefault="00B76D94" w:rsidP="000C7EA9">
            <w:pPr>
              <w:ind w:left="0"/>
              <w:jc w:val="center"/>
              <w:rPr>
                <w:rFonts w:cs="Times New Roman"/>
                <w:color w:val="000000" w:themeColor="text1"/>
              </w:rPr>
            </w:pPr>
            <w:r w:rsidRPr="0069496C">
              <w:rPr>
                <w:rFonts w:cs="Times New Roman"/>
                <w:color w:val="000000" w:themeColor="text1"/>
              </w:rPr>
              <w:t>78,6</w:t>
            </w:r>
          </w:p>
        </w:tc>
      </w:tr>
      <w:tr w:rsidR="00B76D94" w:rsidRPr="0069496C" w:rsidTr="00B76D94">
        <w:tc>
          <w:tcPr>
            <w:tcW w:w="1849" w:type="dxa"/>
          </w:tcPr>
          <w:p w:rsidR="00B76D94" w:rsidRPr="0069496C" w:rsidRDefault="00B76D94" w:rsidP="000C7EA9">
            <w:pPr>
              <w:ind w:left="0"/>
              <w:rPr>
                <w:rFonts w:cs="Times New Roman"/>
                <w:b/>
                <w:color w:val="000000" w:themeColor="text1"/>
              </w:rPr>
            </w:pPr>
            <w:r w:rsidRPr="0069496C">
              <w:rPr>
                <w:rFonts w:cs="Times New Roman"/>
                <w:b/>
                <w:color w:val="000000" w:themeColor="text1"/>
              </w:rPr>
              <w:t>Всего</w:t>
            </w:r>
          </w:p>
        </w:tc>
        <w:tc>
          <w:tcPr>
            <w:tcW w:w="1967" w:type="dxa"/>
          </w:tcPr>
          <w:p w:rsidR="00B76D94" w:rsidRPr="0069496C" w:rsidRDefault="00B76D94" w:rsidP="000C7EA9">
            <w:pPr>
              <w:ind w:left="0"/>
              <w:jc w:val="center"/>
              <w:rPr>
                <w:rFonts w:cs="Times New Roman"/>
                <w:b/>
                <w:color w:val="000000" w:themeColor="text1"/>
              </w:rPr>
            </w:pPr>
            <w:r w:rsidRPr="0069496C">
              <w:rPr>
                <w:rFonts w:cs="Times New Roman"/>
                <w:b/>
                <w:color w:val="000000" w:themeColor="text1"/>
              </w:rPr>
              <w:t>238</w:t>
            </w:r>
          </w:p>
        </w:tc>
        <w:tc>
          <w:tcPr>
            <w:tcW w:w="2102" w:type="dxa"/>
          </w:tcPr>
          <w:p w:rsidR="00B76D94" w:rsidRPr="0069496C" w:rsidRDefault="00B76D94" w:rsidP="000C7EA9">
            <w:pPr>
              <w:ind w:left="0"/>
              <w:jc w:val="center"/>
              <w:rPr>
                <w:rFonts w:cs="Times New Roman"/>
                <w:b/>
                <w:color w:val="000000" w:themeColor="text1"/>
              </w:rPr>
            </w:pPr>
            <w:r w:rsidRPr="0069496C">
              <w:rPr>
                <w:rFonts w:cs="Times New Roman"/>
                <w:b/>
                <w:color w:val="000000" w:themeColor="text1"/>
              </w:rPr>
              <w:t>1363</w:t>
            </w:r>
          </w:p>
        </w:tc>
        <w:tc>
          <w:tcPr>
            <w:tcW w:w="1826" w:type="dxa"/>
          </w:tcPr>
          <w:p w:rsidR="00B76D94" w:rsidRPr="0069496C" w:rsidRDefault="00B76D94" w:rsidP="000C7EA9">
            <w:pPr>
              <w:ind w:left="0"/>
              <w:jc w:val="center"/>
              <w:rPr>
                <w:rFonts w:cs="Times New Roman"/>
                <w:b/>
                <w:color w:val="000000" w:themeColor="text1"/>
              </w:rPr>
            </w:pPr>
            <w:r w:rsidRPr="0069496C">
              <w:rPr>
                <w:rFonts w:cs="Times New Roman"/>
                <w:b/>
                <w:color w:val="000000" w:themeColor="text1"/>
              </w:rPr>
              <w:t>1601</w:t>
            </w:r>
          </w:p>
        </w:tc>
        <w:tc>
          <w:tcPr>
            <w:tcW w:w="1827" w:type="dxa"/>
          </w:tcPr>
          <w:p w:rsidR="00B76D94" w:rsidRPr="0069496C" w:rsidRDefault="00B76D94" w:rsidP="000C7EA9">
            <w:pPr>
              <w:ind w:left="0"/>
              <w:jc w:val="center"/>
              <w:rPr>
                <w:rFonts w:cs="Times New Roman"/>
                <w:b/>
                <w:color w:val="000000" w:themeColor="text1"/>
              </w:rPr>
            </w:pPr>
            <w:r w:rsidRPr="0069496C">
              <w:rPr>
                <w:rFonts w:cs="Times New Roman"/>
                <w:b/>
                <w:color w:val="000000" w:themeColor="text1"/>
              </w:rPr>
              <w:t>4054,4</w:t>
            </w:r>
          </w:p>
        </w:tc>
      </w:tr>
    </w:tbl>
    <w:p w:rsidR="001D06D9" w:rsidRPr="0069496C" w:rsidRDefault="001D06D9" w:rsidP="001D06D9">
      <w:pPr>
        <w:tabs>
          <w:tab w:val="left" w:pos="7037"/>
        </w:tabs>
        <w:spacing w:after="0" w:line="360" w:lineRule="auto"/>
        <w:ind w:left="0"/>
        <w:jc w:val="both"/>
        <w:rPr>
          <w:rFonts w:cs="Times New Roman"/>
          <w:b/>
          <w:color w:val="000000" w:themeColor="text1"/>
          <w:szCs w:val="24"/>
        </w:rPr>
      </w:pPr>
    </w:p>
    <w:p w:rsidR="000C7EA9" w:rsidRPr="0069496C" w:rsidRDefault="000C7EA9" w:rsidP="00D81E25">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Распределение жилищного фонда по проценту износа</w:t>
      </w:r>
    </w:p>
    <w:p w:rsidR="000C7EA9" w:rsidRPr="0069496C" w:rsidRDefault="000C7EA9" w:rsidP="00D81E25">
      <w:pPr>
        <w:keepNext/>
        <w:spacing w:line="360" w:lineRule="auto"/>
        <w:ind w:left="0" w:firstLine="567"/>
        <w:jc w:val="right"/>
        <w:rPr>
          <w:rFonts w:cs="Times New Roman"/>
          <w:color w:val="000000" w:themeColor="text1"/>
          <w:sz w:val="22"/>
        </w:rPr>
      </w:pPr>
      <w:r w:rsidRPr="0069496C">
        <w:rPr>
          <w:rFonts w:cs="Times New Roman"/>
          <w:color w:val="000000" w:themeColor="text1"/>
          <w:sz w:val="22"/>
        </w:rPr>
        <w:t>Таблица 6.4/4</w:t>
      </w:r>
    </w:p>
    <w:tbl>
      <w:tblPr>
        <w:tblStyle w:val="af7"/>
        <w:tblW w:w="0" w:type="auto"/>
        <w:tblLook w:val="04A0"/>
      </w:tblPr>
      <w:tblGrid>
        <w:gridCol w:w="1849"/>
        <w:gridCol w:w="1967"/>
        <w:gridCol w:w="2102"/>
        <w:gridCol w:w="1826"/>
        <w:gridCol w:w="1827"/>
      </w:tblGrid>
      <w:tr w:rsidR="000C7EA9" w:rsidRPr="0069496C" w:rsidTr="000C7EA9">
        <w:trPr>
          <w:tblHeader/>
        </w:trPr>
        <w:tc>
          <w:tcPr>
            <w:tcW w:w="1849" w:type="dxa"/>
          </w:tcPr>
          <w:p w:rsidR="000C7EA9" w:rsidRPr="0069496C" w:rsidRDefault="00D649C8" w:rsidP="000C7EA9">
            <w:pPr>
              <w:ind w:left="0"/>
              <w:jc w:val="center"/>
              <w:rPr>
                <w:rFonts w:cs="Times New Roman"/>
                <w:b/>
                <w:color w:val="000000" w:themeColor="text1"/>
              </w:rPr>
            </w:pPr>
            <w:r w:rsidRPr="0069496C">
              <w:rPr>
                <w:rFonts w:cs="Times New Roman"/>
                <w:b/>
                <w:color w:val="000000" w:themeColor="text1"/>
              </w:rPr>
              <w:t>Процент износа</w:t>
            </w:r>
          </w:p>
        </w:tc>
        <w:tc>
          <w:tcPr>
            <w:tcW w:w="1967" w:type="dxa"/>
          </w:tcPr>
          <w:p w:rsidR="000C7EA9" w:rsidRPr="0069496C" w:rsidRDefault="000C7EA9" w:rsidP="000C7EA9">
            <w:pPr>
              <w:ind w:left="0"/>
              <w:jc w:val="center"/>
              <w:rPr>
                <w:rFonts w:cs="Times New Roman"/>
                <w:b/>
                <w:color w:val="000000" w:themeColor="text1"/>
              </w:rPr>
            </w:pPr>
            <w:r w:rsidRPr="0069496C">
              <w:rPr>
                <w:rFonts w:cs="Times New Roman"/>
                <w:b/>
                <w:color w:val="000000" w:themeColor="text1"/>
              </w:rPr>
              <w:t>Одноквартирные дома, ед</w:t>
            </w:r>
          </w:p>
        </w:tc>
        <w:tc>
          <w:tcPr>
            <w:tcW w:w="2102" w:type="dxa"/>
          </w:tcPr>
          <w:p w:rsidR="000C7EA9" w:rsidRPr="0069496C" w:rsidRDefault="000C7EA9" w:rsidP="000C7EA9">
            <w:pPr>
              <w:ind w:left="0"/>
              <w:jc w:val="center"/>
              <w:rPr>
                <w:rFonts w:cs="Times New Roman"/>
                <w:b/>
                <w:color w:val="000000" w:themeColor="text1"/>
              </w:rPr>
            </w:pPr>
            <w:r w:rsidRPr="0069496C">
              <w:rPr>
                <w:rFonts w:cs="Times New Roman"/>
                <w:b/>
                <w:color w:val="000000" w:themeColor="text1"/>
              </w:rPr>
              <w:t>Многоквартирные дома, ед.</w:t>
            </w:r>
          </w:p>
        </w:tc>
        <w:tc>
          <w:tcPr>
            <w:tcW w:w="1826" w:type="dxa"/>
          </w:tcPr>
          <w:p w:rsidR="000C7EA9" w:rsidRPr="0069496C" w:rsidRDefault="000C7EA9" w:rsidP="000C7EA9">
            <w:pPr>
              <w:ind w:left="0"/>
              <w:jc w:val="center"/>
              <w:rPr>
                <w:rFonts w:cs="Times New Roman"/>
                <w:b/>
                <w:color w:val="000000" w:themeColor="text1"/>
              </w:rPr>
            </w:pPr>
            <w:r w:rsidRPr="0069496C">
              <w:rPr>
                <w:rFonts w:cs="Times New Roman"/>
                <w:b/>
                <w:color w:val="000000" w:themeColor="text1"/>
              </w:rPr>
              <w:t>Всего домов, ед.</w:t>
            </w:r>
          </w:p>
        </w:tc>
        <w:tc>
          <w:tcPr>
            <w:tcW w:w="1827" w:type="dxa"/>
          </w:tcPr>
          <w:p w:rsidR="000C7EA9" w:rsidRPr="0069496C" w:rsidRDefault="000C7EA9" w:rsidP="000C7EA9">
            <w:pPr>
              <w:ind w:left="0"/>
              <w:jc w:val="center"/>
              <w:rPr>
                <w:rFonts w:cs="Times New Roman"/>
                <w:b/>
                <w:color w:val="000000" w:themeColor="text1"/>
              </w:rPr>
            </w:pPr>
            <w:r w:rsidRPr="0069496C">
              <w:rPr>
                <w:rFonts w:cs="Times New Roman"/>
                <w:b/>
                <w:color w:val="000000" w:themeColor="text1"/>
              </w:rPr>
              <w:t>Всего общ. площ., тыс. кв. м</w:t>
            </w:r>
          </w:p>
        </w:tc>
      </w:tr>
      <w:tr w:rsidR="000C7EA9" w:rsidRPr="0069496C" w:rsidTr="000C7EA9">
        <w:trPr>
          <w:tblHeader/>
        </w:trPr>
        <w:tc>
          <w:tcPr>
            <w:tcW w:w="1849" w:type="dxa"/>
          </w:tcPr>
          <w:p w:rsidR="000C7EA9" w:rsidRPr="0069496C" w:rsidRDefault="000C7EA9" w:rsidP="000C7EA9">
            <w:pPr>
              <w:ind w:left="0"/>
              <w:jc w:val="center"/>
              <w:rPr>
                <w:rFonts w:cs="Times New Roman"/>
                <w:color w:val="000000" w:themeColor="text1"/>
              </w:rPr>
            </w:pPr>
            <w:r w:rsidRPr="0069496C">
              <w:rPr>
                <w:rFonts w:cs="Times New Roman"/>
                <w:color w:val="000000" w:themeColor="text1"/>
              </w:rPr>
              <w:t>1</w:t>
            </w:r>
          </w:p>
        </w:tc>
        <w:tc>
          <w:tcPr>
            <w:tcW w:w="1967" w:type="dxa"/>
          </w:tcPr>
          <w:p w:rsidR="000C7EA9" w:rsidRPr="0069496C" w:rsidRDefault="000C7EA9" w:rsidP="000C7EA9">
            <w:pPr>
              <w:ind w:left="0"/>
              <w:jc w:val="center"/>
              <w:rPr>
                <w:rFonts w:cs="Times New Roman"/>
                <w:color w:val="000000" w:themeColor="text1"/>
              </w:rPr>
            </w:pPr>
            <w:r w:rsidRPr="0069496C">
              <w:rPr>
                <w:rFonts w:cs="Times New Roman"/>
                <w:color w:val="000000" w:themeColor="text1"/>
              </w:rPr>
              <w:t>2</w:t>
            </w:r>
          </w:p>
        </w:tc>
        <w:tc>
          <w:tcPr>
            <w:tcW w:w="2102" w:type="dxa"/>
          </w:tcPr>
          <w:p w:rsidR="000C7EA9" w:rsidRPr="0069496C" w:rsidRDefault="000C7EA9" w:rsidP="000C7EA9">
            <w:pPr>
              <w:ind w:left="0"/>
              <w:jc w:val="center"/>
              <w:rPr>
                <w:rFonts w:cs="Times New Roman"/>
                <w:color w:val="000000" w:themeColor="text1"/>
              </w:rPr>
            </w:pPr>
            <w:r w:rsidRPr="0069496C">
              <w:rPr>
                <w:rFonts w:cs="Times New Roman"/>
                <w:color w:val="000000" w:themeColor="text1"/>
              </w:rPr>
              <w:t>3</w:t>
            </w:r>
          </w:p>
        </w:tc>
        <w:tc>
          <w:tcPr>
            <w:tcW w:w="1826" w:type="dxa"/>
          </w:tcPr>
          <w:p w:rsidR="000C7EA9" w:rsidRPr="0069496C" w:rsidRDefault="000C7EA9" w:rsidP="000C7EA9">
            <w:pPr>
              <w:ind w:left="0"/>
              <w:jc w:val="center"/>
              <w:rPr>
                <w:rFonts w:cs="Times New Roman"/>
                <w:color w:val="000000" w:themeColor="text1"/>
              </w:rPr>
            </w:pPr>
            <w:r w:rsidRPr="0069496C">
              <w:rPr>
                <w:rFonts w:cs="Times New Roman"/>
                <w:color w:val="000000" w:themeColor="text1"/>
              </w:rPr>
              <w:t>4</w:t>
            </w:r>
          </w:p>
        </w:tc>
        <w:tc>
          <w:tcPr>
            <w:tcW w:w="1827" w:type="dxa"/>
          </w:tcPr>
          <w:p w:rsidR="000C7EA9" w:rsidRPr="0069496C" w:rsidRDefault="000C7EA9" w:rsidP="000C7EA9">
            <w:pPr>
              <w:ind w:left="0"/>
              <w:jc w:val="center"/>
              <w:rPr>
                <w:rFonts w:cs="Times New Roman"/>
                <w:color w:val="000000" w:themeColor="text1"/>
              </w:rPr>
            </w:pPr>
            <w:r w:rsidRPr="0069496C">
              <w:rPr>
                <w:rFonts w:cs="Times New Roman"/>
                <w:color w:val="000000" w:themeColor="text1"/>
              </w:rPr>
              <w:t>5</w:t>
            </w:r>
          </w:p>
        </w:tc>
      </w:tr>
      <w:tr w:rsidR="000C7EA9" w:rsidRPr="0069496C" w:rsidTr="000C7EA9">
        <w:tc>
          <w:tcPr>
            <w:tcW w:w="1849" w:type="dxa"/>
          </w:tcPr>
          <w:p w:rsidR="000C7EA9" w:rsidRPr="0069496C" w:rsidRDefault="00D649C8" w:rsidP="000C7EA9">
            <w:pPr>
              <w:ind w:left="0"/>
              <w:rPr>
                <w:rFonts w:cs="Times New Roman"/>
                <w:color w:val="000000" w:themeColor="text1"/>
              </w:rPr>
            </w:pPr>
            <w:r w:rsidRPr="0069496C">
              <w:rPr>
                <w:rFonts w:cs="Times New Roman"/>
                <w:color w:val="000000" w:themeColor="text1"/>
              </w:rPr>
              <w:t>от 0 % до 30 %</w:t>
            </w:r>
          </w:p>
        </w:tc>
        <w:tc>
          <w:tcPr>
            <w:tcW w:w="1967"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34</w:t>
            </w:r>
          </w:p>
        </w:tc>
        <w:tc>
          <w:tcPr>
            <w:tcW w:w="2102"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420</w:t>
            </w:r>
          </w:p>
        </w:tc>
        <w:tc>
          <w:tcPr>
            <w:tcW w:w="1826"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454</w:t>
            </w:r>
          </w:p>
        </w:tc>
        <w:tc>
          <w:tcPr>
            <w:tcW w:w="1827"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1425,5</w:t>
            </w:r>
          </w:p>
        </w:tc>
      </w:tr>
      <w:tr w:rsidR="000C7EA9" w:rsidRPr="0069496C" w:rsidTr="000C7EA9">
        <w:tc>
          <w:tcPr>
            <w:tcW w:w="1849" w:type="dxa"/>
          </w:tcPr>
          <w:p w:rsidR="000C7EA9" w:rsidRPr="0069496C" w:rsidRDefault="00D649C8" w:rsidP="000C7EA9">
            <w:pPr>
              <w:ind w:left="0"/>
              <w:rPr>
                <w:rFonts w:cs="Times New Roman"/>
                <w:color w:val="000000" w:themeColor="text1"/>
              </w:rPr>
            </w:pPr>
            <w:r w:rsidRPr="0069496C">
              <w:rPr>
                <w:rFonts w:cs="Times New Roman"/>
                <w:color w:val="000000" w:themeColor="text1"/>
              </w:rPr>
              <w:t>31 % до 65 %</w:t>
            </w:r>
          </w:p>
        </w:tc>
        <w:tc>
          <w:tcPr>
            <w:tcW w:w="1967"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199</w:t>
            </w:r>
          </w:p>
        </w:tc>
        <w:tc>
          <w:tcPr>
            <w:tcW w:w="2102"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700</w:t>
            </w:r>
          </w:p>
        </w:tc>
        <w:tc>
          <w:tcPr>
            <w:tcW w:w="1826"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899</w:t>
            </w:r>
          </w:p>
        </w:tc>
        <w:tc>
          <w:tcPr>
            <w:tcW w:w="1827"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2465,9</w:t>
            </w:r>
          </w:p>
        </w:tc>
      </w:tr>
      <w:tr w:rsidR="000C7EA9" w:rsidRPr="0069496C" w:rsidTr="000C7EA9">
        <w:tc>
          <w:tcPr>
            <w:tcW w:w="1849" w:type="dxa"/>
          </w:tcPr>
          <w:p w:rsidR="000C7EA9" w:rsidRPr="0069496C" w:rsidRDefault="00D649C8" w:rsidP="000C7EA9">
            <w:pPr>
              <w:ind w:left="0"/>
              <w:rPr>
                <w:rFonts w:cs="Times New Roman"/>
                <w:color w:val="000000" w:themeColor="text1"/>
              </w:rPr>
            </w:pPr>
            <w:r w:rsidRPr="0069496C">
              <w:rPr>
                <w:rFonts w:cs="Times New Roman"/>
                <w:color w:val="000000" w:themeColor="text1"/>
              </w:rPr>
              <w:t>от 66 % до 70 %</w:t>
            </w:r>
          </w:p>
        </w:tc>
        <w:tc>
          <w:tcPr>
            <w:tcW w:w="1967"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3</w:t>
            </w:r>
          </w:p>
        </w:tc>
        <w:tc>
          <w:tcPr>
            <w:tcW w:w="2102"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112</w:t>
            </w:r>
          </w:p>
        </w:tc>
        <w:tc>
          <w:tcPr>
            <w:tcW w:w="1826"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115</w:t>
            </w:r>
          </w:p>
        </w:tc>
        <w:tc>
          <w:tcPr>
            <w:tcW w:w="1827"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69,0</w:t>
            </w:r>
          </w:p>
        </w:tc>
      </w:tr>
      <w:tr w:rsidR="000C7EA9" w:rsidRPr="0069496C" w:rsidTr="000C7EA9">
        <w:tc>
          <w:tcPr>
            <w:tcW w:w="1849" w:type="dxa"/>
          </w:tcPr>
          <w:p w:rsidR="000C7EA9" w:rsidRPr="0069496C" w:rsidRDefault="00D649C8" w:rsidP="000C7EA9">
            <w:pPr>
              <w:ind w:left="0"/>
              <w:rPr>
                <w:rFonts w:cs="Times New Roman"/>
                <w:color w:val="000000" w:themeColor="text1"/>
              </w:rPr>
            </w:pPr>
            <w:r w:rsidRPr="0069496C">
              <w:rPr>
                <w:rFonts w:cs="Times New Roman"/>
                <w:color w:val="000000" w:themeColor="text1"/>
              </w:rPr>
              <w:t>свыше 70 %</w:t>
            </w:r>
          </w:p>
        </w:tc>
        <w:tc>
          <w:tcPr>
            <w:tcW w:w="1967"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2</w:t>
            </w:r>
          </w:p>
        </w:tc>
        <w:tc>
          <w:tcPr>
            <w:tcW w:w="2102"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131</w:t>
            </w:r>
          </w:p>
        </w:tc>
        <w:tc>
          <w:tcPr>
            <w:tcW w:w="1826"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133</w:t>
            </w:r>
          </w:p>
        </w:tc>
        <w:tc>
          <w:tcPr>
            <w:tcW w:w="1827" w:type="dxa"/>
          </w:tcPr>
          <w:p w:rsidR="000C7EA9" w:rsidRPr="0069496C" w:rsidRDefault="00D649C8" w:rsidP="000C7EA9">
            <w:pPr>
              <w:ind w:left="0"/>
              <w:jc w:val="center"/>
              <w:rPr>
                <w:rFonts w:cs="Times New Roman"/>
                <w:color w:val="000000" w:themeColor="text1"/>
              </w:rPr>
            </w:pPr>
            <w:r w:rsidRPr="0069496C">
              <w:rPr>
                <w:rFonts w:cs="Times New Roman"/>
                <w:color w:val="000000" w:themeColor="text1"/>
              </w:rPr>
              <w:t>94,0</w:t>
            </w:r>
          </w:p>
        </w:tc>
      </w:tr>
      <w:tr w:rsidR="000C7EA9" w:rsidRPr="0069496C" w:rsidTr="000C7EA9">
        <w:tc>
          <w:tcPr>
            <w:tcW w:w="1849" w:type="dxa"/>
          </w:tcPr>
          <w:p w:rsidR="000C7EA9" w:rsidRPr="0069496C" w:rsidRDefault="000C7EA9" w:rsidP="000C7EA9">
            <w:pPr>
              <w:ind w:left="0"/>
              <w:rPr>
                <w:rFonts w:cs="Times New Roman"/>
                <w:b/>
                <w:color w:val="000000" w:themeColor="text1"/>
              </w:rPr>
            </w:pPr>
            <w:r w:rsidRPr="0069496C">
              <w:rPr>
                <w:rFonts w:cs="Times New Roman"/>
                <w:b/>
                <w:color w:val="000000" w:themeColor="text1"/>
              </w:rPr>
              <w:t>Всего</w:t>
            </w:r>
          </w:p>
        </w:tc>
        <w:tc>
          <w:tcPr>
            <w:tcW w:w="1967" w:type="dxa"/>
          </w:tcPr>
          <w:p w:rsidR="000C7EA9" w:rsidRPr="0069496C" w:rsidRDefault="000C7EA9" w:rsidP="000C7EA9">
            <w:pPr>
              <w:ind w:left="0"/>
              <w:jc w:val="center"/>
              <w:rPr>
                <w:rFonts w:cs="Times New Roman"/>
                <w:b/>
                <w:color w:val="000000" w:themeColor="text1"/>
              </w:rPr>
            </w:pPr>
            <w:r w:rsidRPr="0069496C">
              <w:rPr>
                <w:rFonts w:cs="Times New Roman"/>
                <w:b/>
                <w:color w:val="000000" w:themeColor="text1"/>
              </w:rPr>
              <w:t>238</w:t>
            </w:r>
          </w:p>
        </w:tc>
        <w:tc>
          <w:tcPr>
            <w:tcW w:w="2102" w:type="dxa"/>
          </w:tcPr>
          <w:p w:rsidR="000C7EA9" w:rsidRPr="0069496C" w:rsidRDefault="000C7EA9" w:rsidP="000C7EA9">
            <w:pPr>
              <w:ind w:left="0"/>
              <w:jc w:val="center"/>
              <w:rPr>
                <w:rFonts w:cs="Times New Roman"/>
                <w:b/>
                <w:color w:val="000000" w:themeColor="text1"/>
              </w:rPr>
            </w:pPr>
            <w:r w:rsidRPr="0069496C">
              <w:rPr>
                <w:rFonts w:cs="Times New Roman"/>
                <w:b/>
                <w:color w:val="000000" w:themeColor="text1"/>
              </w:rPr>
              <w:t>1363</w:t>
            </w:r>
          </w:p>
        </w:tc>
        <w:tc>
          <w:tcPr>
            <w:tcW w:w="1826" w:type="dxa"/>
          </w:tcPr>
          <w:p w:rsidR="000C7EA9" w:rsidRPr="0069496C" w:rsidRDefault="000C7EA9" w:rsidP="000C7EA9">
            <w:pPr>
              <w:ind w:left="0"/>
              <w:jc w:val="center"/>
              <w:rPr>
                <w:rFonts w:cs="Times New Roman"/>
                <w:b/>
                <w:color w:val="000000" w:themeColor="text1"/>
              </w:rPr>
            </w:pPr>
            <w:r w:rsidRPr="0069496C">
              <w:rPr>
                <w:rFonts w:cs="Times New Roman"/>
                <w:b/>
                <w:color w:val="000000" w:themeColor="text1"/>
              </w:rPr>
              <w:t>1601</w:t>
            </w:r>
          </w:p>
        </w:tc>
        <w:tc>
          <w:tcPr>
            <w:tcW w:w="1827" w:type="dxa"/>
          </w:tcPr>
          <w:p w:rsidR="000C7EA9" w:rsidRPr="0069496C" w:rsidRDefault="000C7EA9" w:rsidP="000C7EA9">
            <w:pPr>
              <w:ind w:left="0"/>
              <w:jc w:val="center"/>
              <w:rPr>
                <w:rFonts w:cs="Times New Roman"/>
                <w:b/>
                <w:color w:val="000000" w:themeColor="text1"/>
              </w:rPr>
            </w:pPr>
            <w:r w:rsidRPr="0069496C">
              <w:rPr>
                <w:rFonts w:cs="Times New Roman"/>
                <w:b/>
                <w:color w:val="000000" w:themeColor="text1"/>
              </w:rPr>
              <w:t>4054,4</w:t>
            </w:r>
          </w:p>
        </w:tc>
      </w:tr>
    </w:tbl>
    <w:p w:rsidR="0073567F" w:rsidRPr="0069496C" w:rsidRDefault="0073567F" w:rsidP="001D06D9">
      <w:pPr>
        <w:tabs>
          <w:tab w:val="left" w:pos="7037"/>
        </w:tabs>
        <w:spacing w:after="0" w:line="360" w:lineRule="auto"/>
        <w:ind w:left="0"/>
        <w:jc w:val="both"/>
        <w:rPr>
          <w:rFonts w:cs="Times New Roman"/>
          <w:b/>
          <w:color w:val="000000" w:themeColor="text1"/>
          <w:szCs w:val="24"/>
        </w:rPr>
      </w:pPr>
    </w:p>
    <w:p w:rsidR="0073567F" w:rsidRPr="0069496C" w:rsidRDefault="0073567F" w:rsidP="00D81E25">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Распределение жилищного фонда по типам квартир</w:t>
      </w:r>
    </w:p>
    <w:p w:rsidR="0073567F" w:rsidRPr="0069496C" w:rsidRDefault="0073567F" w:rsidP="00D81E25">
      <w:pPr>
        <w:keepNext/>
        <w:spacing w:line="360" w:lineRule="auto"/>
        <w:ind w:left="0" w:firstLine="567"/>
        <w:jc w:val="right"/>
        <w:rPr>
          <w:rFonts w:cs="Times New Roman"/>
          <w:color w:val="000000" w:themeColor="text1"/>
          <w:sz w:val="22"/>
        </w:rPr>
      </w:pPr>
      <w:r w:rsidRPr="0069496C">
        <w:rPr>
          <w:rFonts w:cs="Times New Roman"/>
          <w:color w:val="000000" w:themeColor="text1"/>
          <w:sz w:val="22"/>
        </w:rPr>
        <w:t>Таблица 6.4/5</w:t>
      </w:r>
    </w:p>
    <w:tbl>
      <w:tblPr>
        <w:tblStyle w:val="af7"/>
        <w:tblW w:w="0" w:type="auto"/>
        <w:tblLook w:val="04A0"/>
      </w:tblPr>
      <w:tblGrid>
        <w:gridCol w:w="2018"/>
        <w:gridCol w:w="1967"/>
        <w:gridCol w:w="2102"/>
        <w:gridCol w:w="1770"/>
        <w:gridCol w:w="1771"/>
      </w:tblGrid>
      <w:tr w:rsidR="0073567F" w:rsidRPr="0069496C" w:rsidTr="002A6B31">
        <w:trPr>
          <w:tblHeader/>
        </w:trPr>
        <w:tc>
          <w:tcPr>
            <w:tcW w:w="1849" w:type="dxa"/>
          </w:tcPr>
          <w:p w:rsidR="0073567F" w:rsidRPr="0069496C" w:rsidRDefault="0073567F" w:rsidP="002A6B31">
            <w:pPr>
              <w:ind w:left="0"/>
              <w:jc w:val="center"/>
              <w:rPr>
                <w:rFonts w:cs="Times New Roman"/>
                <w:b/>
                <w:color w:val="000000" w:themeColor="text1"/>
              </w:rPr>
            </w:pPr>
            <w:r w:rsidRPr="0069496C">
              <w:rPr>
                <w:rFonts w:cs="Times New Roman"/>
                <w:b/>
                <w:color w:val="000000" w:themeColor="text1"/>
              </w:rPr>
              <w:t>Тип квартир</w:t>
            </w:r>
          </w:p>
        </w:tc>
        <w:tc>
          <w:tcPr>
            <w:tcW w:w="1967" w:type="dxa"/>
          </w:tcPr>
          <w:p w:rsidR="0073567F" w:rsidRPr="0069496C" w:rsidRDefault="0073567F" w:rsidP="002A6B31">
            <w:pPr>
              <w:ind w:left="0"/>
              <w:jc w:val="center"/>
              <w:rPr>
                <w:rFonts w:cs="Times New Roman"/>
                <w:b/>
                <w:color w:val="000000" w:themeColor="text1"/>
              </w:rPr>
            </w:pPr>
            <w:r w:rsidRPr="0069496C">
              <w:rPr>
                <w:rFonts w:cs="Times New Roman"/>
                <w:b/>
                <w:color w:val="000000" w:themeColor="text1"/>
              </w:rPr>
              <w:t>Одноквартирные дома, ед</w:t>
            </w:r>
          </w:p>
        </w:tc>
        <w:tc>
          <w:tcPr>
            <w:tcW w:w="2102" w:type="dxa"/>
          </w:tcPr>
          <w:p w:rsidR="0073567F" w:rsidRPr="0069496C" w:rsidRDefault="0073567F" w:rsidP="002A6B31">
            <w:pPr>
              <w:ind w:left="0"/>
              <w:jc w:val="center"/>
              <w:rPr>
                <w:rFonts w:cs="Times New Roman"/>
                <w:b/>
                <w:color w:val="000000" w:themeColor="text1"/>
              </w:rPr>
            </w:pPr>
            <w:r w:rsidRPr="0069496C">
              <w:rPr>
                <w:rFonts w:cs="Times New Roman"/>
                <w:b/>
                <w:color w:val="000000" w:themeColor="text1"/>
              </w:rPr>
              <w:t>Многоквартирные дома, ед.</w:t>
            </w:r>
          </w:p>
        </w:tc>
        <w:tc>
          <w:tcPr>
            <w:tcW w:w="1826" w:type="dxa"/>
          </w:tcPr>
          <w:p w:rsidR="0073567F" w:rsidRPr="0069496C" w:rsidRDefault="0073567F" w:rsidP="002A6B31">
            <w:pPr>
              <w:ind w:left="0"/>
              <w:jc w:val="center"/>
              <w:rPr>
                <w:rFonts w:cs="Times New Roman"/>
                <w:b/>
                <w:color w:val="000000" w:themeColor="text1"/>
              </w:rPr>
            </w:pPr>
            <w:r w:rsidRPr="0069496C">
              <w:rPr>
                <w:rFonts w:cs="Times New Roman"/>
                <w:b/>
                <w:color w:val="000000" w:themeColor="text1"/>
              </w:rPr>
              <w:t>Всего домов, ед.</w:t>
            </w:r>
          </w:p>
        </w:tc>
        <w:tc>
          <w:tcPr>
            <w:tcW w:w="1827" w:type="dxa"/>
          </w:tcPr>
          <w:p w:rsidR="0073567F" w:rsidRPr="0069496C" w:rsidRDefault="0073567F" w:rsidP="002A6B31">
            <w:pPr>
              <w:ind w:left="0"/>
              <w:jc w:val="center"/>
              <w:rPr>
                <w:rFonts w:cs="Times New Roman"/>
                <w:b/>
                <w:color w:val="000000" w:themeColor="text1"/>
              </w:rPr>
            </w:pPr>
            <w:r w:rsidRPr="0069496C">
              <w:rPr>
                <w:rFonts w:cs="Times New Roman"/>
                <w:b/>
                <w:color w:val="000000" w:themeColor="text1"/>
              </w:rPr>
              <w:t>Всего общ. площ., тыс. кв. м</w:t>
            </w:r>
          </w:p>
        </w:tc>
      </w:tr>
      <w:tr w:rsidR="0073567F" w:rsidRPr="0069496C" w:rsidTr="002A6B31">
        <w:trPr>
          <w:tblHeader/>
        </w:trPr>
        <w:tc>
          <w:tcPr>
            <w:tcW w:w="1849"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1</w:t>
            </w:r>
          </w:p>
        </w:tc>
        <w:tc>
          <w:tcPr>
            <w:tcW w:w="196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2</w:t>
            </w:r>
          </w:p>
        </w:tc>
        <w:tc>
          <w:tcPr>
            <w:tcW w:w="2102"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3</w:t>
            </w:r>
          </w:p>
        </w:tc>
        <w:tc>
          <w:tcPr>
            <w:tcW w:w="1826"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4</w:t>
            </w:r>
          </w:p>
        </w:tc>
        <w:tc>
          <w:tcPr>
            <w:tcW w:w="182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5</w:t>
            </w:r>
          </w:p>
        </w:tc>
      </w:tr>
      <w:tr w:rsidR="0073567F" w:rsidRPr="0069496C" w:rsidTr="002A6B31">
        <w:tc>
          <w:tcPr>
            <w:tcW w:w="1849" w:type="dxa"/>
          </w:tcPr>
          <w:p w:rsidR="0073567F" w:rsidRPr="0069496C" w:rsidRDefault="0073567F" w:rsidP="002A6B31">
            <w:pPr>
              <w:ind w:left="0"/>
              <w:rPr>
                <w:rFonts w:cs="Times New Roman"/>
                <w:color w:val="000000" w:themeColor="text1"/>
              </w:rPr>
            </w:pPr>
            <w:r w:rsidRPr="0069496C">
              <w:rPr>
                <w:rFonts w:cs="Times New Roman"/>
                <w:color w:val="000000" w:themeColor="text1"/>
              </w:rPr>
              <w:t>однокомнатные</w:t>
            </w:r>
          </w:p>
        </w:tc>
        <w:tc>
          <w:tcPr>
            <w:tcW w:w="196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12</w:t>
            </w:r>
          </w:p>
        </w:tc>
        <w:tc>
          <w:tcPr>
            <w:tcW w:w="2102"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16569</w:t>
            </w:r>
          </w:p>
        </w:tc>
        <w:tc>
          <w:tcPr>
            <w:tcW w:w="1826"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16581</w:t>
            </w:r>
          </w:p>
        </w:tc>
        <w:tc>
          <w:tcPr>
            <w:tcW w:w="182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582,8</w:t>
            </w:r>
          </w:p>
        </w:tc>
      </w:tr>
      <w:tr w:rsidR="0073567F" w:rsidRPr="0069496C" w:rsidTr="002A6B31">
        <w:tc>
          <w:tcPr>
            <w:tcW w:w="1849" w:type="dxa"/>
          </w:tcPr>
          <w:p w:rsidR="0073567F" w:rsidRPr="0069496C" w:rsidRDefault="0073567F" w:rsidP="002A6B31">
            <w:pPr>
              <w:ind w:left="0"/>
              <w:rPr>
                <w:rFonts w:cs="Times New Roman"/>
                <w:color w:val="000000" w:themeColor="text1"/>
              </w:rPr>
            </w:pPr>
            <w:r w:rsidRPr="0069496C">
              <w:rPr>
                <w:rFonts w:cs="Times New Roman"/>
                <w:color w:val="000000" w:themeColor="text1"/>
              </w:rPr>
              <w:t>двухкомнатные</w:t>
            </w:r>
          </w:p>
        </w:tc>
        <w:tc>
          <w:tcPr>
            <w:tcW w:w="196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27</w:t>
            </w:r>
          </w:p>
        </w:tc>
        <w:tc>
          <w:tcPr>
            <w:tcW w:w="2102"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36044</w:t>
            </w:r>
          </w:p>
        </w:tc>
        <w:tc>
          <w:tcPr>
            <w:tcW w:w="1826"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36071</w:t>
            </w:r>
          </w:p>
        </w:tc>
        <w:tc>
          <w:tcPr>
            <w:tcW w:w="182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1815,2</w:t>
            </w:r>
          </w:p>
        </w:tc>
      </w:tr>
      <w:tr w:rsidR="0073567F" w:rsidRPr="0069496C" w:rsidTr="002A6B31">
        <w:tc>
          <w:tcPr>
            <w:tcW w:w="1849" w:type="dxa"/>
          </w:tcPr>
          <w:p w:rsidR="0073567F" w:rsidRPr="0069496C" w:rsidRDefault="0073567F" w:rsidP="002A6B31">
            <w:pPr>
              <w:ind w:left="0"/>
              <w:rPr>
                <w:rFonts w:cs="Times New Roman"/>
                <w:color w:val="000000" w:themeColor="text1"/>
              </w:rPr>
            </w:pPr>
            <w:r w:rsidRPr="0069496C">
              <w:rPr>
                <w:rFonts w:cs="Times New Roman"/>
                <w:color w:val="000000" w:themeColor="text1"/>
              </w:rPr>
              <w:t>трехкомнатные</w:t>
            </w:r>
          </w:p>
        </w:tc>
        <w:tc>
          <w:tcPr>
            <w:tcW w:w="196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137</w:t>
            </w:r>
          </w:p>
        </w:tc>
        <w:tc>
          <w:tcPr>
            <w:tcW w:w="2102"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18853</w:t>
            </w:r>
          </w:p>
        </w:tc>
        <w:tc>
          <w:tcPr>
            <w:tcW w:w="1826"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18990</w:t>
            </w:r>
          </w:p>
        </w:tc>
        <w:tc>
          <w:tcPr>
            <w:tcW w:w="182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1228,4</w:t>
            </w:r>
          </w:p>
        </w:tc>
      </w:tr>
      <w:tr w:rsidR="0073567F" w:rsidRPr="0069496C" w:rsidTr="002A6B31">
        <w:tc>
          <w:tcPr>
            <w:tcW w:w="1849" w:type="dxa"/>
          </w:tcPr>
          <w:p w:rsidR="0073567F" w:rsidRPr="0069496C" w:rsidRDefault="0073567F" w:rsidP="002A6B31">
            <w:pPr>
              <w:ind w:left="0"/>
              <w:rPr>
                <w:rFonts w:cs="Times New Roman"/>
                <w:color w:val="000000" w:themeColor="text1"/>
              </w:rPr>
            </w:pPr>
            <w:r w:rsidRPr="0069496C">
              <w:rPr>
                <w:rFonts w:cs="Times New Roman"/>
                <w:color w:val="000000" w:themeColor="text1"/>
              </w:rPr>
              <w:t>четырехкомнатные и более</w:t>
            </w:r>
          </w:p>
        </w:tc>
        <w:tc>
          <w:tcPr>
            <w:tcW w:w="196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62</w:t>
            </w:r>
          </w:p>
        </w:tc>
        <w:tc>
          <w:tcPr>
            <w:tcW w:w="2102"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4649</w:t>
            </w:r>
          </w:p>
        </w:tc>
        <w:tc>
          <w:tcPr>
            <w:tcW w:w="1826"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4711</w:t>
            </w:r>
          </w:p>
        </w:tc>
        <w:tc>
          <w:tcPr>
            <w:tcW w:w="1827" w:type="dxa"/>
          </w:tcPr>
          <w:p w:rsidR="0073567F" w:rsidRPr="0069496C" w:rsidRDefault="0073567F" w:rsidP="002A6B31">
            <w:pPr>
              <w:ind w:left="0"/>
              <w:jc w:val="center"/>
              <w:rPr>
                <w:rFonts w:cs="Times New Roman"/>
                <w:color w:val="000000" w:themeColor="text1"/>
              </w:rPr>
            </w:pPr>
            <w:r w:rsidRPr="0069496C">
              <w:rPr>
                <w:rFonts w:cs="Times New Roman"/>
                <w:color w:val="000000" w:themeColor="text1"/>
              </w:rPr>
              <w:t>428,0</w:t>
            </w:r>
          </w:p>
        </w:tc>
      </w:tr>
      <w:tr w:rsidR="0073567F" w:rsidRPr="0069496C" w:rsidTr="002A6B31">
        <w:tc>
          <w:tcPr>
            <w:tcW w:w="1849" w:type="dxa"/>
          </w:tcPr>
          <w:p w:rsidR="0073567F" w:rsidRPr="0069496C" w:rsidRDefault="0073567F" w:rsidP="002A6B31">
            <w:pPr>
              <w:ind w:left="0"/>
              <w:rPr>
                <w:rFonts w:cs="Times New Roman"/>
                <w:b/>
                <w:color w:val="000000" w:themeColor="text1"/>
              </w:rPr>
            </w:pPr>
            <w:r w:rsidRPr="0069496C">
              <w:rPr>
                <w:rFonts w:cs="Times New Roman"/>
                <w:b/>
                <w:color w:val="000000" w:themeColor="text1"/>
              </w:rPr>
              <w:t>Всего</w:t>
            </w:r>
          </w:p>
        </w:tc>
        <w:tc>
          <w:tcPr>
            <w:tcW w:w="1967" w:type="dxa"/>
          </w:tcPr>
          <w:p w:rsidR="0073567F" w:rsidRPr="0069496C" w:rsidRDefault="0073567F" w:rsidP="002A6B31">
            <w:pPr>
              <w:ind w:left="0"/>
              <w:jc w:val="center"/>
              <w:rPr>
                <w:rFonts w:cs="Times New Roman"/>
                <w:b/>
                <w:color w:val="000000" w:themeColor="text1"/>
              </w:rPr>
            </w:pPr>
            <w:r w:rsidRPr="0069496C">
              <w:rPr>
                <w:rFonts w:cs="Times New Roman"/>
                <w:b/>
                <w:color w:val="000000" w:themeColor="text1"/>
              </w:rPr>
              <w:t>238</w:t>
            </w:r>
          </w:p>
        </w:tc>
        <w:tc>
          <w:tcPr>
            <w:tcW w:w="2102" w:type="dxa"/>
          </w:tcPr>
          <w:p w:rsidR="0073567F" w:rsidRPr="0069496C" w:rsidRDefault="0073567F" w:rsidP="002A6B31">
            <w:pPr>
              <w:ind w:left="0"/>
              <w:jc w:val="center"/>
              <w:rPr>
                <w:rFonts w:cs="Times New Roman"/>
                <w:b/>
                <w:color w:val="000000" w:themeColor="text1"/>
              </w:rPr>
            </w:pPr>
            <w:r w:rsidRPr="0069496C">
              <w:rPr>
                <w:rFonts w:cs="Times New Roman"/>
                <w:b/>
                <w:color w:val="000000" w:themeColor="text1"/>
              </w:rPr>
              <w:t>76115</w:t>
            </w:r>
          </w:p>
        </w:tc>
        <w:tc>
          <w:tcPr>
            <w:tcW w:w="1826" w:type="dxa"/>
          </w:tcPr>
          <w:p w:rsidR="0073567F" w:rsidRPr="0069496C" w:rsidRDefault="0073567F" w:rsidP="002A6B31">
            <w:pPr>
              <w:ind w:left="0"/>
              <w:jc w:val="center"/>
              <w:rPr>
                <w:rFonts w:cs="Times New Roman"/>
                <w:b/>
                <w:color w:val="000000" w:themeColor="text1"/>
              </w:rPr>
            </w:pPr>
            <w:r w:rsidRPr="0069496C">
              <w:rPr>
                <w:rFonts w:cs="Times New Roman"/>
                <w:b/>
                <w:color w:val="000000" w:themeColor="text1"/>
              </w:rPr>
              <w:t>76353</w:t>
            </w:r>
          </w:p>
        </w:tc>
        <w:tc>
          <w:tcPr>
            <w:tcW w:w="1827" w:type="dxa"/>
          </w:tcPr>
          <w:p w:rsidR="0073567F" w:rsidRPr="0069496C" w:rsidRDefault="0073567F" w:rsidP="002A6B31">
            <w:pPr>
              <w:ind w:left="0"/>
              <w:jc w:val="center"/>
              <w:rPr>
                <w:rFonts w:cs="Times New Roman"/>
                <w:b/>
                <w:color w:val="000000" w:themeColor="text1"/>
              </w:rPr>
            </w:pPr>
            <w:r w:rsidRPr="0069496C">
              <w:rPr>
                <w:rFonts w:cs="Times New Roman"/>
                <w:b/>
                <w:color w:val="000000" w:themeColor="text1"/>
              </w:rPr>
              <w:t>4054,4</w:t>
            </w:r>
          </w:p>
        </w:tc>
      </w:tr>
    </w:tbl>
    <w:p w:rsidR="00DF34A8" w:rsidRPr="0069496C" w:rsidRDefault="00DF34A8" w:rsidP="001D06D9">
      <w:pPr>
        <w:tabs>
          <w:tab w:val="left" w:pos="7037"/>
        </w:tabs>
        <w:spacing w:after="0" w:line="360" w:lineRule="auto"/>
        <w:ind w:left="0"/>
        <w:jc w:val="both"/>
        <w:rPr>
          <w:rFonts w:cs="Times New Roman"/>
          <w:b/>
          <w:color w:val="000000" w:themeColor="text1"/>
          <w:szCs w:val="24"/>
        </w:rPr>
      </w:pPr>
    </w:p>
    <w:p w:rsidR="005E6686" w:rsidRPr="0069496C" w:rsidRDefault="005E6686" w:rsidP="00D81E25">
      <w:pPr>
        <w:keepNext/>
        <w:tabs>
          <w:tab w:val="left" w:pos="7037"/>
        </w:tabs>
        <w:spacing w:after="0" w:line="360" w:lineRule="auto"/>
        <w:ind w:left="0"/>
        <w:jc w:val="center"/>
        <w:rPr>
          <w:rFonts w:cs="Times New Roman"/>
          <w:b/>
          <w:color w:val="000000" w:themeColor="text1"/>
          <w:szCs w:val="24"/>
        </w:rPr>
      </w:pPr>
      <w:r w:rsidRPr="0069496C">
        <w:rPr>
          <w:rFonts w:cs="Times New Roman"/>
          <w:b/>
          <w:color w:val="000000" w:themeColor="text1"/>
          <w:szCs w:val="24"/>
        </w:rPr>
        <w:t>Характеристика инженерного благоустройства жилищного фонда</w:t>
      </w:r>
    </w:p>
    <w:p w:rsidR="005E6686" w:rsidRPr="0069496C" w:rsidRDefault="005E6686" w:rsidP="00D81E25">
      <w:pPr>
        <w:keepNext/>
        <w:tabs>
          <w:tab w:val="left" w:pos="7037"/>
        </w:tabs>
        <w:spacing w:after="0" w:line="360" w:lineRule="auto"/>
        <w:ind w:left="0"/>
        <w:jc w:val="right"/>
        <w:rPr>
          <w:rFonts w:cs="Times New Roman"/>
          <w:color w:val="000000" w:themeColor="text1"/>
          <w:sz w:val="22"/>
        </w:rPr>
      </w:pPr>
      <w:r w:rsidRPr="0069496C">
        <w:rPr>
          <w:rFonts w:cs="Times New Roman"/>
          <w:color w:val="000000" w:themeColor="text1"/>
          <w:sz w:val="22"/>
        </w:rPr>
        <w:t>Таблица 6.4/6</w:t>
      </w:r>
    </w:p>
    <w:tbl>
      <w:tblPr>
        <w:tblStyle w:val="af7"/>
        <w:tblW w:w="10490" w:type="dxa"/>
        <w:tblInd w:w="-743" w:type="dxa"/>
        <w:tblLayout w:type="fixed"/>
        <w:tblLook w:val="04A0"/>
      </w:tblPr>
      <w:tblGrid>
        <w:gridCol w:w="1560"/>
        <w:gridCol w:w="1276"/>
        <w:gridCol w:w="1417"/>
        <w:gridCol w:w="1418"/>
        <w:gridCol w:w="1276"/>
        <w:gridCol w:w="992"/>
        <w:gridCol w:w="1276"/>
        <w:gridCol w:w="1275"/>
      </w:tblGrid>
      <w:tr w:rsidR="005E6686" w:rsidRPr="0069496C" w:rsidTr="00B879D9">
        <w:trPr>
          <w:tblHeader/>
        </w:trPr>
        <w:tc>
          <w:tcPr>
            <w:tcW w:w="1560" w:type="dxa"/>
          </w:tcPr>
          <w:p w:rsidR="005E6686" w:rsidRPr="0069496C" w:rsidRDefault="005E6686" w:rsidP="005E6686">
            <w:pPr>
              <w:tabs>
                <w:tab w:val="left" w:pos="7037"/>
              </w:tabs>
              <w:spacing w:after="0" w:line="360" w:lineRule="auto"/>
              <w:ind w:left="0"/>
              <w:jc w:val="center"/>
              <w:rPr>
                <w:rFonts w:cs="Times New Roman"/>
                <w:b/>
                <w:color w:val="000000" w:themeColor="text1"/>
                <w:szCs w:val="24"/>
              </w:rPr>
            </w:pPr>
            <w:r w:rsidRPr="0069496C">
              <w:rPr>
                <w:rFonts w:cs="Times New Roman"/>
                <w:b/>
                <w:color w:val="000000" w:themeColor="text1"/>
                <w:szCs w:val="24"/>
              </w:rPr>
              <w:t>Всего оборудовано</w:t>
            </w:r>
          </w:p>
        </w:tc>
        <w:tc>
          <w:tcPr>
            <w:tcW w:w="1276" w:type="dxa"/>
          </w:tcPr>
          <w:p w:rsidR="005E6686" w:rsidRPr="0069496C" w:rsidRDefault="005E6686" w:rsidP="005E6686">
            <w:pPr>
              <w:tabs>
                <w:tab w:val="left" w:pos="7037"/>
              </w:tabs>
              <w:spacing w:after="0" w:line="360" w:lineRule="auto"/>
              <w:ind w:left="0"/>
              <w:jc w:val="center"/>
              <w:rPr>
                <w:rFonts w:cs="Times New Roman"/>
                <w:b/>
                <w:color w:val="000000" w:themeColor="text1"/>
                <w:szCs w:val="24"/>
              </w:rPr>
            </w:pPr>
            <w:r w:rsidRPr="0069496C">
              <w:rPr>
                <w:rFonts w:cs="Times New Roman"/>
                <w:b/>
                <w:color w:val="000000" w:themeColor="text1"/>
                <w:szCs w:val="24"/>
              </w:rPr>
              <w:t>Водопроводом</w:t>
            </w:r>
          </w:p>
        </w:tc>
        <w:tc>
          <w:tcPr>
            <w:tcW w:w="1417" w:type="dxa"/>
          </w:tcPr>
          <w:p w:rsidR="005E6686" w:rsidRPr="0069496C" w:rsidRDefault="005E6686" w:rsidP="005E6686">
            <w:pPr>
              <w:tabs>
                <w:tab w:val="left" w:pos="7037"/>
              </w:tabs>
              <w:spacing w:after="0" w:line="360" w:lineRule="auto"/>
              <w:ind w:left="0"/>
              <w:jc w:val="center"/>
              <w:rPr>
                <w:rFonts w:cs="Times New Roman"/>
                <w:b/>
                <w:color w:val="000000" w:themeColor="text1"/>
                <w:szCs w:val="24"/>
              </w:rPr>
            </w:pPr>
            <w:r w:rsidRPr="0069496C">
              <w:rPr>
                <w:rFonts w:cs="Times New Roman"/>
                <w:b/>
                <w:color w:val="000000" w:themeColor="text1"/>
                <w:szCs w:val="24"/>
              </w:rPr>
              <w:t>Канализацией</w:t>
            </w:r>
          </w:p>
        </w:tc>
        <w:tc>
          <w:tcPr>
            <w:tcW w:w="1418" w:type="dxa"/>
          </w:tcPr>
          <w:p w:rsidR="005E6686" w:rsidRPr="0069496C" w:rsidRDefault="005E6686" w:rsidP="005E6686">
            <w:pPr>
              <w:tabs>
                <w:tab w:val="left" w:pos="7037"/>
              </w:tabs>
              <w:spacing w:after="0" w:line="360" w:lineRule="auto"/>
              <w:ind w:left="0"/>
              <w:jc w:val="center"/>
              <w:rPr>
                <w:rFonts w:cs="Times New Roman"/>
                <w:b/>
                <w:color w:val="000000" w:themeColor="text1"/>
                <w:szCs w:val="24"/>
              </w:rPr>
            </w:pPr>
            <w:r w:rsidRPr="0069496C">
              <w:rPr>
                <w:rFonts w:cs="Times New Roman"/>
                <w:b/>
                <w:color w:val="000000" w:themeColor="text1"/>
                <w:szCs w:val="24"/>
              </w:rPr>
              <w:t>Цен</w:t>
            </w:r>
            <w:r w:rsidR="00726619" w:rsidRPr="0069496C">
              <w:rPr>
                <w:rFonts w:cs="Times New Roman"/>
                <w:b/>
                <w:color w:val="000000" w:themeColor="text1"/>
                <w:szCs w:val="24"/>
              </w:rPr>
              <w:t>т</w:t>
            </w:r>
            <w:r w:rsidRPr="0069496C">
              <w:rPr>
                <w:rFonts w:cs="Times New Roman"/>
                <w:b/>
                <w:color w:val="000000" w:themeColor="text1"/>
                <w:szCs w:val="24"/>
              </w:rPr>
              <w:t>р. отоплением</w:t>
            </w:r>
          </w:p>
        </w:tc>
        <w:tc>
          <w:tcPr>
            <w:tcW w:w="1276" w:type="dxa"/>
          </w:tcPr>
          <w:p w:rsidR="005E6686" w:rsidRPr="0069496C" w:rsidRDefault="005E6686" w:rsidP="005E6686">
            <w:pPr>
              <w:tabs>
                <w:tab w:val="left" w:pos="7037"/>
              </w:tabs>
              <w:spacing w:after="0" w:line="360" w:lineRule="auto"/>
              <w:ind w:left="0"/>
              <w:jc w:val="center"/>
              <w:rPr>
                <w:rFonts w:cs="Times New Roman"/>
                <w:b/>
                <w:color w:val="000000" w:themeColor="text1"/>
                <w:szCs w:val="24"/>
              </w:rPr>
            </w:pPr>
            <w:r w:rsidRPr="0069496C">
              <w:rPr>
                <w:rFonts w:cs="Times New Roman"/>
                <w:b/>
                <w:color w:val="000000" w:themeColor="text1"/>
                <w:szCs w:val="24"/>
              </w:rPr>
              <w:t>Горячим водоснаб.</w:t>
            </w:r>
          </w:p>
        </w:tc>
        <w:tc>
          <w:tcPr>
            <w:tcW w:w="992" w:type="dxa"/>
          </w:tcPr>
          <w:p w:rsidR="005E6686" w:rsidRPr="0069496C" w:rsidRDefault="005E6686" w:rsidP="005E6686">
            <w:pPr>
              <w:tabs>
                <w:tab w:val="left" w:pos="7037"/>
              </w:tabs>
              <w:spacing w:after="0" w:line="360" w:lineRule="auto"/>
              <w:ind w:left="0"/>
              <w:jc w:val="center"/>
              <w:rPr>
                <w:rFonts w:cs="Times New Roman"/>
                <w:b/>
                <w:color w:val="000000" w:themeColor="text1"/>
                <w:szCs w:val="24"/>
              </w:rPr>
            </w:pPr>
            <w:r w:rsidRPr="0069496C">
              <w:rPr>
                <w:rFonts w:cs="Times New Roman"/>
                <w:b/>
                <w:color w:val="000000" w:themeColor="text1"/>
                <w:szCs w:val="24"/>
              </w:rPr>
              <w:t>Газом</w:t>
            </w:r>
          </w:p>
        </w:tc>
        <w:tc>
          <w:tcPr>
            <w:tcW w:w="1276" w:type="dxa"/>
          </w:tcPr>
          <w:p w:rsidR="005E6686" w:rsidRPr="0069496C" w:rsidRDefault="005E6686" w:rsidP="005E6686">
            <w:pPr>
              <w:tabs>
                <w:tab w:val="left" w:pos="7037"/>
              </w:tabs>
              <w:spacing w:after="0" w:line="360" w:lineRule="auto"/>
              <w:ind w:left="0"/>
              <w:jc w:val="center"/>
              <w:rPr>
                <w:rFonts w:cs="Times New Roman"/>
                <w:b/>
                <w:color w:val="000000" w:themeColor="text1"/>
                <w:szCs w:val="24"/>
              </w:rPr>
            </w:pPr>
            <w:r w:rsidRPr="0069496C">
              <w:rPr>
                <w:rFonts w:cs="Times New Roman"/>
                <w:b/>
                <w:color w:val="000000" w:themeColor="text1"/>
                <w:szCs w:val="24"/>
              </w:rPr>
              <w:t>Напольн. эл./плитами</w:t>
            </w:r>
          </w:p>
        </w:tc>
        <w:tc>
          <w:tcPr>
            <w:tcW w:w="1275" w:type="dxa"/>
          </w:tcPr>
          <w:p w:rsidR="005E6686" w:rsidRPr="0069496C" w:rsidRDefault="005E6686" w:rsidP="005E6686">
            <w:pPr>
              <w:tabs>
                <w:tab w:val="left" w:pos="7037"/>
              </w:tabs>
              <w:spacing w:after="0" w:line="360" w:lineRule="auto"/>
              <w:ind w:left="0"/>
              <w:jc w:val="center"/>
              <w:rPr>
                <w:rFonts w:cs="Times New Roman"/>
                <w:b/>
                <w:color w:val="000000" w:themeColor="text1"/>
                <w:szCs w:val="24"/>
              </w:rPr>
            </w:pPr>
            <w:r w:rsidRPr="0069496C">
              <w:rPr>
                <w:rFonts w:cs="Times New Roman"/>
                <w:b/>
                <w:color w:val="000000" w:themeColor="text1"/>
                <w:szCs w:val="24"/>
              </w:rPr>
              <w:t>Ванными (душем)</w:t>
            </w:r>
          </w:p>
        </w:tc>
      </w:tr>
      <w:tr w:rsidR="005E6686" w:rsidRPr="0069496C" w:rsidTr="00B879D9">
        <w:trPr>
          <w:tblHeader/>
        </w:trPr>
        <w:tc>
          <w:tcPr>
            <w:tcW w:w="1560"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1</w:t>
            </w:r>
          </w:p>
        </w:tc>
        <w:tc>
          <w:tcPr>
            <w:tcW w:w="1276"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2</w:t>
            </w:r>
          </w:p>
        </w:tc>
        <w:tc>
          <w:tcPr>
            <w:tcW w:w="1417"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3</w:t>
            </w:r>
          </w:p>
        </w:tc>
        <w:tc>
          <w:tcPr>
            <w:tcW w:w="1418"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4</w:t>
            </w:r>
          </w:p>
        </w:tc>
        <w:tc>
          <w:tcPr>
            <w:tcW w:w="1276"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5</w:t>
            </w:r>
          </w:p>
        </w:tc>
        <w:tc>
          <w:tcPr>
            <w:tcW w:w="992"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6</w:t>
            </w:r>
          </w:p>
        </w:tc>
        <w:tc>
          <w:tcPr>
            <w:tcW w:w="1276"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7</w:t>
            </w:r>
          </w:p>
        </w:tc>
        <w:tc>
          <w:tcPr>
            <w:tcW w:w="1275"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8</w:t>
            </w:r>
          </w:p>
        </w:tc>
      </w:tr>
      <w:tr w:rsidR="005E6686" w:rsidRPr="0069496C" w:rsidTr="00B879D9">
        <w:tc>
          <w:tcPr>
            <w:tcW w:w="1560"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тыс. кв. м площ.</w:t>
            </w:r>
          </w:p>
        </w:tc>
        <w:tc>
          <w:tcPr>
            <w:tcW w:w="1276"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4001,7</w:t>
            </w:r>
          </w:p>
        </w:tc>
        <w:tc>
          <w:tcPr>
            <w:tcW w:w="1417"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4048,3</w:t>
            </w:r>
          </w:p>
        </w:tc>
        <w:tc>
          <w:tcPr>
            <w:tcW w:w="1418"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4001,7</w:t>
            </w:r>
          </w:p>
        </w:tc>
        <w:tc>
          <w:tcPr>
            <w:tcW w:w="1276"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3997,6</w:t>
            </w:r>
          </w:p>
        </w:tc>
        <w:tc>
          <w:tcPr>
            <w:tcW w:w="992"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2923,2</w:t>
            </w:r>
          </w:p>
        </w:tc>
        <w:tc>
          <w:tcPr>
            <w:tcW w:w="1276"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1046,0</w:t>
            </w:r>
          </w:p>
        </w:tc>
        <w:tc>
          <w:tcPr>
            <w:tcW w:w="1275"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3973,3</w:t>
            </w:r>
          </w:p>
        </w:tc>
      </w:tr>
      <w:tr w:rsidR="005E6686" w:rsidRPr="0069496C" w:rsidTr="00B879D9">
        <w:tc>
          <w:tcPr>
            <w:tcW w:w="1560"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w:t>
            </w:r>
          </w:p>
        </w:tc>
        <w:tc>
          <w:tcPr>
            <w:tcW w:w="1276"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98,7</w:t>
            </w:r>
          </w:p>
        </w:tc>
        <w:tc>
          <w:tcPr>
            <w:tcW w:w="1417"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99,85</w:t>
            </w:r>
          </w:p>
        </w:tc>
        <w:tc>
          <w:tcPr>
            <w:tcW w:w="1418"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98,7</w:t>
            </w:r>
          </w:p>
        </w:tc>
        <w:tc>
          <w:tcPr>
            <w:tcW w:w="1276"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98,6</w:t>
            </w:r>
          </w:p>
        </w:tc>
        <w:tc>
          <w:tcPr>
            <w:tcW w:w="992"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72,1</w:t>
            </w:r>
          </w:p>
        </w:tc>
        <w:tc>
          <w:tcPr>
            <w:tcW w:w="1276"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25,8</w:t>
            </w:r>
          </w:p>
        </w:tc>
        <w:tc>
          <w:tcPr>
            <w:tcW w:w="1275" w:type="dxa"/>
          </w:tcPr>
          <w:p w:rsidR="005E6686" w:rsidRPr="0069496C" w:rsidRDefault="00B879D9" w:rsidP="005E6686">
            <w:pPr>
              <w:tabs>
                <w:tab w:val="left" w:pos="7037"/>
              </w:tabs>
              <w:spacing w:after="0" w:line="360" w:lineRule="auto"/>
              <w:ind w:left="0"/>
              <w:jc w:val="center"/>
              <w:rPr>
                <w:rFonts w:cs="Times New Roman"/>
                <w:color w:val="000000" w:themeColor="text1"/>
                <w:szCs w:val="24"/>
              </w:rPr>
            </w:pPr>
            <w:r w:rsidRPr="0069496C">
              <w:rPr>
                <w:rFonts w:cs="Times New Roman"/>
                <w:color w:val="000000" w:themeColor="text1"/>
                <w:szCs w:val="24"/>
              </w:rPr>
              <w:t>98,0</w:t>
            </w:r>
          </w:p>
        </w:tc>
      </w:tr>
    </w:tbl>
    <w:p w:rsidR="00DF34A8" w:rsidRPr="0069496C" w:rsidRDefault="00DF34A8" w:rsidP="001D06D9">
      <w:pPr>
        <w:tabs>
          <w:tab w:val="left" w:pos="7037"/>
        </w:tabs>
        <w:spacing w:after="0" w:line="360" w:lineRule="auto"/>
        <w:ind w:left="0"/>
        <w:jc w:val="both"/>
        <w:rPr>
          <w:rFonts w:cs="Times New Roman"/>
          <w:b/>
          <w:color w:val="000000" w:themeColor="text1"/>
          <w:szCs w:val="24"/>
        </w:rPr>
      </w:pPr>
    </w:p>
    <w:p w:rsidR="006F6B6C" w:rsidRPr="0069496C" w:rsidRDefault="006F6B6C" w:rsidP="006F6B6C">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Анализируя современное состояние жилищного фонда города необходимо отметить следующее:</w:t>
      </w:r>
    </w:p>
    <w:p w:rsidR="006F6B6C" w:rsidRPr="0069496C" w:rsidRDefault="006F6B6C" w:rsidP="00FD71EB">
      <w:pPr>
        <w:pStyle w:val="ad"/>
        <w:numPr>
          <w:ilvl w:val="0"/>
          <w:numId w:val="89"/>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в застройке города преобладают кирпичные и панельные жилые дома, соответственно 498 и 526 зданий (31,1 % и 32,9 %) и 1438,5 и 2359,4 тыс. кв. м общей площади (35,5 % и 58,2 %);</w:t>
      </w:r>
    </w:p>
    <w:p w:rsidR="006F6B6C" w:rsidRPr="0069496C" w:rsidRDefault="009A1ECE" w:rsidP="00FD71EB">
      <w:pPr>
        <w:pStyle w:val="ad"/>
        <w:numPr>
          <w:ilvl w:val="0"/>
          <w:numId w:val="89"/>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основное количество жилых домов 3-5 этажной застройки - 829 зданий (51,8 %) общей площадью 3001,2 тыс. кв. м (74,0 %);</w:t>
      </w:r>
    </w:p>
    <w:p w:rsidR="009A1ECE" w:rsidRPr="0069496C" w:rsidRDefault="009A1ECE" w:rsidP="00FD71EB">
      <w:pPr>
        <w:pStyle w:val="ad"/>
        <w:numPr>
          <w:ilvl w:val="0"/>
          <w:numId w:val="89"/>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время строительства большинства жилого фонда относится к периоду с 1971 года - 574 здания (35,9 %) общей площадью 2535,5 тыс. кв. м (62,5 %);</w:t>
      </w:r>
    </w:p>
    <w:p w:rsidR="009A1ECE" w:rsidRPr="0069496C" w:rsidRDefault="009A1ECE" w:rsidP="00FD71EB">
      <w:pPr>
        <w:pStyle w:val="ad"/>
        <w:numPr>
          <w:ilvl w:val="0"/>
          <w:numId w:val="89"/>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износ жилого фонда от 0 % до 65 % составляет 3891,4 тыс. кв. м (96,0 %) и только 248 зданий общей площадью 163,0 тыс. кв. м имеют износ свыше 65,0 %;</w:t>
      </w:r>
    </w:p>
    <w:p w:rsidR="009A1ECE" w:rsidRPr="0069496C" w:rsidRDefault="009A1ECE" w:rsidP="00FD71EB">
      <w:pPr>
        <w:pStyle w:val="ad"/>
        <w:numPr>
          <w:ilvl w:val="0"/>
          <w:numId w:val="89"/>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в застройке преобладают двух- и трехкомнатные квартиры - 55061 (72,1 %) общей площадью 3043,6 тыс. кв. м (75,1 %);</w:t>
      </w:r>
    </w:p>
    <w:p w:rsidR="009A1ECE" w:rsidRPr="0069496C" w:rsidRDefault="00571516" w:rsidP="00FD71EB">
      <w:pPr>
        <w:pStyle w:val="ad"/>
        <w:numPr>
          <w:ilvl w:val="0"/>
          <w:numId w:val="89"/>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жилую застройку города отличает очень высокий уровень инженерного благоустройства.</w:t>
      </w:r>
    </w:p>
    <w:p w:rsidR="00DF34A8" w:rsidRPr="0069496C" w:rsidRDefault="00B51ADE" w:rsidP="006F6B6C">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 xml:space="preserve">На конец 2013 г. </w:t>
      </w:r>
      <w:r w:rsidRPr="0069496C">
        <w:rPr>
          <w:rFonts w:cs="Times New Roman"/>
          <w:b/>
          <w:color w:val="000000" w:themeColor="text1"/>
          <w:szCs w:val="24"/>
        </w:rPr>
        <w:t>ветхий</w:t>
      </w:r>
      <w:r w:rsidRPr="0069496C">
        <w:rPr>
          <w:rFonts w:cs="Times New Roman"/>
          <w:color w:val="000000" w:themeColor="text1"/>
          <w:szCs w:val="24"/>
        </w:rPr>
        <w:t xml:space="preserve"> жилищный фонд в городе составил </w:t>
      </w:r>
      <w:r w:rsidRPr="0069496C">
        <w:rPr>
          <w:rFonts w:cs="Times New Roman"/>
          <w:b/>
          <w:color w:val="000000" w:themeColor="text1"/>
          <w:szCs w:val="24"/>
        </w:rPr>
        <w:t>68,9 тыс. кв. мобщей площади (1,7 %)</w:t>
      </w:r>
      <w:r w:rsidRPr="0069496C">
        <w:rPr>
          <w:rFonts w:cs="Times New Roman"/>
          <w:color w:val="000000" w:themeColor="text1"/>
          <w:szCs w:val="24"/>
        </w:rPr>
        <w:t xml:space="preserve">, </w:t>
      </w:r>
      <w:r w:rsidRPr="0069496C">
        <w:rPr>
          <w:rFonts w:cs="Times New Roman"/>
          <w:b/>
          <w:color w:val="000000" w:themeColor="text1"/>
          <w:szCs w:val="24"/>
        </w:rPr>
        <w:t>аварийный</w:t>
      </w:r>
      <w:r w:rsidRPr="0069496C">
        <w:rPr>
          <w:rFonts w:cs="Times New Roman"/>
          <w:color w:val="000000" w:themeColor="text1"/>
          <w:szCs w:val="24"/>
        </w:rPr>
        <w:t xml:space="preserve"> - около </w:t>
      </w:r>
      <w:r w:rsidRPr="0069496C">
        <w:rPr>
          <w:rFonts w:cs="Times New Roman"/>
          <w:b/>
          <w:color w:val="000000" w:themeColor="text1"/>
          <w:szCs w:val="24"/>
        </w:rPr>
        <w:t>73,0 тыс. кв. м (1,8 %).</w:t>
      </w:r>
      <w:r w:rsidRPr="0069496C">
        <w:rPr>
          <w:rFonts w:cs="Times New Roman"/>
          <w:color w:val="000000" w:themeColor="text1"/>
          <w:szCs w:val="24"/>
        </w:rPr>
        <w:t xml:space="preserve"> Всего ветхий и аварийный фонд составляет </w:t>
      </w:r>
      <w:r w:rsidRPr="0069496C">
        <w:rPr>
          <w:rFonts w:cs="Times New Roman"/>
          <w:b/>
          <w:color w:val="000000" w:themeColor="text1"/>
          <w:szCs w:val="24"/>
        </w:rPr>
        <w:t>141,9 тыс. кв. м  (3,5 %).</w:t>
      </w:r>
    </w:p>
    <w:p w:rsidR="0065140F" w:rsidRPr="0069496C" w:rsidRDefault="0065140F" w:rsidP="0065140F">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ветхом и аварийном состоянии находится 211 домов, в которых проживает 7240 чел. (3,9 % населения города). </w:t>
      </w:r>
    </w:p>
    <w:p w:rsidR="00D15ECE" w:rsidRPr="0069496C" w:rsidRDefault="0065140F" w:rsidP="0065140F">
      <w:pPr>
        <w:tabs>
          <w:tab w:val="left" w:pos="7037"/>
        </w:tabs>
        <w:spacing w:after="0" w:line="360" w:lineRule="auto"/>
        <w:ind w:left="0" w:firstLine="567"/>
        <w:jc w:val="both"/>
        <w:rPr>
          <w:rFonts w:cs="Times New Roman"/>
          <w:b/>
          <w:color w:val="000000" w:themeColor="text1"/>
          <w:szCs w:val="24"/>
        </w:rPr>
      </w:pPr>
      <w:r w:rsidRPr="0069496C">
        <w:rPr>
          <w:rFonts w:cs="Times New Roman"/>
          <w:b/>
          <w:color w:val="000000" w:themeColor="text1"/>
          <w:szCs w:val="24"/>
        </w:rPr>
        <w:t>Ветхий и аварийный жилищный фонд, сосредоточенный в основном на территории Восточного планировочного района, не только ухудшает внешний вид города, сдерживается развитие городской инфраструктуры и понижает инвестиционную привлекательность города,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4425A8" w:rsidRPr="0069496C" w:rsidRDefault="004949E2" w:rsidP="0065140F">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Структура жилищного фонда города по формам собственности следующая: в государственной собственности находится 48,7 тыс. кв. м общей площади (1,2 %), в муниципальной - 174,3 тыс. кв. м  (4,3 %), в частной - 3831,4 тыс. кв. м , или 94,5 % (весь частный фонд в собственности граждан).</w:t>
      </w:r>
    </w:p>
    <w:p w:rsidR="00B37BDD" w:rsidRPr="0069496C" w:rsidRDefault="00B37BDD" w:rsidP="00B37BDD">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Жилищный фонд в многоэтажных многоквартирных жилых домах составляет основную часть - 4031,2 тыс. кв. м общей площади, или 99,4 %; в малоэтажных индивидуальных усадебных жилых домах - 23,2 тыс. кв. м, или 0,6 %.</w:t>
      </w:r>
    </w:p>
    <w:p w:rsidR="00B37BDD" w:rsidRPr="0069496C" w:rsidRDefault="00B37BDD" w:rsidP="00B37BDD">
      <w:pPr>
        <w:tabs>
          <w:tab w:val="left" w:pos="7037"/>
        </w:tabs>
        <w:spacing w:after="0" w:line="360" w:lineRule="auto"/>
        <w:ind w:left="0" w:firstLine="567"/>
        <w:jc w:val="both"/>
        <w:rPr>
          <w:rFonts w:cs="Times New Roman"/>
          <w:b/>
          <w:color w:val="000000" w:themeColor="text1"/>
          <w:szCs w:val="24"/>
        </w:rPr>
      </w:pPr>
      <w:r w:rsidRPr="0069496C">
        <w:rPr>
          <w:rFonts w:cs="Times New Roman"/>
          <w:color w:val="000000" w:themeColor="text1"/>
          <w:szCs w:val="24"/>
        </w:rPr>
        <w:t xml:space="preserve">За последние пять (5) лет (с 2009 по 2013 гг.) </w:t>
      </w:r>
      <w:r w:rsidRPr="0069496C">
        <w:rPr>
          <w:rFonts w:cs="Times New Roman"/>
          <w:b/>
          <w:color w:val="000000" w:themeColor="text1"/>
          <w:szCs w:val="24"/>
        </w:rPr>
        <w:t>среднегодовойввод</w:t>
      </w:r>
      <w:r w:rsidRPr="0069496C">
        <w:rPr>
          <w:rFonts w:cs="Times New Roman"/>
          <w:color w:val="000000" w:themeColor="text1"/>
          <w:szCs w:val="24"/>
        </w:rPr>
        <w:t xml:space="preserve"> в эксплуатацию жилых домов составил </w:t>
      </w:r>
      <w:r w:rsidRPr="0069496C">
        <w:rPr>
          <w:rFonts w:cs="Times New Roman"/>
          <w:b/>
          <w:color w:val="000000" w:themeColor="text1"/>
          <w:szCs w:val="24"/>
        </w:rPr>
        <w:t>около 13,0 тыс. кв. м общей площади</w:t>
      </w:r>
      <w:r w:rsidRPr="0069496C">
        <w:rPr>
          <w:rFonts w:cs="Times New Roman"/>
          <w:color w:val="000000" w:themeColor="text1"/>
          <w:szCs w:val="24"/>
        </w:rPr>
        <w:t xml:space="preserve"> (всего введено - 64,9 тыс. кв. м), в том числе </w:t>
      </w:r>
      <w:r w:rsidRPr="0069496C">
        <w:rPr>
          <w:rFonts w:cs="Times New Roman"/>
          <w:b/>
          <w:color w:val="000000" w:themeColor="text1"/>
          <w:szCs w:val="24"/>
        </w:rPr>
        <w:t>в 2013 г. введено 19,4 тыс. кв. м (301 квартира).</w:t>
      </w:r>
    </w:p>
    <w:p w:rsidR="004949E2" w:rsidRPr="0069496C" w:rsidRDefault="00FC23C9" w:rsidP="0065140F">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Из общего количества жилищного фонда, введенного в эксплуатацию с 2009 года по 2013 гг. (64,9 тыс. кв. м общей площади), ввод индивидуальных жилых домов составил 3,9 тыс. кв. м (6,0 %), остальной жилищный фонд введен предприятиями (организациями, кооперативами).</w:t>
      </w:r>
    </w:p>
    <w:p w:rsidR="0097625D" w:rsidRPr="0069496C" w:rsidRDefault="0097625D" w:rsidP="0065140F">
      <w:pPr>
        <w:tabs>
          <w:tab w:val="left" w:pos="7037"/>
        </w:tabs>
        <w:spacing w:after="0" w:line="360" w:lineRule="auto"/>
        <w:ind w:left="0" w:firstLine="567"/>
        <w:jc w:val="both"/>
        <w:rPr>
          <w:rFonts w:cs="Times New Roman"/>
          <w:color w:val="000000" w:themeColor="text1"/>
          <w:szCs w:val="24"/>
        </w:rPr>
      </w:pPr>
    </w:p>
    <w:p w:rsidR="0097625D" w:rsidRPr="0069496C" w:rsidRDefault="0097625D" w:rsidP="0097625D">
      <w:pPr>
        <w:keepNext/>
        <w:tabs>
          <w:tab w:val="left" w:pos="7037"/>
        </w:tabs>
        <w:spacing w:after="0" w:line="360" w:lineRule="auto"/>
        <w:ind w:left="0" w:firstLine="567"/>
        <w:jc w:val="both"/>
        <w:rPr>
          <w:b/>
          <w:color w:val="000000" w:themeColor="text1"/>
        </w:rPr>
      </w:pPr>
      <w:r w:rsidRPr="0069496C">
        <w:rPr>
          <w:b/>
          <w:color w:val="000000" w:themeColor="text1"/>
        </w:rPr>
        <w:t>ПРОЕКТНОЕ РЕШЕНИЕ</w:t>
      </w:r>
    </w:p>
    <w:p w:rsidR="0097625D" w:rsidRPr="0069496C" w:rsidRDefault="0097625D" w:rsidP="0097625D">
      <w:pPr>
        <w:tabs>
          <w:tab w:val="left" w:pos="7037"/>
        </w:tabs>
        <w:spacing w:after="0" w:line="360" w:lineRule="auto"/>
        <w:ind w:left="0" w:firstLine="567"/>
        <w:jc w:val="both"/>
        <w:rPr>
          <w:rFonts w:cs="Times New Roman"/>
          <w:b/>
          <w:color w:val="000000" w:themeColor="text1"/>
          <w:szCs w:val="24"/>
        </w:rPr>
      </w:pPr>
      <w:r w:rsidRPr="0069496C">
        <w:rPr>
          <w:rFonts w:cs="Times New Roman"/>
          <w:b/>
          <w:color w:val="000000" w:themeColor="text1"/>
          <w:szCs w:val="24"/>
        </w:rPr>
        <w:t>Основные стратегические направления в жилищной политике:</w:t>
      </w:r>
    </w:p>
    <w:p w:rsidR="0097625D" w:rsidRPr="0069496C" w:rsidRDefault="0097625D" w:rsidP="00FD71EB">
      <w:pPr>
        <w:pStyle w:val="ad"/>
        <w:numPr>
          <w:ilvl w:val="0"/>
          <w:numId w:val="90"/>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Замена ветхого и аварийного жилья (141,9 тыс. кв. м общей площади, где проживает 7,24 тыс. чел.).</w:t>
      </w:r>
    </w:p>
    <w:p w:rsidR="0097625D" w:rsidRPr="0069496C" w:rsidRDefault="0097625D" w:rsidP="00FD71EB">
      <w:pPr>
        <w:pStyle w:val="ad"/>
        <w:numPr>
          <w:ilvl w:val="0"/>
          <w:numId w:val="90"/>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Ревизия и составление реестра пустующих (заброшенных) домов.</w:t>
      </w:r>
    </w:p>
    <w:p w:rsidR="0097625D" w:rsidRPr="0069496C" w:rsidRDefault="0097625D" w:rsidP="00FD71EB">
      <w:pPr>
        <w:pStyle w:val="ad"/>
        <w:numPr>
          <w:ilvl w:val="0"/>
          <w:numId w:val="90"/>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Переоценка технического состояния жилищного фонда.</w:t>
      </w:r>
    </w:p>
    <w:p w:rsidR="0097625D" w:rsidRPr="0069496C" w:rsidRDefault="0097625D" w:rsidP="00FD71EB">
      <w:pPr>
        <w:pStyle w:val="ad"/>
        <w:numPr>
          <w:ilvl w:val="0"/>
          <w:numId w:val="90"/>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Обеспечение участков под жилищное строительство инженерной инфраструктурой.</w:t>
      </w:r>
    </w:p>
    <w:p w:rsidR="0097625D" w:rsidRPr="0069496C" w:rsidRDefault="0097625D" w:rsidP="00FD71EB">
      <w:pPr>
        <w:pStyle w:val="ad"/>
        <w:numPr>
          <w:ilvl w:val="0"/>
          <w:numId w:val="90"/>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Улучшение жилищных условий граждан, состоящих на учете нуждающихся в жилых помещениях (7249 семей).</w:t>
      </w:r>
    </w:p>
    <w:p w:rsidR="0097625D" w:rsidRPr="0069496C" w:rsidRDefault="0097625D" w:rsidP="00FD71EB">
      <w:pPr>
        <w:pStyle w:val="ad"/>
        <w:numPr>
          <w:ilvl w:val="0"/>
          <w:numId w:val="90"/>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 xml:space="preserve">Развитие субсидиарных схем финансирования строительства жилья в рамках подпрограммы «Обеспечение финансовой поддержки жителям </w:t>
      </w:r>
      <w:r w:rsidR="0063580E">
        <w:rPr>
          <w:rFonts w:cs="Times New Roman"/>
          <w:color w:val="000000" w:themeColor="text1"/>
          <w:szCs w:val="24"/>
        </w:rPr>
        <w:t>г.Северодвинск</w:t>
      </w:r>
      <w:r w:rsidRPr="0069496C">
        <w:rPr>
          <w:rFonts w:cs="Times New Roman"/>
          <w:color w:val="000000" w:themeColor="text1"/>
          <w:szCs w:val="24"/>
        </w:rPr>
        <w:t>а для приобретения жилья».</w:t>
      </w:r>
    </w:p>
    <w:p w:rsidR="0097625D" w:rsidRPr="0069496C" w:rsidRDefault="0097625D" w:rsidP="00FD71EB">
      <w:pPr>
        <w:pStyle w:val="ad"/>
        <w:numPr>
          <w:ilvl w:val="0"/>
          <w:numId w:val="90"/>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Развитие ипотечного жилищного кредитования.</w:t>
      </w:r>
    </w:p>
    <w:p w:rsidR="0097625D" w:rsidRPr="0069496C" w:rsidRDefault="0097625D" w:rsidP="00FD71EB">
      <w:pPr>
        <w:pStyle w:val="ad"/>
        <w:numPr>
          <w:ilvl w:val="0"/>
          <w:numId w:val="90"/>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Увеличение доли жилья, строящегося для молодых специалистов, работников социальной сферы и сельского хозяйства, многодетным семьям, инвалидам войны и труда и другим социально незащищенным группам населения.</w:t>
      </w:r>
    </w:p>
    <w:p w:rsidR="00AA6B7F" w:rsidRPr="0069496C" w:rsidRDefault="0097625D" w:rsidP="00FD71EB">
      <w:pPr>
        <w:pStyle w:val="ad"/>
        <w:numPr>
          <w:ilvl w:val="0"/>
          <w:numId w:val="90"/>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 xml:space="preserve">Инженерная подготовка территории под жилищное строительство. </w:t>
      </w:r>
    </w:p>
    <w:p w:rsidR="0097625D" w:rsidRPr="0069496C" w:rsidRDefault="0097625D" w:rsidP="002B3EC8">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Удовлетворение потребностей населения в жилье является приоритетным направлением социального развития и должно рассматриваться как один из рычагов подъема экономики города.</w:t>
      </w:r>
    </w:p>
    <w:p w:rsidR="0097625D" w:rsidRPr="0069496C" w:rsidRDefault="0097625D" w:rsidP="0097625D">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Проектом генерального плана города Северодвинска при рассмотрении вопросов, связанных с переходом к устойчивому функционированию и развитию жилищной сферы, принимаются во внимание:</w:t>
      </w:r>
    </w:p>
    <w:p w:rsidR="0097625D" w:rsidRPr="0069496C" w:rsidRDefault="0097625D" w:rsidP="00FD71EB">
      <w:pPr>
        <w:pStyle w:val="ad"/>
        <w:numPr>
          <w:ilvl w:val="0"/>
          <w:numId w:val="91"/>
        </w:numPr>
        <w:tabs>
          <w:tab w:val="left" w:pos="0"/>
        </w:tabs>
        <w:spacing w:after="0" w:line="360" w:lineRule="auto"/>
        <w:jc w:val="both"/>
        <w:rPr>
          <w:rFonts w:cs="Times New Roman"/>
          <w:color w:val="000000" w:themeColor="text1"/>
          <w:szCs w:val="24"/>
        </w:rPr>
      </w:pPr>
      <w:r w:rsidRPr="0069496C">
        <w:rPr>
          <w:rFonts w:cs="Times New Roman"/>
          <w:color w:val="000000" w:themeColor="text1"/>
          <w:szCs w:val="24"/>
        </w:rPr>
        <w:t>Основные положения приор</w:t>
      </w:r>
      <w:r w:rsidR="00DD28EE" w:rsidRPr="0069496C">
        <w:rPr>
          <w:rFonts w:cs="Times New Roman"/>
          <w:color w:val="000000" w:themeColor="text1"/>
          <w:szCs w:val="24"/>
        </w:rPr>
        <w:t>итетного национального проекта "</w:t>
      </w:r>
      <w:r w:rsidRPr="0069496C">
        <w:rPr>
          <w:rFonts w:cs="Times New Roman"/>
          <w:color w:val="000000" w:themeColor="text1"/>
          <w:szCs w:val="24"/>
        </w:rPr>
        <w:t>Доступное и комф</w:t>
      </w:r>
      <w:r w:rsidR="00DD28EE" w:rsidRPr="0069496C">
        <w:rPr>
          <w:rFonts w:cs="Times New Roman"/>
          <w:color w:val="000000" w:themeColor="text1"/>
          <w:szCs w:val="24"/>
        </w:rPr>
        <w:t>ортное жилье – гражданам России"</w:t>
      </w:r>
      <w:r w:rsidRPr="0069496C">
        <w:rPr>
          <w:rFonts w:cs="Times New Roman"/>
          <w:color w:val="000000" w:themeColor="text1"/>
          <w:szCs w:val="24"/>
        </w:rPr>
        <w:t>.</w:t>
      </w:r>
    </w:p>
    <w:p w:rsidR="0097625D" w:rsidRPr="0069496C" w:rsidRDefault="0097625D" w:rsidP="00FD71EB">
      <w:pPr>
        <w:pStyle w:val="ad"/>
        <w:numPr>
          <w:ilvl w:val="0"/>
          <w:numId w:val="91"/>
        </w:numPr>
        <w:tabs>
          <w:tab w:val="left" w:pos="0"/>
        </w:tabs>
        <w:spacing w:after="0" w:line="360" w:lineRule="auto"/>
        <w:jc w:val="both"/>
        <w:rPr>
          <w:rFonts w:cs="Times New Roman"/>
          <w:color w:val="000000" w:themeColor="text1"/>
          <w:szCs w:val="24"/>
        </w:rPr>
      </w:pPr>
      <w:r w:rsidRPr="0069496C">
        <w:rPr>
          <w:rFonts w:cs="Times New Roman"/>
          <w:color w:val="000000" w:themeColor="text1"/>
          <w:szCs w:val="24"/>
        </w:rPr>
        <w:t xml:space="preserve">Комплексный инвестиционный план модернизации моногорода </w:t>
      </w:r>
      <w:r w:rsidR="0063580E">
        <w:rPr>
          <w:rFonts w:cs="Times New Roman"/>
          <w:color w:val="000000" w:themeColor="text1"/>
          <w:szCs w:val="24"/>
        </w:rPr>
        <w:t>г.Северодвинск</w:t>
      </w:r>
      <w:r w:rsidRPr="0069496C">
        <w:rPr>
          <w:rFonts w:cs="Times New Roman"/>
          <w:color w:val="000000" w:themeColor="text1"/>
          <w:szCs w:val="24"/>
        </w:rPr>
        <w:t>а Архангельской области на 2010-2020 годы.</w:t>
      </w:r>
    </w:p>
    <w:p w:rsidR="0097625D" w:rsidRPr="0069496C" w:rsidRDefault="00DD28EE" w:rsidP="00FD71EB">
      <w:pPr>
        <w:pStyle w:val="ad"/>
        <w:numPr>
          <w:ilvl w:val="0"/>
          <w:numId w:val="91"/>
        </w:numPr>
        <w:tabs>
          <w:tab w:val="left" w:pos="0"/>
        </w:tabs>
        <w:spacing w:after="0" w:line="360" w:lineRule="auto"/>
        <w:jc w:val="both"/>
        <w:rPr>
          <w:rFonts w:cs="Times New Roman"/>
          <w:color w:val="000000" w:themeColor="text1"/>
          <w:szCs w:val="24"/>
        </w:rPr>
      </w:pPr>
      <w:r w:rsidRPr="0069496C">
        <w:rPr>
          <w:rFonts w:cs="Times New Roman"/>
          <w:color w:val="000000" w:themeColor="text1"/>
          <w:szCs w:val="24"/>
        </w:rPr>
        <w:t xml:space="preserve">Целевая программа </w:t>
      </w:r>
      <w:r w:rsidR="0097625D" w:rsidRPr="0069496C">
        <w:rPr>
          <w:rFonts w:cs="Times New Roman"/>
          <w:color w:val="000000" w:themeColor="text1"/>
          <w:szCs w:val="24"/>
        </w:rPr>
        <w:t xml:space="preserve">«Развитие жилищного строительства на территории </w:t>
      </w:r>
      <w:r w:rsidR="00292C51">
        <w:rPr>
          <w:rFonts w:cs="Times New Roman"/>
          <w:color w:val="000000" w:themeColor="text1"/>
          <w:szCs w:val="24"/>
        </w:rPr>
        <w:t>М</w:t>
      </w:r>
      <w:r w:rsidR="0097625D" w:rsidRPr="0069496C">
        <w:rPr>
          <w:rFonts w:cs="Times New Roman"/>
          <w:color w:val="000000" w:themeColor="text1"/>
          <w:szCs w:val="24"/>
        </w:rPr>
        <w:t>униципального образования «Северодвинск» на 2012-2016 годы».</w:t>
      </w:r>
    </w:p>
    <w:p w:rsidR="00DD28EE" w:rsidRPr="0069496C" w:rsidRDefault="00DD28EE" w:rsidP="00FD71EB">
      <w:pPr>
        <w:pStyle w:val="ad"/>
        <w:numPr>
          <w:ilvl w:val="0"/>
          <w:numId w:val="91"/>
        </w:numPr>
        <w:tabs>
          <w:tab w:val="left" w:pos="0"/>
        </w:tabs>
        <w:spacing w:after="0" w:line="360" w:lineRule="auto"/>
        <w:jc w:val="both"/>
        <w:rPr>
          <w:rFonts w:cs="Times New Roman"/>
          <w:color w:val="000000" w:themeColor="text1"/>
          <w:szCs w:val="24"/>
        </w:rPr>
      </w:pPr>
      <w:r w:rsidRPr="0069496C">
        <w:rPr>
          <w:rFonts w:cs="Times New Roman"/>
          <w:color w:val="000000" w:themeColor="text1"/>
          <w:szCs w:val="24"/>
        </w:rPr>
        <w:t xml:space="preserve">"Генеральный план </w:t>
      </w:r>
      <w:r w:rsidR="00292C51">
        <w:rPr>
          <w:rFonts w:cs="Times New Roman"/>
          <w:color w:val="000000" w:themeColor="text1"/>
          <w:szCs w:val="24"/>
        </w:rPr>
        <w:t>М</w:t>
      </w:r>
      <w:r w:rsidRPr="0069496C">
        <w:rPr>
          <w:rFonts w:cs="Times New Roman"/>
          <w:color w:val="000000" w:themeColor="text1"/>
          <w:szCs w:val="24"/>
        </w:rPr>
        <w:t>униципального образования "Северодвинск" (2012 г.).</w:t>
      </w:r>
    </w:p>
    <w:p w:rsidR="0097625D" w:rsidRPr="0069496C" w:rsidRDefault="00BC413F" w:rsidP="0065140F">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Из прогноза численности населения города Северодвинска (см.раздел 6.3 Том 2 "</w:t>
      </w:r>
      <w:r w:rsidR="00292C51">
        <w:rPr>
          <w:rFonts w:cs="Times New Roman"/>
          <w:color w:val="000000" w:themeColor="text1"/>
          <w:szCs w:val="24"/>
        </w:rPr>
        <w:t>Обоснование</w:t>
      </w:r>
      <w:r w:rsidRPr="0069496C">
        <w:rPr>
          <w:rFonts w:cs="Times New Roman"/>
          <w:color w:val="000000" w:themeColor="text1"/>
          <w:szCs w:val="24"/>
        </w:rPr>
        <w:t xml:space="preserve">") при существующем населении города </w:t>
      </w:r>
      <w:r w:rsidRPr="0069496C">
        <w:rPr>
          <w:rFonts w:cs="Times New Roman"/>
          <w:b/>
          <w:color w:val="000000" w:themeColor="text1"/>
          <w:szCs w:val="24"/>
        </w:rPr>
        <w:t>в 187,3 тыс. чел. (2014 г.)</w:t>
      </w:r>
      <w:r w:rsidRPr="0069496C">
        <w:rPr>
          <w:rFonts w:cs="Times New Roman"/>
          <w:color w:val="000000" w:themeColor="text1"/>
          <w:szCs w:val="24"/>
        </w:rPr>
        <w:t xml:space="preserve"> население на 1-ю очередь развития </w:t>
      </w:r>
      <w:r w:rsidRPr="0069496C">
        <w:rPr>
          <w:rFonts w:cs="Times New Roman"/>
          <w:b/>
          <w:color w:val="000000" w:themeColor="text1"/>
          <w:szCs w:val="24"/>
        </w:rPr>
        <w:t>(2020 г.)</w:t>
      </w:r>
      <w:r w:rsidRPr="0069496C">
        <w:rPr>
          <w:rFonts w:cs="Times New Roman"/>
          <w:color w:val="000000" w:themeColor="text1"/>
          <w:szCs w:val="24"/>
        </w:rPr>
        <w:t xml:space="preserve"> прогнозируется на уровне </w:t>
      </w:r>
      <w:r w:rsidRPr="0069496C">
        <w:rPr>
          <w:rFonts w:cs="Times New Roman"/>
          <w:b/>
          <w:color w:val="000000" w:themeColor="text1"/>
          <w:szCs w:val="24"/>
        </w:rPr>
        <w:t>189,0 тыс. чел</w:t>
      </w:r>
      <w:r w:rsidRPr="0069496C">
        <w:rPr>
          <w:rFonts w:cs="Times New Roman"/>
          <w:color w:val="000000" w:themeColor="text1"/>
          <w:szCs w:val="24"/>
        </w:rPr>
        <w:t xml:space="preserve">., на расчетный срок </w:t>
      </w:r>
      <w:r w:rsidRPr="0069496C">
        <w:rPr>
          <w:rFonts w:cs="Times New Roman"/>
          <w:b/>
          <w:color w:val="000000" w:themeColor="text1"/>
          <w:szCs w:val="24"/>
        </w:rPr>
        <w:t>(2035 г.)</w:t>
      </w:r>
      <w:r w:rsidRPr="0069496C">
        <w:rPr>
          <w:rFonts w:cs="Times New Roman"/>
          <w:color w:val="000000" w:themeColor="text1"/>
          <w:szCs w:val="24"/>
        </w:rPr>
        <w:t xml:space="preserve"> на уровне </w:t>
      </w:r>
      <w:r w:rsidRPr="0069496C">
        <w:rPr>
          <w:rFonts w:cs="Times New Roman"/>
          <w:b/>
          <w:color w:val="000000" w:themeColor="text1"/>
          <w:szCs w:val="24"/>
        </w:rPr>
        <w:t>199,0 тыс. чел.</w:t>
      </w:r>
      <w:r w:rsidRPr="0069496C">
        <w:rPr>
          <w:rFonts w:cs="Times New Roman"/>
          <w:color w:val="000000" w:themeColor="text1"/>
          <w:szCs w:val="24"/>
        </w:rPr>
        <w:t xml:space="preserve"> Общий рост численности населения на период расчетного срока прогнозируется на </w:t>
      </w:r>
      <w:r w:rsidRPr="0069496C">
        <w:rPr>
          <w:rFonts w:cs="Times New Roman"/>
          <w:b/>
          <w:color w:val="000000" w:themeColor="text1"/>
          <w:szCs w:val="24"/>
        </w:rPr>
        <w:t>11,7 тыс. чел.,</w:t>
      </w:r>
      <w:r w:rsidRPr="0069496C">
        <w:rPr>
          <w:rFonts w:cs="Times New Roman"/>
          <w:color w:val="000000" w:themeColor="text1"/>
          <w:szCs w:val="24"/>
        </w:rPr>
        <w:t xml:space="preserve"> или на 6,2 % (около 0,3 % ежегодно).</w:t>
      </w:r>
    </w:p>
    <w:p w:rsidR="00422253" w:rsidRPr="0069496C" w:rsidRDefault="00422253" w:rsidP="00422253">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Проектом предлагается п</w:t>
      </w:r>
      <w:r w:rsidR="00292C51">
        <w:rPr>
          <w:rFonts w:cs="Times New Roman"/>
          <w:color w:val="000000" w:themeColor="text1"/>
          <w:szCs w:val="24"/>
        </w:rPr>
        <w:t>олная ликвидация существующего</w:t>
      </w:r>
      <w:r w:rsidRPr="0069496C">
        <w:rPr>
          <w:rFonts w:cs="Times New Roman"/>
          <w:color w:val="000000" w:themeColor="text1"/>
          <w:szCs w:val="24"/>
        </w:rPr>
        <w:t xml:space="preserve"> ветхого</w:t>
      </w:r>
      <w:r w:rsidR="00292C51">
        <w:rPr>
          <w:rFonts w:cs="Times New Roman"/>
          <w:color w:val="000000" w:themeColor="text1"/>
          <w:szCs w:val="24"/>
        </w:rPr>
        <w:t xml:space="preserve"> и аварийного</w:t>
      </w:r>
      <w:r w:rsidRPr="0069496C">
        <w:rPr>
          <w:rFonts w:cs="Times New Roman"/>
          <w:color w:val="000000" w:themeColor="text1"/>
          <w:szCs w:val="24"/>
        </w:rPr>
        <w:t xml:space="preserve"> жилья в размере 141,9 тыс. кв. м, а также учитывается дополнительное выбытие жилищного фонда. Общий объём убыли жилищного фонда в течение расчётного срока определен в размере </w:t>
      </w:r>
      <w:r w:rsidR="00292C51">
        <w:rPr>
          <w:rFonts w:cs="Times New Roman"/>
          <w:color w:val="000000" w:themeColor="text1"/>
          <w:szCs w:val="24"/>
        </w:rPr>
        <w:t>161,1</w:t>
      </w:r>
      <w:r w:rsidRPr="0069496C">
        <w:rPr>
          <w:rFonts w:cs="Times New Roman"/>
          <w:color w:val="000000" w:themeColor="text1"/>
          <w:szCs w:val="24"/>
        </w:rPr>
        <w:t xml:space="preserve"> тыс. кв. общей площади, в том числе на 1 очередь – </w:t>
      </w:r>
      <w:r w:rsidR="00292C51">
        <w:rPr>
          <w:rFonts w:cs="Times New Roman"/>
          <w:color w:val="000000" w:themeColor="text1"/>
          <w:szCs w:val="24"/>
        </w:rPr>
        <w:t>124,4</w:t>
      </w:r>
      <w:r w:rsidRPr="0069496C">
        <w:rPr>
          <w:rFonts w:cs="Times New Roman"/>
          <w:color w:val="000000" w:themeColor="text1"/>
          <w:szCs w:val="24"/>
        </w:rPr>
        <w:t xml:space="preserve"> тыс. кв.м. </w:t>
      </w:r>
    </w:p>
    <w:p w:rsidR="00422253" w:rsidRPr="0069496C" w:rsidRDefault="00422253" w:rsidP="00422253">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При оценке потребности жилищного строительства учитывались нормативы ввода жилья 0,4 и 0,5 кв. м общей площади жилищного фонда в среднем на одного человека, приняты в соответствии с проектом «Стратегии массового жилищного строительства в РФ» и рекомендуемыми показателями жилищной обеспеченности принятых в "Схеме территориального планирования Архангельской области" (2012 г.).</w:t>
      </w:r>
    </w:p>
    <w:p w:rsidR="00D81E25" w:rsidRPr="0069496C" w:rsidRDefault="00D81E25" w:rsidP="00422253">
      <w:pPr>
        <w:tabs>
          <w:tab w:val="left" w:pos="7037"/>
        </w:tabs>
        <w:spacing w:after="0" w:line="360" w:lineRule="auto"/>
        <w:ind w:left="0" w:firstLine="567"/>
        <w:jc w:val="both"/>
        <w:rPr>
          <w:rFonts w:cs="Times New Roman"/>
          <w:color w:val="000000" w:themeColor="text1"/>
          <w:szCs w:val="24"/>
        </w:rPr>
      </w:pPr>
    </w:p>
    <w:p w:rsidR="00D81E25" w:rsidRPr="0069496C" w:rsidRDefault="00D81E25" w:rsidP="005B7E95">
      <w:pPr>
        <w:keepNext/>
        <w:tabs>
          <w:tab w:val="left" w:pos="7037"/>
        </w:tabs>
        <w:spacing w:after="0" w:line="360" w:lineRule="auto"/>
        <w:ind w:left="0" w:firstLine="567"/>
        <w:jc w:val="center"/>
        <w:rPr>
          <w:rFonts w:cs="Times New Roman"/>
          <w:b/>
          <w:color w:val="000000" w:themeColor="text1"/>
          <w:szCs w:val="24"/>
        </w:rPr>
      </w:pPr>
      <w:r w:rsidRPr="0069496C">
        <w:rPr>
          <w:rFonts w:cs="Times New Roman"/>
          <w:b/>
          <w:color w:val="000000" w:themeColor="text1"/>
          <w:szCs w:val="24"/>
        </w:rPr>
        <w:t>Прогноз развития жилищного фонда города Северодвинска на 2020 г. и 2035 г.</w:t>
      </w:r>
    </w:p>
    <w:p w:rsidR="00D81E25" w:rsidRPr="0069496C" w:rsidRDefault="00D81E25" w:rsidP="005B7E95">
      <w:pPr>
        <w:keepNext/>
        <w:tabs>
          <w:tab w:val="left" w:pos="7037"/>
        </w:tabs>
        <w:spacing w:after="0" w:line="360" w:lineRule="auto"/>
        <w:ind w:left="0" w:firstLine="567"/>
        <w:jc w:val="right"/>
        <w:rPr>
          <w:rFonts w:cs="Times New Roman"/>
          <w:color w:val="000000" w:themeColor="text1"/>
          <w:sz w:val="22"/>
        </w:rPr>
      </w:pPr>
      <w:r w:rsidRPr="0069496C">
        <w:rPr>
          <w:rFonts w:cs="Times New Roman"/>
          <w:color w:val="000000" w:themeColor="text1"/>
          <w:sz w:val="22"/>
        </w:rPr>
        <w:t>Таблица 6.4/7</w:t>
      </w:r>
    </w:p>
    <w:tbl>
      <w:tblPr>
        <w:tblStyle w:val="af7"/>
        <w:tblW w:w="0" w:type="auto"/>
        <w:tblInd w:w="-601" w:type="dxa"/>
        <w:tblLayout w:type="fixed"/>
        <w:tblLook w:val="04A0"/>
      </w:tblPr>
      <w:tblGrid>
        <w:gridCol w:w="851"/>
        <w:gridCol w:w="3578"/>
        <w:gridCol w:w="1914"/>
        <w:gridCol w:w="1914"/>
        <w:gridCol w:w="1915"/>
      </w:tblGrid>
      <w:tr w:rsidR="00D81E25" w:rsidRPr="0069496C" w:rsidTr="00F92C1E">
        <w:trPr>
          <w:tblHeader/>
        </w:trPr>
        <w:tc>
          <w:tcPr>
            <w:tcW w:w="851" w:type="dxa"/>
          </w:tcPr>
          <w:p w:rsidR="00D81E25" w:rsidRPr="0069496C" w:rsidRDefault="00D81E25" w:rsidP="00F92C1E">
            <w:pPr>
              <w:tabs>
                <w:tab w:val="left" w:pos="7037"/>
              </w:tabs>
              <w:spacing w:after="0" w:line="276" w:lineRule="auto"/>
              <w:ind w:left="0"/>
              <w:jc w:val="center"/>
              <w:rPr>
                <w:rFonts w:cs="Times New Roman"/>
                <w:b/>
                <w:color w:val="000000" w:themeColor="text1"/>
                <w:szCs w:val="24"/>
              </w:rPr>
            </w:pPr>
            <w:r w:rsidRPr="0069496C">
              <w:rPr>
                <w:rFonts w:cs="Times New Roman"/>
                <w:b/>
                <w:color w:val="000000" w:themeColor="text1"/>
                <w:szCs w:val="24"/>
              </w:rPr>
              <w:t>№№ ПП</w:t>
            </w:r>
          </w:p>
        </w:tc>
        <w:tc>
          <w:tcPr>
            <w:tcW w:w="3578" w:type="dxa"/>
          </w:tcPr>
          <w:p w:rsidR="00D81E25" w:rsidRPr="0069496C" w:rsidRDefault="00D81E25" w:rsidP="00F92C1E">
            <w:pPr>
              <w:tabs>
                <w:tab w:val="left" w:pos="7037"/>
              </w:tabs>
              <w:spacing w:after="0" w:line="276" w:lineRule="auto"/>
              <w:ind w:left="0"/>
              <w:jc w:val="center"/>
              <w:rPr>
                <w:rFonts w:cs="Times New Roman"/>
                <w:b/>
                <w:color w:val="000000" w:themeColor="text1"/>
                <w:szCs w:val="24"/>
              </w:rPr>
            </w:pPr>
            <w:r w:rsidRPr="0069496C">
              <w:rPr>
                <w:rFonts w:cs="Times New Roman"/>
                <w:b/>
                <w:color w:val="000000" w:themeColor="text1"/>
                <w:szCs w:val="24"/>
              </w:rPr>
              <w:t>Наименование показателей</w:t>
            </w:r>
          </w:p>
        </w:tc>
        <w:tc>
          <w:tcPr>
            <w:tcW w:w="1914" w:type="dxa"/>
          </w:tcPr>
          <w:p w:rsidR="00D81E25" w:rsidRPr="0069496C" w:rsidRDefault="00D81E25" w:rsidP="00F92C1E">
            <w:pPr>
              <w:tabs>
                <w:tab w:val="left" w:pos="7037"/>
              </w:tabs>
              <w:spacing w:after="0" w:line="276" w:lineRule="auto"/>
              <w:ind w:left="0"/>
              <w:jc w:val="center"/>
              <w:rPr>
                <w:rFonts w:cs="Times New Roman"/>
                <w:b/>
                <w:color w:val="000000" w:themeColor="text1"/>
                <w:szCs w:val="24"/>
              </w:rPr>
            </w:pPr>
            <w:r w:rsidRPr="0069496C">
              <w:rPr>
                <w:rFonts w:cs="Times New Roman"/>
                <w:b/>
                <w:color w:val="000000" w:themeColor="text1"/>
                <w:szCs w:val="24"/>
              </w:rPr>
              <w:t>Исходный год, 2014 г.</w:t>
            </w:r>
          </w:p>
        </w:tc>
        <w:tc>
          <w:tcPr>
            <w:tcW w:w="1914" w:type="dxa"/>
          </w:tcPr>
          <w:p w:rsidR="00D81E25" w:rsidRPr="0069496C" w:rsidRDefault="00D81E25" w:rsidP="00F92C1E">
            <w:pPr>
              <w:tabs>
                <w:tab w:val="left" w:pos="7037"/>
              </w:tabs>
              <w:spacing w:after="0" w:line="276" w:lineRule="auto"/>
              <w:ind w:left="0"/>
              <w:jc w:val="center"/>
              <w:rPr>
                <w:rFonts w:cs="Times New Roman"/>
                <w:b/>
                <w:color w:val="000000" w:themeColor="text1"/>
                <w:szCs w:val="24"/>
              </w:rPr>
            </w:pPr>
            <w:r w:rsidRPr="0069496C">
              <w:rPr>
                <w:rFonts w:cs="Times New Roman"/>
                <w:b/>
                <w:color w:val="000000" w:themeColor="text1"/>
                <w:szCs w:val="24"/>
              </w:rPr>
              <w:t>1-я очередь,  до 2020 г.</w:t>
            </w:r>
          </w:p>
        </w:tc>
        <w:tc>
          <w:tcPr>
            <w:tcW w:w="1915" w:type="dxa"/>
          </w:tcPr>
          <w:p w:rsidR="00D81E25" w:rsidRPr="0069496C" w:rsidRDefault="00D81E25" w:rsidP="00F92C1E">
            <w:pPr>
              <w:tabs>
                <w:tab w:val="left" w:pos="7037"/>
              </w:tabs>
              <w:spacing w:after="0" w:line="276" w:lineRule="auto"/>
              <w:ind w:left="0"/>
              <w:jc w:val="center"/>
              <w:rPr>
                <w:rFonts w:cs="Times New Roman"/>
                <w:b/>
                <w:color w:val="000000" w:themeColor="text1"/>
                <w:szCs w:val="24"/>
              </w:rPr>
            </w:pPr>
            <w:r w:rsidRPr="0069496C">
              <w:rPr>
                <w:rFonts w:cs="Times New Roman"/>
                <w:b/>
                <w:color w:val="000000" w:themeColor="text1"/>
                <w:szCs w:val="24"/>
              </w:rPr>
              <w:t>Расчетный срок, до 2035 г.</w:t>
            </w:r>
          </w:p>
        </w:tc>
      </w:tr>
      <w:tr w:rsidR="00D81E25" w:rsidRPr="0069496C" w:rsidTr="00F92C1E">
        <w:trPr>
          <w:tblHeader/>
        </w:trPr>
        <w:tc>
          <w:tcPr>
            <w:tcW w:w="851" w:type="dxa"/>
          </w:tcPr>
          <w:p w:rsidR="00D81E25" w:rsidRPr="0069496C" w:rsidRDefault="00D81E25"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w:t>
            </w:r>
          </w:p>
        </w:tc>
        <w:tc>
          <w:tcPr>
            <w:tcW w:w="3578" w:type="dxa"/>
          </w:tcPr>
          <w:p w:rsidR="00D81E25" w:rsidRPr="0069496C" w:rsidRDefault="00D81E25"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2</w:t>
            </w:r>
          </w:p>
        </w:tc>
        <w:tc>
          <w:tcPr>
            <w:tcW w:w="1914" w:type="dxa"/>
          </w:tcPr>
          <w:p w:rsidR="00D81E25" w:rsidRPr="0069496C" w:rsidRDefault="00D81E25"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3</w:t>
            </w:r>
          </w:p>
        </w:tc>
        <w:tc>
          <w:tcPr>
            <w:tcW w:w="1914" w:type="dxa"/>
          </w:tcPr>
          <w:p w:rsidR="00D81E25" w:rsidRPr="0069496C" w:rsidRDefault="00D81E25"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4</w:t>
            </w:r>
          </w:p>
        </w:tc>
        <w:tc>
          <w:tcPr>
            <w:tcW w:w="1915" w:type="dxa"/>
          </w:tcPr>
          <w:p w:rsidR="00D81E25" w:rsidRPr="0069496C" w:rsidRDefault="00D81E25"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5</w:t>
            </w:r>
          </w:p>
        </w:tc>
      </w:tr>
      <w:tr w:rsidR="00D81E25" w:rsidRPr="0069496C" w:rsidTr="00F92C1E">
        <w:tc>
          <w:tcPr>
            <w:tcW w:w="851" w:type="dxa"/>
          </w:tcPr>
          <w:p w:rsidR="00D81E25" w:rsidRPr="0069496C" w:rsidRDefault="00F92C1E"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w:t>
            </w:r>
          </w:p>
        </w:tc>
        <w:tc>
          <w:tcPr>
            <w:tcW w:w="3578" w:type="dxa"/>
          </w:tcPr>
          <w:p w:rsidR="00D81E25" w:rsidRPr="0069496C" w:rsidRDefault="00F92C1E" w:rsidP="00F92C1E">
            <w:pPr>
              <w:tabs>
                <w:tab w:val="left" w:pos="7037"/>
              </w:tabs>
              <w:spacing w:after="0" w:line="276" w:lineRule="auto"/>
              <w:ind w:left="0"/>
              <w:rPr>
                <w:rFonts w:cs="Times New Roman"/>
                <w:color w:val="000000" w:themeColor="text1"/>
                <w:szCs w:val="24"/>
              </w:rPr>
            </w:pPr>
            <w:r w:rsidRPr="0069496C">
              <w:rPr>
                <w:rFonts w:cs="Times New Roman"/>
                <w:color w:val="000000" w:themeColor="text1"/>
                <w:szCs w:val="24"/>
              </w:rPr>
              <w:t>Население, тыс. чел.</w:t>
            </w:r>
          </w:p>
        </w:tc>
        <w:tc>
          <w:tcPr>
            <w:tcW w:w="1914"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187,3</w:t>
            </w:r>
          </w:p>
        </w:tc>
        <w:tc>
          <w:tcPr>
            <w:tcW w:w="1914"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189,0</w:t>
            </w:r>
          </w:p>
        </w:tc>
        <w:tc>
          <w:tcPr>
            <w:tcW w:w="1915"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199,0</w:t>
            </w:r>
          </w:p>
        </w:tc>
      </w:tr>
      <w:tr w:rsidR="00D81E25" w:rsidRPr="0069496C" w:rsidTr="00F92C1E">
        <w:tc>
          <w:tcPr>
            <w:tcW w:w="851" w:type="dxa"/>
          </w:tcPr>
          <w:p w:rsidR="00D81E25" w:rsidRPr="0069496C" w:rsidRDefault="00F92C1E"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2</w:t>
            </w:r>
          </w:p>
        </w:tc>
        <w:tc>
          <w:tcPr>
            <w:tcW w:w="3578" w:type="dxa"/>
          </w:tcPr>
          <w:p w:rsidR="00D81E25" w:rsidRPr="0069496C" w:rsidRDefault="00F92C1E" w:rsidP="00F92C1E">
            <w:pPr>
              <w:tabs>
                <w:tab w:val="left" w:pos="7037"/>
              </w:tabs>
              <w:spacing w:after="0" w:line="276" w:lineRule="auto"/>
              <w:ind w:left="0"/>
              <w:rPr>
                <w:rFonts w:cs="Times New Roman"/>
                <w:color w:val="000000" w:themeColor="text1"/>
                <w:szCs w:val="24"/>
              </w:rPr>
            </w:pPr>
            <w:r w:rsidRPr="0069496C">
              <w:rPr>
                <w:rFonts w:cs="Times New Roman"/>
                <w:color w:val="000000" w:themeColor="text1"/>
                <w:szCs w:val="24"/>
              </w:rPr>
              <w:t>Жилищная обеспеченность, кв. м/чел.</w:t>
            </w:r>
          </w:p>
        </w:tc>
        <w:tc>
          <w:tcPr>
            <w:tcW w:w="1914"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21,6</w:t>
            </w:r>
          </w:p>
        </w:tc>
        <w:tc>
          <w:tcPr>
            <w:tcW w:w="1914"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22,0</w:t>
            </w:r>
          </w:p>
        </w:tc>
        <w:tc>
          <w:tcPr>
            <w:tcW w:w="1915"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26,0</w:t>
            </w:r>
          </w:p>
        </w:tc>
      </w:tr>
      <w:tr w:rsidR="00D81E25" w:rsidRPr="0069496C" w:rsidTr="00F92C1E">
        <w:tc>
          <w:tcPr>
            <w:tcW w:w="851" w:type="dxa"/>
          </w:tcPr>
          <w:p w:rsidR="00D81E25" w:rsidRPr="0069496C" w:rsidRDefault="00F92C1E"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3</w:t>
            </w:r>
          </w:p>
        </w:tc>
        <w:tc>
          <w:tcPr>
            <w:tcW w:w="3578" w:type="dxa"/>
          </w:tcPr>
          <w:p w:rsidR="00D81E25" w:rsidRPr="0069496C" w:rsidRDefault="00F92C1E" w:rsidP="00F92C1E">
            <w:pPr>
              <w:tabs>
                <w:tab w:val="left" w:pos="7037"/>
              </w:tabs>
              <w:spacing w:after="0" w:line="276" w:lineRule="auto"/>
              <w:ind w:left="0"/>
              <w:rPr>
                <w:rFonts w:cs="Times New Roman"/>
                <w:color w:val="000000" w:themeColor="text1"/>
                <w:szCs w:val="24"/>
              </w:rPr>
            </w:pPr>
            <w:r w:rsidRPr="0069496C">
              <w:rPr>
                <w:rFonts w:cs="Times New Roman"/>
                <w:color w:val="000000" w:themeColor="text1"/>
                <w:szCs w:val="24"/>
              </w:rPr>
              <w:t>Жилищный фонд, тыс. кв. м общ. площ.</w:t>
            </w:r>
          </w:p>
        </w:tc>
        <w:tc>
          <w:tcPr>
            <w:tcW w:w="1914"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4054,4</w:t>
            </w:r>
          </w:p>
        </w:tc>
        <w:tc>
          <w:tcPr>
            <w:tcW w:w="1914"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4158,0</w:t>
            </w:r>
          </w:p>
        </w:tc>
        <w:tc>
          <w:tcPr>
            <w:tcW w:w="1915"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5174,0</w:t>
            </w:r>
          </w:p>
        </w:tc>
      </w:tr>
      <w:tr w:rsidR="00D81E25" w:rsidRPr="0069496C" w:rsidTr="00F92C1E">
        <w:tc>
          <w:tcPr>
            <w:tcW w:w="851" w:type="dxa"/>
          </w:tcPr>
          <w:p w:rsidR="00D81E25" w:rsidRPr="0069496C" w:rsidRDefault="00F92C1E"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4</w:t>
            </w:r>
          </w:p>
        </w:tc>
        <w:tc>
          <w:tcPr>
            <w:tcW w:w="3578" w:type="dxa"/>
          </w:tcPr>
          <w:p w:rsidR="00D81E25" w:rsidRPr="0069496C" w:rsidRDefault="00F92C1E" w:rsidP="00F92C1E">
            <w:pPr>
              <w:tabs>
                <w:tab w:val="left" w:pos="7037"/>
              </w:tabs>
              <w:spacing w:after="0" w:line="276" w:lineRule="auto"/>
              <w:ind w:left="0"/>
              <w:rPr>
                <w:rFonts w:cs="Times New Roman"/>
                <w:color w:val="000000" w:themeColor="text1"/>
                <w:szCs w:val="24"/>
              </w:rPr>
            </w:pPr>
            <w:r w:rsidRPr="0069496C">
              <w:rPr>
                <w:rFonts w:cs="Times New Roman"/>
                <w:color w:val="000000" w:themeColor="text1"/>
                <w:szCs w:val="24"/>
              </w:rPr>
              <w:t>Ветхий и аварийный жилищный фонд, тыс. кв. м общ. площ.</w:t>
            </w:r>
          </w:p>
        </w:tc>
        <w:tc>
          <w:tcPr>
            <w:tcW w:w="1914"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141,9</w:t>
            </w:r>
          </w:p>
        </w:tc>
        <w:tc>
          <w:tcPr>
            <w:tcW w:w="1914"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17,5</w:t>
            </w:r>
          </w:p>
        </w:tc>
        <w:tc>
          <w:tcPr>
            <w:tcW w:w="1915" w:type="dxa"/>
          </w:tcPr>
          <w:p w:rsidR="00D81E25"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w:t>
            </w:r>
          </w:p>
        </w:tc>
      </w:tr>
      <w:tr w:rsidR="008A21EA" w:rsidRPr="0069496C" w:rsidTr="00F92C1E">
        <w:tc>
          <w:tcPr>
            <w:tcW w:w="851" w:type="dxa"/>
          </w:tcPr>
          <w:p w:rsidR="008A21EA"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5</w:t>
            </w:r>
          </w:p>
        </w:tc>
        <w:tc>
          <w:tcPr>
            <w:tcW w:w="3578" w:type="dxa"/>
          </w:tcPr>
          <w:p w:rsidR="008A21EA" w:rsidRPr="0069496C" w:rsidRDefault="008A21EA" w:rsidP="00F92C1E">
            <w:pPr>
              <w:tabs>
                <w:tab w:val="left" w:pos="7037"/>
              </w:tabs>
              <w:spacing w:after="0" w:line="276" w:lineRule="auto"/>
              <w:ind w:left="0"/>
              <w:rPr>
                <w:rFonts w:cs="Times New Roman"/>
                <w:color w:val="000000" w:themeColor="text1"/>
                <w:szCs w:val="24"/>
              </w:rPr>
            </w:pPr>
            <w:r w:rsidRPr="0069496C">
              <w:rPr>
                <w:rFonts w:cs="Times New Roman"/>
                <w:color w:val="000000" w:themeColor="text1"/>
                <w:szCs w:val="24"/>
              </w:rPr>
              <w:t>Среднегодовой объем жилищного строительства, тыс. кв. м общ. площ.</w:t>
            </w:r>
          </w:p>
        </w:tc>
        <w:tc>
          <w:tcPr>
            <w:tcW w:w="1914" w:type="dxa"/>
          </w:tcPr>
          <w:p w:rsidR="008A21EA"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 xml:space="preserve">за период </w:t>
            </w:r>
          </w:p>
          <w:p w:rsidR="008A21EA" w:rsidRPr="0069496C" w:rsidRDefault="008A21EA" w:rsidP="00F92C1E">
            <w:pPr>
              <w:tabs>
                <w:tab w:val="left" w:pos="7037"/>
              </w:tabs>
              <w:spacing w:after="0" w:line="276" w:lineRule="auto"/>
              <w:ind w:left="0"/>
              <w:jc w:val="center"/>
              <w:rPr>
                <w:rFonts w:cs="Times New Roman"/>
                <w:color w:val="000000" w:themeColor="text1"/>
                <w:szCs w:val="24"/>
                <w:u w:val="single"/>
              </w:rPr>
            </w:pPr>
            <w:r w:rsidRPr="0069496C">
              <w:rPr>
                <w:rFonts w:cs="Times New Roman"/>
                <w:color w:val="000000" w:themeColor="text1"/>
                <w:szCs w:val="24"/>
                <w:u w:val="single"/>
              </w:rPr>
              <w:t>2009-2013 гг.</w:t>
            </w:r>
          </w:p>
          <w:p w:rsidR="008A21EA"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13,0</w:t>
            </w:r>
          </w:p>
        </w:tc>
        <w:tc>
          <w:tcPr>
            <w:tcW w:w="1914" w:type="dxa"/>
          </w:tcPr>
          <w:p w:rsidR="008A21EA" w:rsidRPr="0069496C" w:rsidRDefault="008A21EA" w:rsidP="002A6B31">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 xml:space="preserve">за период </w:t>
            </w:r>
          </w:p>
          <w:p w:rsidR="008A21EA" w:rsidRPr="0069496C" w:rsidRDefault="008A21EA" w:rsidP="002A6B31">
            <w:pPr>
              <w:tabs>
                <w:tab w:val="left" w:pos="7037"/>
              </w:tabs>
              <w:spacing w:after="0" w:line="276" w:lineRule="auto"/>
              <w:ind w:left="0"/>
              <w:jc w:val="center"/>
              <w:rPr>
                <w:rFonts w:cs="Times New Roman"/>
                <w:color w:val="000000" w:themeColor="text1"/>
                <w:szCs w:val="24"/>
                <w:u w:val="single"/>
              </w:rPr>
            </w:pPr>
            <w:r w:rsidRPr="0069496C">
              <w:rPr>
                <w:rFonts w:cs="Times New Roman"/>
                <w:color w:val="000000" w:themeColor="text1"/>
                <w:szCs w:val="24"/>
                <w:u w:val="single"/>
              </w:rPr>
              <w:t>2016-2020 гг.</w:t>
            </w:r>
          </w:p>
          <w:p w:rsidR="008A21EA" w:rsidRPr="0069496C" w:rsidRDefault="008A21EA" w:rsidP="002A6B31">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45,6</w:t>
            </w:r>
          </w:p>
        </w:tc>
        <w:tc>
          <w:tcPr>
            <w:tcW w:w="1915" w:type="dxa"/>
          </w:tcPr>
          <w:p w:rsidR="008A21EA" w:rsidRPr="0069496C" w:rsidRDefault="008A21EA" w:rsidP="002A6B31">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 xml:space="preserve">за период </w:t>
            </w:r>
          </w:p>
          <w:p w:rsidR="008A21EA" w:rsidRPr="0069496C" w:rsidRDefault="008A21EA" w:rsidP="002A6B31">
            <w:pPr>
              <w:tabs>
                <w:tab w:val="left" w:pos="7037"/>
              </w:tabs>
              <w:spacing w:after="0" w:line="276" w:lineRule="auto"/>
              <w:ind w:left="0"/>
              <w:jc w:val="center"/>
              <w:rPr>
                <w:rFonts w:cs="Times New Roman"/>
                <w:color w:val="000000" w:themeColor="text1"/>
                <w:szCs w:val="24"/>
                <w:u w:val="single"/>
              </w:rPr>
            </w:pPr>
            <w:r w:rsidRPr="0069496C">
              <w:rPr>
                <w:rFonts w:cs="Times New Roman"/>
                <w:color w:val="000000" w:themeColor="text1"/>
                <w:szCs w:val="24"/>
                <w:u w:val="single"/>
              </w:rPr>
              <w:t>2021-2035 гг.</w:t>
            </w:r>
          </w:p>
          <w:p w:rsidR="008A21EA" w:rsidRPr="0069496C" w:rsidRDefault="008A21EA" w:rsidP="002A6B31">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70,2</w:t>
            </w:r>
          </w:p>
        </w:tc>
      </w:tr>
      <w:tr w:rsidR="008A21EA" w:rsidRPr="0069496C" w:rsidTr="00F92C1E">
        <w:tc>
          <w:tcPr>
            <w:tcW w:w="851" w:type="dxa"/>
          </w:tcPr>
          <w:p w:rsidR="008A21EA"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6</w:t>
            </w:r>
          </w:p>
        </w:tc>
        <w:tc>
          <w:tcPr>
            <w:tcW w:w="3578" w:type="dxa"/>
          </w:tcPr>
          <w:p w:rsidR="008A21EA" w:rsidRPr="0069496C" w:rsidRDefault="008A21EA" w:rsidP="00F92C1E">
            <w:pPr>
              <w:tabs>
                <w:tab w:val="left" w:pos="7037"/>
              </w:tabs>
              <w:spacing w:after="0" w:line="276" w:lineRule="auto"/>
              <w:ind w:left="0"/>
              <w:rPr>
                <w:rFonts w:cs="Times New Roman"/>
                <w:color w:val="000000" w:themeColor="text1"/>
                <w:szCs w:val="24"/>
              </w:rPr>
            </w:pPr>
            <w:r w:rsidRPr="0069496C">
              <w:rPr>
                <w:rFonts w:cs="Times New Roman"/>
                <w:color w:val="000000" w:themeColor="text1"/>
                <w:szCs w:val="24"/>
              </w:rPr>
              <w:t>Убыль жилищного фонда, тыс. кв. м общ. площ.</w:t>
            </w:r>
          </w:p>
        </w:tc>
        <w:tc>
          <w:tcPr>
            <w:tcW w:w="1914" w:type="dxa"/>
          </w:tcPr>
          <w:p w:rsidR="008A21EA"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161,1 (планируемая убыль на 2016-2035 гг.)</w:t>
            </w:r>
          </w:p>
        </w:tc>
        <w:tc>
          <w:tcPr>
            <w:tcW w:w="1914" w:type="dxa"/>
          </w:tcPr>
          <w:p w:rsidR="008A21EA" w:rsidRPr="0069496C" w:rsidRDefault="007C2C28"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124,4</w:t>
            </w:r>
          </w:p>
        </w:tc>
        <w:tc>
          <w:tcPr>
            <w:tcW w:w="1915" w:type="dxa"/>
          </w:tcPr>
          <w:p w:rsidR="008A21EA" w:rsidRPr="0069496C" w:rsidRDefault="007C2C28"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36,7</w:t>
            </w:r>
          </w:p>
        </w:tc>
      </w:tr>
      <w:tr w:rsidR="008A21EA" w:rsidRPr="0069496C" w:rsidTr="00F92C1E">
        <w:tc>
          <w:tcPr>
            <w:tcW w:w="851" w:type="dxa"/>
          </w:tcPr>
          <w:p w:rsidR="008A21EA"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7</w:t>
            </w:r>
          </w:p>
        </w:tc>
        <w:tc>
          <w:tcPr>
            <w:tcW w:w="3578" w:type="dxa"/>
          </w:tcPr>
          <w:p w:rsidR="008A21EA" w:rsidRPr="0069496C" w:rsidRDefault="008A21EA" w:rsidP="00F92C1E">
            <w:pPr>
              <w:tabs>
                <w:tab w:val="left" w:pos="7037"/>
              </w:tabs>
              <w:spacing w:after="0" w:line="276" w:lineRule="auto"/>
              <w:ind w:left="0"/>
              <w:rPr>
                <w:rFonts w:cs="Times New Roman"/>
                <w:color w:val="000000" w:themeColor="text1"/>
                <w:szCs w:val="24"/>
              </w:rPr>
            </w:pPr>
            <w:r w:rsidRPr="0069496C">
              <w:rPr>
                <w:rFonts w:cs="Times New Roman"/>
                <w:color w:val="000000" w:themeColor="text1"/>
                <w:szCs w:val="24"/>
              </w:rPr>
              <w:t>Существующий сохраняемый жилищный фонд, тыс. кв. м общ. площ.</w:t>
            </w:r>
          </w:p>
        </w:tc>
        <w:tc>
          <w:tcPr>
            <w:tcW w:w="1914" w:type="dxa"/>
          </w:tcPr>
          <w:p w:rsidR="008A21EA"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w:t>
            </w:r>
          </w:p>
        </w:tc>
        <w:tc>
          <w:tcPr>
            <w:tcW w:w="1914" w:type="dxa"/>
          </w:tcPr>
          <w:p w:rsidR="008A21EA" w:rsidRPr="0069496C" w:rsidRDefault="007C2C28"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3930,0</w:t>
            </w:r>
          </w:p>
        </w:tc>
        <w:tc>
          <w:tcPr>
            <w:tcW w:w="1915" w:type="dxa"/>
          </w:tcPr>
          <w:p w:rsidR="008A21EA" w:rsidRPr="0069496C" w:rsidRDefault="007C2C28"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4121,0</w:t>
            </w:r>
          </w:p>
        </w:tc>
      </w:tr>
      <w:tr w:rsidR="008A21EA" w:rsidRPr="0069496C" w:rsidTr="00F92C1E">
        <w:tc>
          <w:tcPr>
            <w:tcW w:w="851" w:type="dxa"/>
          </w:tcPr>
          <w:p w:rsidR="008A21EA"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8</w:t>
            </w:r>
          </w:p>
        </w:tc>
        <w:tc>
          <w:tcPr>
            <w:tcW w:w="3578" w:type="dxa"/>
          </w:tcPr>
          <w:p w:rsidR="008A21EA" w:rsidRPr="0069496C" w:rsidRDefault="008A21EA" w:rsidP="00F92C1E">
            <w:pPr>
              <w:tabs>
                <w:tab w:val="left" w:pos="7037"/>
              </w:tabs>
              <w:spacing w:after="0" w:line="276" w:lineRule="auto"/>
              <w:ind w:left="0"/>
              <w:rPr>
                <w:rFonts w:cs="Times New Roman"/>
                <w:color w:val="000000" w:themeColor="text1"/>
                <w:szCs w:val="24"/>
              </w:rPr>
            </w:pPr>
            <w:r w:rsidRPr="0069496C">
              <w:rPr>
                <w:rFonts w:cs="Times New Roman"/>
                <w:color w:val="000000" w:themeColor="text1"/>
                <w:szCs w:val="24"/>
              </w:rPr>
              <w:t>Новое строительство, тыс. кв. м общ. площ.</w:t>
            </w:r>
          </w:p>
        </w:tc>
        <w:tc>
          <w:tcPr>
            <w:tcW w:w="1914" w:type="dxa"/>
          </w:tcPr>
          <w:p w:rsidR="008A21EA" w:rsidRPr="0069496C" w:rsidRDefault="008A21EA"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w:t>
            </w:r>
          </w:p>
        </w:tc>
        <w:tc>
          <w:tcPr>
            <w:tcW w:w="1914" w:type="dxa"/>
          </w:tcPr>
          <w:p w:rsidR="008A21EA" w:rsidRPr="0069496C" w:rsidRDefault="007C2C28"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228,0</w:t>
            </w:r>
          </w:p>
        </w:tc>
        <w:tc>
          <w:tcPr>
            <w:tcW w:w="1915" w:type="dxa"/>
          </w:tcPr>
          <w:p w:rsidR="008A21EA" w:rsidRPr="0069496C" w:rsidRDefault="007C2C28" w:rsidP="00F92C1E">
            <w:pPr>
              <w:tabs>
                <w:tab w:val="left" w:pos="7037"/>
              </w:tabs>
              <w:spacing w:after="0" w:line="276" w:lineRule="auto"/>
              <w:ind w:left="0"/>
              <w:jc w:val="center"/>
              <w:rPr>
                <w:rFonts w:cs="Times New Roman"/>
                <w:color w:val="000000" w:themeColor="text1"/>
                <w:szCs w:val="24"/>
              </w:rPr>
            </w:pPr>
            <w:r w:rsidRPr="0069496C">
              <w:rPr>
                <w:rFonts w:cs="Times New Roman"/>
                <w:color w:val="000000" w:themeColor="text1"/>
                <w:szCs w:val="24"/>
              </w:rPr>
              <w:t>1053,0</w:t>
            </w:r>
          </w:p>
        </w:tc>
      </w:tr>
    </w:tbl>
    <w:p w:rsidR="00BC413F" w:rsidRPr="0069496C" w:rsidRDefault="00BC413F" w:rsidP="0065140F">
      <w:pPr>
        <w:tabs>
          <w:tab w:val="left" w:pos="7037"/>
        </w:tabs>
        <w:spacing w:after="0" w:line="360" w:lineRule="auto"/>
        <w:ind w:left="0" w:firstLine="567"/>
        <w:jc w:val="both"/>
        <w:rPr>
          <w:rFonts w:cs="Times New Roman"/>
          <w:color w:val="000000" w:themeColor="text1"/>
          <w:szCs w:val="24"/>
        </w:rPr>
      </w:pPr>
    </w:p>
    <w:p w:rsidR="002E726E" w:rsidRPr="0069496C" w:rsidRDefault="002E726E" w:rsidP="002E726E">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 xml:space="preserve">Анализ основных показателей развития жилищного фонда города </w:t>
      </w:r>
      <w:r w:rsidRPr="0069496C">
        <w:rPr>
          <w:rFonts w:cs="Times New Roman"/>
          <w:b/>
          <w:color w:val="000000" w:themeColor="text1"/>
          <w:szCs w:val="24"/>
        </w:rPr>
        <w:t>на 1-ю очередь</w:t>
      </w:r>
      <w:r w:rsidRPr="0069496C">
        <w:rPr>
          <w:rFonts w:cs="Times New Roman"/>
          <w:color w:val="000000" w:themeColor="text1"/>
          <w:szCs w:val="24"/>
        </w:rPr>
        <w:t xml:space="preserve"> реализации генерального плана (до 2020 г.) характеризуется следующим:</w:t>
      </w:r>
    </w:p>
    <w:p w:rsidR="002E726E" w:rsidRPr="0069496C" w:rsidRDefault="002E726E" w:rsidP="00FD71EB">
      <w:pPr>
        <w:pStyle w:val="ad"/>
        <w:numPr>
          <w:ilvl w:val="0"/>
          <w:numId w:val="92"/>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при росте жилищной обеспеченности на 1,8 %, рост жилищного фонда составит 2,6 %;</w:t>
      </w:r>
    </w:p>
    <w:p w:rsidR="002E726E" w:rsidRPr="0069496C" w:rsidRDefault="002E726E" w:rsidP="00FD71EB">
      <w:pPr>
        <w:pStyle w:val="ad"/>
        <w:numPr>
          <w:ilvl w:val="0"/>
          <w:numId w:val="92"/>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планируется сократить ветхий и аварийный жилищный фонд на 87,7 %; остаток ветхого и аварийного жилищного фонда на расчетный срок составит 17,5 тыс. кв. м общей площади;</w:t>
      </w:r>
    </w:p>
    <w:p w:rsidR="002E726E" w:rsidRPr="0069496C" w:rsidRDefault="002E726E" w:rsidP="00FD71EB">
      <w:pPr>
        <w:pStyle w:val="ad"/>
        <w:numPr>
          <w:ilvl w:val="0"/>
          <w:numId w:val="92"/>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среднегодовой объем жилищного строительства для достижения запланированных показателей по жилищной обеспеченности (22,0 кв. м/чел) и объему жилищного фонда (4158,0 тыс. кв. м общей площади) должен составлять 45,6 тыс. кв. м, т. е. увеличиться к объему ввода в 2013 г. в 2,4 раза;</w:t>
      </w:r>
    </w:p>
    <w:p w:rsidR="002E726E" w:rsidRPr="0069496C" w:rsidRDefault="009E2CE8" w:rsidP="00FD71EB">
      <w:pPr>
        <w:pStyle w:val="ad"/>
        <w:numPr>
          <w:ilvl w:val="0"/>
          <w:numId w:val="92"/>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о</w:t>
      </w:r>
      <w:r w:rsidR="002E726E" w:rsidRPr="0069496C">
        <w:rPr>
          <w:rFonts w:cs="Times New Roman"/>
          <w:color w:val="000000" w:themeColor="text1"/>
          <w:szCs w:val="24"/>
        </w:rPr>
        <w:t>сновной объем нового жилищного строительства (228,0 тыс. кв. м) предполагается осуществить на свободных территориях - 203,0 тыс. кв. м, или 89,1 %; одновременно около 25,0 тыс. кв. м (10,9 %) планируется построить на реконструируемых территориях Восточного планировочного района;</w:t>
      </w:r>
    </w:p>
    <w:p w:rsidR="002E726E" w:rsidRPr="0069496C" w:rsidRDefault="002E726E" w:rsidP="00FD71EB">
      <w:pPr>
        <w:pStyle w:val="ad"/>
        <w:numPr>
          <w:ilvl w:val="0"/>
          <w:numId w:val="92"/>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 xml:space="preserve">в структуре нового жилищного строительства будет преобладать многоэтажное многоквартирное с в объеме около 90,0 %, или около 205,0 тыс. кв. </w:t>
      </w:r>
      <w:r w:rsidR="00292C51">
        <w:rPr>
          <w:rFonts w:cs="Times New Roman"/>
          <w:color w:val="000000" w:themeColor="text1"/>
          <w:szCs w:val="24"/>
        </w:rPr>
        <w:t>м; малоэтажнаяусадебная и блокированная</w:t>
      </w:r>
      <w:r w:rsidRPr="0069496C">
        <w:rPr>
          <w:rFonts w:cs="Times New Roman"/>
          <w:color w:val="000000" w:themeColor="text1"/>
          <w:szCs w:val="24"/>
        </w:rPr>
        <w:t xml:space="preserve"> будет расти в объеме от 6,0 % до 10,0 %, или до 23,0 тыс. кв. м (около 4,6 тыс. кв. м ежегодно).</w:t>
      </w:r>
    </w:p>
    <w:p w:rsidR="00DF34A8" w:rsidRPr="0069496C" w:rsidRDefault="00DF34A8" w:rsidP="001D06D9">
      <w:pPr>
        <w:tabs>
          <w:tab w:val="left" w:pos="7037"/>
        </w:tabs>
        <w:spacing w:after="0" w:line="360" w:lineRule="auto"/>
        <w:ind w:left="0"/>
        <w:jc w:val="both"/>
        <w:rPr>
          <w:rFonts w:cs="Times New Roman"/>
          <w:b/>
          <w:color w:val="000000" w:themeColor="text1"/>
          <w:szCs w:val="24"/>
        </w:rPr>
      </w:pPr>
    </w:p>
    <w:p w:rsidR="00DF50A7" w:rsidRPr="0069496C" w:rsidRDefault="00DF50A7" w:rsidP="00DF50A7">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 xml:space="preserve">Показатели развития жилищного фонда города </w:t>
      </w:r>
      <w:r w:rsidRPr="0069496C">
        <w:rPr>
          <w:rFonts w:cs="Times New Roman"/>
          <w:b/>
          <w:color w:val="000000" w:themeColor="text1"/>
          <w:szCs w:val="24"/>
        </w:rPr>
        <w:t>на расчетный срок</w:t>
      </w:r>
      <w:r w:rsidRPr="0069496C">
        <w:rPr>
          <w:rFonts w:cs="Times New Roman"/>
          <w:color w:val="000000" w:themeColor="text1"/>
          <w:szCs w:val="24"/>
        </w:rPr>
        <w:t xml:space="preserve"> реализации генерального плана (до 2035 г.) характеризуются следующим:</w:t>
      </w:r>
    </w:p>
    <w:p w:rsidR="00DF50A7" w:rsidRPr="0069496C" w:rsidRDefault="00DF50A7" w:rsidP="00FD71EB">
      <w:pPr>
        <w:pStyle w:val="ad"/>
        <w:numPr>
          <w:ilvl w:val="0"/>
          <w:numId w:val="93"/>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рост жилищной обеспеченности прогнозируется на 21,3 % до 26,0 кв. м/чел.; рост жилищного фонда на 27,6 % до 5174,0 тыс. кв. м общей площади;</w:t>
      </w:r>
    </w:p>
    <w:p w:rsidR="00DF50A7" w:rsidRPr="0069496C" w:rsidRDefault="00DF50A7" w:rsidP="00FD71EB">
      <w:pPr>
        <w:pStyle w:val="ad"/>
        <w:numPr>
          <w:ilvl w:val="0"/>
          <w:numId w:val="93"/>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планируется ликвидировать весь ветхий и аварийный жилищный фонд;</w:t>
      </w:r>
    </w:p>
    <w:p w:rsidR="002E726E" w:rsidRPr="0069496C" w:rsidRDefault="00DF50A7" w:rsidP="00FD71EB">
      <w:pPr>
        <w:pStyle w:val="ad"/>
        <w:numPr>
          <w:ilvl w:val="0"/>
          <w:numId w:val="93"/>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среднегодовой объем нового строительства прогнозируется на период с 2021 по 2035 гг. на уровне 70,2 тыс. кв. м, т. е. увеличиться к уровню 2013 г. в 3,6 раза и к планируемому уровню в период 2016-2020 гг. - в 1,5 раза;</w:t>
      </w:r>
    </w:p>
    <w:p w:rsidR="00DF50A7" w:rsidRPr="0069496C" w:rsidRDefault="00DF50A7" w:rsidP="00FD71EB">
      <w:pPr>
        <w:pStyle w:val="ad"/>
        <w:numPr>
          <w:ilvl w:val="0"/>
          <w:numId w:val="93"/>
        </w:numPr>
        <w:tabs>
          <w:tab w:val="left" w:pos="7037"/>
        </w:tabs>
        <w:spacing w:after="0" w:line="360" w:lineRule="auto"/>
        <w:jc w:val="both"/>
        <w:rPr>
          <w:rFonts w:cs="Times New Roman"/>
          <w:b/>
          <w:color w:val="000000" w:themeColor="text1"/>
          <w:szCs w:val="24"/>
        </w:rPr>
      </w:pPr>
      <w:r w:rsidRPr="0069496C">
        <w:rPr>
          <w:rFonts w:cs="Times New Roman"/>
          <w:color w:val="000000" w:themeColor="text1"/>
          <w:szCs w:val="24"/>
        </w:rPr>
        <w:t xml:space="preserve">при сохранении основного объема нового строительства на свободных территориях - около 917,0 тыс. кв. м, или 87,1 %, на реконструируемых территориях планируется построить около 136,0 тыс. кв. м, или 12,9 %; </w:t>
      </w:r>
      <w:r w:rsidRPr="0069496C">
        <w:rPr>
          <w:rFonts w:cs="Times New Roman"/>
          <w:b/>
          <w:color w:val="000000" w:themeColor="text1"/>
          <w:szCs w:val="24"/>
        </w:rPr>
        <w:t>планируется за весь период реализации генерального плана с 2016 по 2035 гг. компенсировать на реконструируемых территориях (преимущественного Восточного планировочного рай</w:t>
      </w:r>
      <w:r w:rsidR="006B7FE9" w:rsidRPr="0069496C">
        <w:rPr>
          <w:rFonts w:cs="Times New Roman"/>
          <w:b/>
          <w:color w:val="000000" w:themeColor="text1"/>
          <w:szCs w:val="24"/>
        </w:rPr>
        <w:t xml:space="preserve">она) </w:t>
      </w:r>
      <w:r w:rsidRPr="0069496C">
        <w:rPr>
          <w:rFonts w:cs="Times New Roman"/>
          <w:b/>
          <w:color w:val="000000" w:themeColor="text1"/>
          <w:szCs w:val="24"/>
        </w:rPr>
        <w:t>весь прогнозируемый объем убыли жилищного фонда в 161,1 тыс. кв. м общей площади;</w:t>
      </w:r>
    </w:p>
    <w:p w:rsidR="00B212E1" w:rsidRPr="0069496C" w:rsidRDefault="00DF50A7" w:rsidP="00FD71EB">
      <w:pPr>
        <w:pStyle w:val="ad"/>
        <w:numPr>
          <w:ilvl w:val="0"/>
          <w:numId w:val="93"/>
        </w:numPr>
        <w:tabs>
          <w:tab w:val="left" w:pos="7037"/>
        </w:tabs>
        <w:spacing w:after="0" w:line="360" w:lineRule="auto"/>
        <w:jc w:val="both"/>
        <w:rPr>
          <w:rFonts w:cs="Times New Roman"/>
          <w:color w:val="000000" w:themeColor="text1"/>
          <w:szCs w:val="24"/>
        </w:rPr>
      </w:pPr>
      <w:r w:rsidRPr="0069496C">
        <w:rPr>
          <w:rFonts w:cs="Times New Roman"/>
          <w:color w:val="000000" w:themeColor="text1"/>
          <w:szCs w:val="24"/>
        </w:rPr>
        <w:t>планируется увелич</w:t>
      </w:r>
      <w:r w:rsidR="00292C51">
        <w:rPr>
          <w:rFonts w:cs="Times New Roman"/>
          <w:color w:val="000000" w:themeColor="text1"/>
          <w:szCs w:val="24"/>
        </w:rPr>
        <w:t>ить до 30,0 % объем малоэтажнойусадебной и блокированнойзастройки</w:t>
      </w:r>
      <w:r w:rsidRPr="0069496C">
        <w:rPr>
          <w:rFonts w:cs="Times New Roman"/>
          <w:color w:val="000000" w:themeColor="text1"/>
          <w:szCs w:val="24"/>
        </w:rPr>
        <w:t>; его объем прогнозируется в 316,0 тыс. кв. м, или на уровне 21,0 тыс. кв. м ежегодно; объем многоэтажного многоквартирного строительства составит около 737,0 т</w:t>
      </w:r>
      <w:r w:rsidR="00B212E1" w:rsidRPr="0069496C">
        <w:rPr>
          <w:rFonts w:cs="Times New Roman"/>
          <w:color w:val="000000" w:themeColor="text1"/>
          <w:szCs w:val="24"/>
        </w:rPr>
        <w:t>ыс. кв. м (70,0 %).</w:t>
      </w:r>
    </w:p>
    <w:p w:rsidR="00DF34A8" w:rsidRPr="0069496C" w:rsidRDefault="00DF34A8" w:rsidP="00B212E1">
      <w:pPr>
        <w:tabs>
          <w:tab w:val="left" w:pos="7037"/>
        </w:tabs>
        <w:spacing w:after="0" w:line="360" w:lineRule="auto"/>
        <w:ind w:left="0" w:firstLine="567"/>
        <w:jc w:val="both"/>
        <w:rPr>
          <w:rFonts w:cs="Times New Roman"/>
          <w:color w:val="000000" w:themeColor="text1"/>
          <w:szCs w:val="24"/>
        </w:rPr>
      </w:pPr>
    </w:p>
    <w:p w:rsidR="008162BD" w:rsidRPr="0069496C" w:rsidRDefault="008162BD" w:rsidP="008162BD">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При развитии рыночных отношений, резком сокращении централизованных капитальных вложений в жилищное строительство</w:t>
      </w:r>
      <w:r w:rsidR="00292C51">
        <w:rPr>
          <w:rFonts w:cs="Times New Roman"/>
          <w:color w:val="000000" w:themeColor="text1"/>
          <w:szCs w:val="24"/>
        </w:rPr>
        <w:t>, большое значение приобретает</w:t>
      </w:r>
      <w:r w:rsidRPr="0069496C">
        <w:rPr>
          <w:rFonts w:cs="Times New Roman"/>
          <w:color w:val="000000" w:themeColor="text1"/>
          <w:szCs w:val="24"/>
        </w:rPr>
        <w:t xml:space="preserve"> развитие </w:t>
      </w:r>
      <w:r w:rsidR="00292C51">
        <w:rPr>
          <w:rFonts w:cs="Times New Roman"/>
          <w:color w:val="000000" w:themeColor="text1"/>
          <w:szCs w:val="24"/>
        </w:rPr>
        <w:t>малоэтажной усадебной и блокированной застройки</w:t>
      </w:r>
      <w:r w:rsidRPr="0069496C">
        <w:rPr>
          <w:rFonts w:cs="Times New Roman"/>
          <w:color w:val="000000" w:themeColor="text1"/>
          <w:szCs w:val="24"/>
        </w:rPr>
        <w:t>.</w:t>
      </w:r>
    </w:p>
    <w:p w:rsidR="008162BD" w:rsidRPr="0069496C" w:rsidRDefault="008162BD" w:rsidP="008162BD">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 xml:space="preserve">Исходя из сложившихся тенденций, принятых федеральных и областных программ в сфере жилищного строительства, объем </w:t>
      </w:r>
      <w:r w:rsidR="00292C51">
        <w:rPr>
          <w:rFonts w:cs="Times New Roman"/>
          <w:color w:val="000000" w:themeColor="text1"/>
          <w:szCs w:val="24"/>
        </w:rPr>
        <w:t>малоэтажной усадебной и блокированной застройки</w:t>
      </w:r>
      <w:r w:rsidRPr="0069496C">
        <w:rPr>
          <w:rFonts w:cs="Times New Roman"/>
          <w:color w:val="000000" w:themeColor="text1"/>
          <w:szCs w:val="24"/>
        </w:rPr>
        <w:t xml:space="preserve">в г. Северодвинске планируется </w:t>
      </w:r>
      <w:r w:rsidR="00292C51">
        <w:rPr>
          <w:rFonts w:cs="Times New Roman"/>
          <w:color w:val="000000" w:themeColor="text1"/>
          <w:szCs w:val="24"/>
        </w:rPr>
        <w:t>увеличить с 2020</w:t>
      </w:r>
      <w:r w:rsidRPr="0069496C">
        <w:rPr>
          <w:rFonts w:cs="Times New Roman"/>
          <w:color w:val="000000" w:themeColor="text1"/>
          <w:szCs w:val="24"/>
        </w:rPr>
        <w:t xml:space="preserve"> г. </w:t>
      </w:r>
      <w:r w:rsidR="00292C51">
        <w:rPr>
          <w:rFonts w:cs="Times New Roman"/>
          <w:color w:val="000000" w:themeColor="text1"/>
          <w:szCs w:val="24"/>
        </w:rPr>
        <w:t xml:space="preserve">до </w:t>
      </w:r>
      <w:r w:rsidRPr="0069496C">
        <w:rPr>
          <w:rFonts w:cs="Times New Roman"/>
          <w:color w:val="000000" w:themeColor="text1"/>
          <w:szCs w:val="24"/>
        </w:rPr>
        <w:t>30,0 %.</w:t>
      </w:r>
    </w:p>
    <w:p w:rsidR="008162BD" w:rsidRPr="0069496C" w:rsidRDefault="008162BD" w:rsidP="008162BD">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Потребность в территориях для размещения нового жилищного фонда определяет в основном заст</w:t>
      </w:r>
      <w:r w:rsidR="006B7FE9" w:rsidRPr="0069496C">
        <w:rPr>
          <w:rFonts w:cs="Times New Roman"/>
          <w:color w:val="000000" w:themeColor="text1"/>
          <w:szCs w:val="24"/>
        </w:rPr>
        <w:t xml:space="preserve">ройка усадебного </w:t>
      </w:r>
      <w:r w:rsidR="0043116C">
        <w:rPr>
          <w:rFonts w:cs="Times New Roman"/>
          <w:color w:val="000000" w:themeColor="text1"/>
          <w:szCs w:val="24"/>
        </w:rPr>
        <w:t xml:space="preserve">и блокированного </w:t>
      </w:r>
      <w:r w:rsidR="006B7FE9" w:rsidRPr="0069496C">
        <w:rPr>
          <w:rFonts w:cs="Times New Roman"/>
          <w:color w:val="000000" w:themeColor="text1"/>
          <w:szCs w:val="24"/>
        </w:rPr>
        <w:t xml:space="preserve">типа. Плотностьзастройки территорий </w:t>
      </w:r>
      <w:r w:rsidR="0043116C">
        <w:rPr>
          <w:rFonts w:cs="Times New Roman"/>
          <w:color w:val="000000" w:themeColor="text1"/>
          <w:szCs w:val="24"/>
        </w:rPr>
        <w:t>домамиусадебного и блокированного тип</w:t>
      </w:r>
      <w:r w:rsidR="00296A59" w:rsidRPr="0069496C">
        <w:rPr>
          <w:rFonts w:cs="Times New Roman"/>
          <w:color w:val="000000" w:themeColor="text1"/>
          <w:szCs w:val="24"/>
        </w:rPr>
        <w:t>принята</w:t>
      </w:r>
      <w:r w:rsidRPr="0069496C">
        <w:rPr>
          <w:rFonts w:cs="Times New Roman"/>
          <w:color w:val="000000" w:themeColor="text1"/>
          <w:szCs w:val="24"/>
        </w:rPr>
        <w:t xml:space="preserve"> согласно рекомендуемым показателям "Схемы территориального планирования  Архангельской области" – для г. Северодвинска 1500 кв. м /га.</w:t>
      </w:r>
    </w:p>
    <w:p w:rsidR="008E2459" w:rsidRDefault="008E2459" w:rsidP="008E2459">
      <w:pPr>
        <w:tabs>
          <w:tab w:val="left" w:pos="7037"/>
        </w:tabs>
        <w:spacing w:after="0" w:line="360" w:lineRule="auto"/>
        <w:ind w:left="0" w:firstLine="567"/>
        <w:jc w:val="both"/>
        <w:rPr>
          <w:rFonts w:cs="Times New Roman"/>
          <w:b/>
          <w:color w:val="000000" w:themeColor="text1"/>
          <w:szCs w:val="24"/>
        </w:rPr>
      </w:pPr>
      <w:r>
        <w:rPr>
          <w:rFonts w:cs="Times New Roman"/>
          <w:color w:val="000000" w:themeColor="text1"/>
          <w:szCs w:val="24"/>
        </w:rPr>
        <w:t xml:space="preserve">На период расчетного срока (2035 г.) территории под усадебную и блокированную застройку, таким образом, должны составлять около </w:t>
      </w:r>
      <w:r w:rsidRPr="00B115B2">
        <w:rPr>
          <w:rFonts w:cs="Times New Roman"/>
          <w:b/>
          <w:color w:val="000000" w:themeColor="text1"/>
          <w:szCs w:val="24"/>
        </w:rPr>
        <w:t>210-220 га</w:t>
      </w:r>
      <w:r>
        <w:rPr>
          <w:rFonts w:cs="Times New Roman"/>
          <w:color w:val="000000" w:themeColor="text1"/>
          <w:szCs w:val="24"/>
        </w:rPr>
        <w:t xml:space="preserve">. Планируемые зоны для размещения малоэтажной усадебной и блокированной жилой застройки до 3-х этажей составляют по проекту генерального плана </w:t>
      </w:r>
      <w:r w:rsidRPr="00B115B2">
        <w:rPr>
          <w:rFonts w:cs="Times New Roman"/>
          <w:b/>
          <w:color w:val="000000" w:themeColor="text1"/>
          <w:szCs w:val="24"/>
        </w:rPr>
        <w:t>283,10 га.</w:t>
      </w:r>
    </w:p>
    <w:p w:rsidR="008162BD" w:rsidRPr="0069496C" w:rsidRDefault="00C557EB" w:rsidP="008162BD">
      <w:pPr>
        <w:tabs>
          <w:tab w:val="left" w:pos="7037"/>
        </w:tabs>
        <w:spacing w:after="0" w:line="360" w:lineRule="auto"/>
        <w:ind w:left="0" w:firstLine="567"/>
        <w:jc w:val="both"/>
        <w:rPr>
          <w:rFonts w:cs="Times New Roman"/>
          <w:b/>
          <w:color w:val="000000" w:themeColor="text1"/>
          <w:szCs w:val="24"/>
        </w:rPr>
      </w:pPr>
      <w:r w:rsidRPr="0069496C">
        <w:rPr>
          <w:rFonts w:cs="Times New Roman"/>
          <w:b/>
          <w:color w:val="000000" w:themeColor="text1"/>
          <w:szCs w:val="24"/>
        </w:rPr>
        <w:t>Для размещения но</w:t>
      </w:r>
      <w:r w:rsidR="008E2459">
        <w:rPr>
          <w:rFonts w:cs="Times New Roman"/>
          <w:b/>
          <w:color w:val="000000" w:themeColor="text1"/>
          <w:szCs w:val="24"/>
        </w:rPr>
        <w:t>вой застройки как многоэтажной многоквартирной</w:t>
      </w:r>
      <w:r w:rsidRPr="0069496C">
        <w:rPr>
          <w:rFonts w:cs="Times New Roman"/>
          <w:b/>
          <w:color w:val="000000" w:themeColor="text1"/>
          <w:szCs w:val="24"/>
        </w:rPr>
        <w:t xml:space="preserve">, так и малоэтажной </w:t>
      </w:r>
      <w:r w:rsidR="008E2459">
        <w:rPr>
          <w:rFonts w:cs="Times New Roman"/>
          <w:b/>
          <w:color w:val="000000" w:themeColor="text1"/>
          <w:szCs w:val="24"/>
        </w:rPr>
        <w:t>усадебной и блокированной,</w:t>
      </w:r>
      <w:r w:rsidRPr="0069496C">
        <w:rPr>
          <w:rFonts w:cs="Times New Roman"/>
          <w:b/>
          <w:color w:val="000000" w:themeColor="text1"/>
          <w:szCs w:val="24"/>
        </w:rPr>
        <w:t xml:space="preserve"> достаточно свободных территорий в границах города.</w:t>
      </w:r>
    </w:p>
    <w:p w:rsidR="00C557EB" w:rsidRPr="0069496C" w:rsidRDefault="00C557EB" w:rsidP="00C557EB">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При застройке территорий следует учитывать возможность присоединения объектов к сетям инженерного обеспечения, организации транспортных связей, в том числе с магистралями внешних сетей, обеспеченность учреждениями и предприятиями обслуживания.</w:t>
      </w:r>
    </w:p>
    <w:p w:rsidR="00C557EB" w:rsidRPr="0069496C" w:rsidRDefault="00C557EB" w:rsidP="00C557EB">
      <w:pPr>
        <w:tabs>
          <w:tab w:val="left" w:pos="7037"/>
        </w:tabs>
        <w:spacing w:after="0" w:line="360" w:lineRule="auto"/>
        <w:ind w:left="0" w:firstLine="567"/>
        <w:jc w:val="both"/>
        <w:rPr>
          <w:rFonts w:cs="Times New Roman"/>
          <w:color w:val="000000" w:themeColor="text1"/>
          <w:szCs w:val="24"/>
        </w:rPr>
      </w:pPr>
      <w:r w:rsidRPr="0069496C">
        <w:rPr>
          <w:rFonts w:cs="Times New Roman"/>
          <w:color w:val="000000" w:themeColor="text1"/>
          <w:szCs w:val="24"/>
        </w:rPr>
        <w:t xml:space="preserve">Объемы нового жилищного строительства, структура жилья и размеры территорий для его размещения должны уточняться на стадиях проектирования при планировке территорий. </w:t>
      </w:r>
    </w:p>
    <w:p w:rsidR="00B212E1" w:rsidRPr="0069496C" w:rsidRDefault="00B212E1" w:rsidP="001D06D9">
      <w:pPr>
        <w:tabs>
          <w:tab w:val="left" w:pos="7037"/>
        </w:tabs>
        <w:spacing w:after="0" w:line="360" w:lineRule="auto"/>
        <w:ind w:left="0"/>
        <w:jc w:val="both"/>
        <w:rPr>
          <w:rFonts w:cs="Times New Roman"/>
          <w:b/>
          <w:color w:val="000000" w:themeColor="text1"/>
          <w:szCs w:val="24"/>
        </w:rPr>
      </w:pPr>
    </w:p>
    <w:p w:rsidR="00B212E1" w:rsidRPr="0069496C" w:rsidRDefault="00B212E1" w:rsidP="001D06D9">
      <w:pPr>
        <w:tabs>
          <w:tab w:val="left" w:pos="7037"/>
        </w:tabs>
        <w:spacing w:after="0" w:line="360" w:lineRule="auto"/>
        <w:ind w:left="0"/>
        <w:jc w:val="both"/>
        <w:rPr>
          <w:rFonts w:cs="Times New Roman"/>
          <w:b/>
          <w:color w:val="000000" w:themeColor="text1"/>
          <w:szCs w:val="24"/>
        </w:rPr>
      </w:pPr>
    </w:p>
    <w:p w:rsidR="00403019" w:rsidRPr="0069496C" w:rsidRDefault="00403019" w:rsidP="00D10CA5">
      <w:pPr>
        <w:pStyle w:val="14"/>
        <w:keepNext/>
        <w:spacing w:line="276" w:lineRule="auto"/>
        <w:rPr>
          <w:sz w:val="28"/>
          <w:szCs w:val="28"/>
        </w:rPr>
      </w:pPr>
      <w:bookmarkStart w:id="16" w:name="_Toc433024009"/>
      <w:r w:rsidRPr="0069496C">
        <w:rPr>
          <w:sz w:val="28"/>
          <w:szCs w:val="28"/>
        </w:rPr>
        <w:t xml:space="preserve">6.5 </w:t>
      </w:r>
      <w:r w:rsidR="001D06D9" w:rsidRPr="0069496C">
        <w:rPr>
          <w:sz w:val="28"/>
          <w:szCs w:val="28"/>
        </w:rPr>
        <w:t>СОЦИАЛЬНОЕ ОБСЛУЖИВАНИЕ</w:t>
      </w:r>
      <w:r w:rsidRPr="0069496C">
        <w:rPr>
          <w:sz w:val="28"/>
          <w:szCs w:val="28"/>
        </w:rPr>
        <w:t xml:space="preserve">. </w:t>
      </w:r>
      <w:r w:rsidR="001D06D9" w:rsidRPr="0069496C">
        <w:rPr>
          <w:sz w:val="28"/>
          <w:szCs w:val="28"/>
        </w:rPr>
        <w:t>ПРОБЛЕМЫ И НАПРАВЛЕНИЯ РАЗВИТИЯ</w:t>
      </w:r>
      <w:bookmarkEnd w:id="16"/>
    </w:p>
    <w:p w:rsidR="00E85860" w:rsidRPr="0069496C" w:rsidRDefault="00403019" w:rsidP="00D10CA5">
      <w:pPr>
        <w:keepNext/>
        <w:rPr>
          <w:b/>
          <w:color w:val="000000" w:themeColor="text1"/>
          <w:szCs w:val="24"/>
        </w:rPr>
      </w:pPr>
      <w:r w:rsidRPr="0069496C">
        <w:rPr>
          <w:b/>
          <w:color w:val="000000" w:themeColor="text1"/>
          <w:szCs w:val="24"/>
        </w:rPr>
        <w:t xml:space="preserve">6.5.1 </w:t>
      </w:r>
      <w:r w:rsidR="001D06D9" w:rsidRPr="0069496C">
        <w:rPr>
          <w:b/>
          <w:color w:val="000000" w:themeColor="text1"/>
          <w:szCs w:val="24"/>
        </w:rPr>
        <w:t>СОВРЕМЕННОЕ СОСТОЯНИЕ</w:t>
      </w:r>
    </w:p>
    <w:p w:rsidR="00403019" w:rsidRPr="0069496C" w:rsidRDefault="00403019" w:rsidP="00403019">
      <w:pPr>
        <w:spacing w:line="360" w:lineRule="auto"/>
        <w:ind w:left="0" w:firstLine="567"/>
        <w:jc w:val="both"/>
        <w:rPr>
          <w:color w:val="000000" w:themeColor="text1"/>
        </w:rPr>
      </w:pPr>
      <w:r w:rsidRPr="0069496C">
        <w:rPr>
          <w:color w:val="000000" w:themeColor="text1"/>
        </w:rPr>
        <w:t xml:space="preserve">К учреждениям и предприятиям </w:t>
      </w:r>
      <w:r w:rsidRPr="0069496C">
        <w:rPr>
          <w:b/>
          <w:color w:val="000000" w:themeColor="text1"/>
        </w:rPr>
        <w:t>социальной инфраструктуры</w:t>
      </w:r>
      <w:r w:rsidRPr="0069496C">
        <w:rPr>
          <w:color w:val="000000" w:themeColor="text1"/>
        </w:rPr>
        <w:t xml:space="preserve"> относятся учреждения образования, здравоохранения, социального обеспечения, спортивные и физкультурно-оздоровительные объекты, учреждения культуры и искусства, предприятия торговли, общественного питания и бытового обслуживания, учреждения коммунального обслуживания, организации и учреждения управления, проектные организации</w:t>
      </w:r>
      <w:r w:rsidR="006047CE" w:rsidRPr="0069496C">
        <w:rPr>
          <w:color w:val="000000" w:themeColor="text1"/>
        </w:rPr>
        <w:t>, кредитно-финансовые учреждения и предприятия связи, научные и административные организации и другие учреждения и предприятия социального обслуживания населения.</w:t>
      </w:r>
    </w:p>
    <w:p w:rsidR="007A7619" w:rsidRPr="0069496C" w:rsidRDefault="007A7619" w:rsidP="00403019">
      <w:pPr>
        <w:spacing w:line="360" w:lineRule="auto"/>
        <w:ind w:left="0" w:firstLine="567"/>
        <w:jc w:val="both"/>
        <w:rPr>
          <w:color w:val="000000" w:themeColor="text1"/>
        </w:rPr>
      </w:pPr>
      <w:r w:rsidRPr="0069496C">
        <w:rPr>
          <w:b/>
          <w:color w:val="000000" w:themeColor="text1"/>
        </w:rPr>
        <w:t>В соответствии с Градостроительным кодексом РФ (статья 23) в генеральном плане анализируются и отображаются</w:t>
      </w:r>
      <w:r w:rsidRPr="0069496C">
        <w:rPr>
          <w:color w:val="000000" w:themeColor="text1"/>
        </w:rPr>
        <w:t xml:space="preserve"> на соответствующих картах (современного использования территории (опорный план)</w:t>
      </w:r>
      <w:r w:rsidR="00D14319" w:rsidRPr="0069496C">
        <w:rPr>
          <w:color w:val="000000" w:themeColor="text1"/>
        </w:rPr>
        <w:t xml:space="preserve"> и планируемого размещения объектов местного значения) существующие и планируемые объекты социальной инфраструктуры, относящиеся к следующим областям:</w:t>
      </w:r>
    </w:p>
    <w:p w:rsidR="00D14319" w:rsidRPr="0069496C" w:rsidRDefault="00D14319" w:rsidP="003130A1">
      <w:pPr>
        <w:pStyle w:val="ad"/>
        <w:numPr>
          <w:ilvl w:val="0"/>
          <w:numId w:val="6"/>
        </w:numPr>
        <w:spacing w:line="360" w:lineRule="auto"/>
        <w:jc w:val="both"/>
        <w:rPr>
          <w:b/>
          <w:color w:val="000000" w:themeColor="text1"/>
        </w:rPr>
      </w:pPr>
      <w:r w:rsidRPr="0069496C">
        <w:rPr>
          <w:b/>
          <w:color w:val="000000" w:themeColor="text1"/>
        </w:rPr>
        <w:t>здравоохранение</w:t>
      </w:r>
    </w:p>
    <w:p w:rsidR="00D14319" w:rsidRPr="0069496C" w:rsidRDefault="00D14319" w:rsidP="003130A1">
      <w:pPr>
        <w:pStyle w:val="ad"/>
        <w:numPr>
          <w:ilvl w:val="0"/>
          <w:numId w:val="6"/>
        </w:numPr>
        <w:spacing w:line="360" w:lineRule="auto"/>
        <w:jc w:val="both"/>
        <w:rPr>
          <w:b/>
          <w:color w:val="000000" w:themeColor="text1"/>
        </w:rPr>
      </w:pPr>
      <w:r w:rsidRPr="0069496C">
        <w:rPr>
          <w:b/>
          <w:color w:val="000000" w:themeColor="text1"/>
        </w:rPr>
        <w:t>образование</w:t>
      </w:r>
    </w:p>
    <w:p w:rsidR="00D14319" w:rsidRPr="0069496C" w:rsidRDefault="00D14319" w:rsidP="003130A1">
      <w:pPr>
        <w:pStyle w:val="ad"/>
        <w:numPr>
          <w:ilvl w:val="0"/>
          <w:numId w:val="6"/>
        </w:numPr>
        <w:spacing w:line="360" w:lineRule="auto"/>
        <w:jc w:val="both"/>
        <w:rPr>
          <w:b/>
          <w:color w:val="000000" w:themeColor="text1"/>
        </w:rPr>
      </w:pPr>
      <w:r w:rsidRPr="0069496C">
        <w:rPr>
          <w:b/>
          <w:color w:val="000000" w:themeColor="text1"/>
        </w:rPr>
        <w:t>физическая культура и массовый спорт</w:t>
      </w:r>
    </w:p>
    <w:p w:rsidR="00D14319" w:rsidRPr="0069496C" w:rsidRDefault="00D14319" w:rsidP="00D14319">
      <w:pPr>
        <w:spacing w:line="360" w:lineRule="auto"/>
        <w:ind w:left="0" w:firstLine="567"/>
        <w:jc w:val="both"/>
        <w:rPr>
          <w:color w:val="000000" w:themeColor="text1"/>
        </w:rPr>
      </w:pPr>
      <w:r w:rsidRPr="0069496C">
        <w:rPr>
          <w:color w:val="000000" w:themeColor="text1"/>
        </w:rPr>
        <w:t>Одновременно, в целях качественного определения границ и параметров функциональных зон, в генеральном плане отображаются на соответствующих картах и в текстовых материалах (без анализа)объекты социальной инфраструктуры, относящиеся к следующим областям:</w:t>
      </w:r>
    </w:p>
    <w:p w:rsidR="00D14319" w:rsidRPr="0069496C" w:rsidRDefault="00D14319" w:rsidP="003130A1">
      <w:pPr>
        <w:pStyle w:val="ad"/>
        <w:numPr>
          <w:ilvl w:val="0"/>
          <w:numId w:val="7"/>
        </w:numPr>
        <w:spacing w:line="360" w:lineRule="auto"/>
        <w:jc w:val="both"/>
        <w:rPr>
          <w:color w:val="000000" w:themeColor="text1"/>
        </w:rPr>
      </w:pPr>
      <w:r w:rsidRPr="0069496C">
        <w:rPr>
          <w:color w:val="000000" w:themeColor="text1"/>
        </w:rPr>
        <w:t>учреждения управления и административные организации</w:t>
      </w:r>
    </w:p>
    <w:p w:rsidR="00D14319" w:rsidRPr="0069496C" w:rsidRDefault="00D14319" w:rsidP="003130A1">
      <w:pPr>
        <w:pStyle w:val="ad"/>
        <w:numPr>
          <w:ilvl w:val="0"/>
          <w:numId w:val="7"/>
        </w:numPr>
        <w:spacing w:line="360" w:lineRule="auto"/>
        <w:jc w:val="both"/>
        <w:rPr>
          <w:color w:val="000000" w:themeColor="text1"/>
        </w:rPr>
      </w:pPr>
      <w:r w:rsidRPr="0069496C">
        <w:rPr>
          <w:color w:val="000000" w:themeColor="text1"/>
        </w:rPr>
        <w:t>учреждения культуры и искусства</w:t>
      </w:r>
    </w:p>
    <w:p w:rsidR="00D14319" w:rsidRPr="0069496C" w:rsidRDefault="00D14319" w:rsidP="003130A1">
      <w:pPr>
        <w:pStyle w:val="ad"/>
        <w:numPr>
          <w:ilvl w:val="0"/>
          <w:numId w:val="7"/>
        </w:numPr>
        <w:spacing w:line="360" w:lineRule="auto"/>
        <w:jc w:val="both"/>
        <w:rPr>
          <w:color w:val="000000" w:themeColor="text1"/>
        </w:rPr>
      </w:pPr>
      <w:r w:rsidRPr="0069496C">
        <w:rPr>
          <w:color w:val="000000" w:themeColor="text1"/>
        </w:rPr>
        <w:t>учреждения социального обеспечения</w:t>
      </w:r>
    </w:p>
    <w:p w:rsidR="00D14319" w:rsidRPr="0069496C" w:rsidRDefault="00D14319" w:rsidP="003130A1">
      <w:pPr>
        <w:pStyle w:val="ad"/>
        <w:numPr>
          <w:ilvl w:val="0"/>
          <w:numId w:val="7"/>
        </w:numPr>
        <w:spacing w:line="360" w:lineRule="auto"/>
        <w:jc w:val="both"/>
        <w:rPr>
          <w:color w:val="000000" w:themeColor="text1"/>
        </w:rPr>
      </w:pPr>
      <w:r w:rsidRPr="0069496C">
        <w:rPr>
          <w:color w:val="000000" w:themeColor="text1"/>
        </w:rPr>
        <w:t>культовые объекты</w:t>
      </w:r>
    </w:p>
    <w:p w:rsidR="00D14319" w:rsidRPr="0069496C" w:rsidRDefault="00D14319" w:rsidP="00D14319">
      <w:pPr>
        <w:pStyle w:val="ad"/>
        <w:numPr>
          <w:ilvl w:val="0"/>
          <w:numId w:val="7"/>
        </w:numPr>
        <w:spacing w:line="360" w:lineRule="auto"/>
        <w:jc w:val="both"/>
        <w:rPr>
          <w:color w:val="000000" w:themeColor="text1"/>
        </w:rPr>
      </w:pPr>
      <w:r w:rsidRPr="0069496C">
        <w:rPr>
          <w:color w:val="000000" w:themeColor="text1"/>
        </w:rPr>
        <w:t>объекты ритуального обслуживания (кладбища)</w:t>
      </w:r>
    </w:p>
    <w:p w:rsidR="00D14319" w:rsidRPr="0069496C" w:rsidRDefault="009D5FEC" w:rsidP="00D14319">
      <w:pPr>
        <w:spacing w:line="360" w:lineRule="auto"/>
        <w:ind w:left="0" w:firstLine="567"/>
        <w:jc w:val="both"/>
        <w:rPr>
          <w:color w:val="000000" w:themeColor="text1"/>
        </w:rPr>
      </w:pPr>
      <w:r w:rsidRPr="0069496C">
        <w:rPr>
          <w:color w:val="000000" w:themeColor="text1"/>
        </w:rPr>
        <w:t>При этом отмечается, что на основании аналитических материа</w:t>
      </w:r>
      <w:r w:rsidR="0037345F">
        <w:rPr>
          <w:color w:val="000000" w:themeColor="text1"/>
        </w:rPr>
        <w:t>лов проекта генерального плана М</w:t>
      </w:r>
      <w:r w:rsidRPr="0069496C">
        <w:rPr>
          <w:color w:val="000000" w:themeColor="text1"/>
        </w:rPr>
        <w:t>униципального образования "Северодвинск" на рассматриваемой территории развита сеть учреждений торговли (обеспеченность составляет 222, 6 % к норме), аптек (125,0 % к норме), предприятий общественного питания (99,0 % к норме).</w:t>
      </w:r>
    </w:p>
    <w:p w:rsidR="009D5FEC" w:rsidRPr="0069496C" w:rsidRDefault="00980C0D" w:rsidP="00D14319">
      <w:pPr>
        <w:spacing w:line="360" w:lineRule="auto"/>
        <w:ind w:left="0" w:firstLine="567"/>
        <w:jc w:val="both"/>
        <w:rPr>
          <w:color w:val="000000" w:themeColor="text1"/>
        </w:rPr>
      </w:pPr>
      <w:r w:rsidRPr="0069496C">
        <w:rPr>
          <w:color w:val="000000" w:themeColor="text1"/>
        </w:rPr>
        <w:t>Значительная часть объектов</w:t>
      </w:r>
      <w:r w:rsidR="00135FD0" w:rsidRPr="0069496C">
        <w:rPr>
          <w:color w:val="000000" w:themeColor="text1"/>
        </w:rPr>
        <w:t xml:space="preserve"> сферы социального обслуживания (торговли и общественного питания, коммунально-бытового обслуживания и др.) являются областью интересов частного бизнеса (малое и среднее предпринимательство). Емкость их формируется на основе сбалансированного спроса и предложения на предоставляемые виды услуг.</w:t>
      </w:r>
    </w:p>
    <w:p w:rsidR="00DC696F" w:rsidRPr="0069496C" w:rsidRDefault="00994CA8" w:rsidP="00D14319">
      <w:pPr>
        <w:spacing w:line="360" w:lineRule="auto"/>
        <w:ind w:left="0" w:firstLine="567"/>
        <w:jc w:val="both"/>
        <w:rPr>
          <w:color w:val="000000" w:themeColor="text1"/>
        </w:rPr>
      </w:pPr>
      <w:r w:rsidRPr="0069496C">
        <w:rPr>
          <w:color w:val="000000" w:themeColor="text1"/>
        </w:rPr>
        <w:t>Основная задача в развитии объектов сферы социального обслуживания населения состоит в улучшении их доступности, технического состояния объектов и их материальной базы, упорядочении сети в соответствии с санитарными нормами и правилами.</w:t>
      </w:r>
    </w:p>
    <w:p w:rsidR="00DC696F" w:rsidRPr="0069496C" w:rsidRDefault="00DC696F" w:rsidP="005B7E95">
      <w:pPr>
        <w:keepNext/>
        <w:spacing w:line="360" w:lineRule="auto"/>
        <w:ind w:left="0" w:firstLine="567"/>
        <w:jc w:val="both"/>
        <w:rPr>
          <w:b/>
          <w:color w:val="000000" w:themeColor="text1"/>
          <w:szCs w:val="24"/>
        </w:rPr>
      </w:pPr>
      <w:r w:rsidRPr="0069496C">
        <w:rPr>
          <w:b/>
          <w:color w:val="000000" w:themeColor="text1"/>
          <w:szCs w:val="24"/>
        </w:rPr>
        <w:t>6.5.</w:t>
      </w:r>
      <w:r w:rsidR="00B52284">
        <w:rPr>
          <w:b/>
          <w:color w:val="000000" w:themeColor="text1"/>
          <w:szCs w:val="24"/>
        </w:rPr>
        <w:t>1</w:t>
      </w:r>
      <w:r w:rsidRPr="0069496C">
        <w:rPr>
          <w:b/>
          <w:color w:val="000000" w:themeColor="text1"/>
          <w:szCs w:val="24"/>
        </w:rPr>
        <w:t xml:space="preserve">.1 </w:t>
      </w:r>
      <w:r w:rsidR="001D06D9" w:rsidRPr="0069496C">
        <w:rPr>
          <w:b/>
          <w:color w:val="000000" w:themeColor="text1"/>
          <w:szCs w:val="24"/>
        </w:rPr>
        <w:t>УЧРЕЖДЕНИЯ ЗДРАВООХРАНЕНИЯ.</w:t>
      </w:r>
    </w:p>
    <w:p w:rsidR="00DC696F" w:rsidRPr="0069496C" w:rsidRDefault="00DC696F" w:rsidP="00D14319">
      <w:pPr>
        <w:spacing w:line="360" w:lineRule="auto"/>
        <w:ind w:left="0" w:firstLine="567"/>
        <w:jc w:val="both"/>
        <w:rPr>
          <w:color w:val="000000" w:themeColor="text1"/>
        </w:rPr>
      </w:pPr>
      <w:r w:rsidRPr="0069496C">
        <w:rPr>
          <w:color w:val="000000" w:themeColor="text1"/>
        </w:rPr>
        <w:t>На территории г. Северодвинска расположены объекты здравоохранения федерального, регионального и муниципального значения.</w:t>
      </w:r>
    </w:p>
    <w:p w:rsidR="00DC696F" w:rsidRPr="0069496C" w:rsidRDefault="00DC696F" w:rsidP="00D14319">
      <w:pPr>
        <w:spacing w:line="360" w:lineRule="auto"/>
        <w:ind w:left="0" w:firstLine="567"/>
        <w:jc w:val="both"/>
        <w:rPr>
          <w:color w:val="000000" w:themeColor="text1"/>
        </w:rPr>
      </w:pPr>
      <w:r w:rsidRPr="0069496C">
        <w:rPr>
          <w:color w:val="000000" w:themeColor="text1"/>
        </w:rPr>
        <w:t xml:space="preserve">К основным учреждениям здравоохранения </w:t>
      </w:r>
      <w:r w:rsidRPr="0069496C">
        <w:rPr>
          <w:b/>
          <w:color w:val="000000" w:themeColor="text1"/>
        </w:rPr>
        <w:t>федерального</w:t>
      </w:r>
      <w:r w:rsidRPr="0069496C">
        <w:rPr>
          <w:color w:val="000000" w:themeColor="text1"/>
        </w:rPr>
        <w:t xml:space="preserve"> значения относятся: ФГБУЗ "Центральная медик</w:t>
      </w:r>
      <w:r w:rsidR="00980C0D" w:rsidRPr="0069496C">
        <w:rPr>
          <w:color w:val="000000" w:themeColor="text1"/>
        </w:rPr>
        <w:t>о-санитарная часть (ЦМСЧ) № 58 Ф</w:t>
      </w:r>
      <w:r w:rsidRPr="0069496C">
        <w:rPr>
          <w:color w:val="000000" w:themeColor="text1"/>
        </w:rPr>
        <w:t>едерального медико-биологического агентства России" и ФГУ "Госпиталь военно-морской клинический Северного ВМФ МО РФ № 1469, филиал № 2".</w:t>
      </w:r>
    </w:p>
    <w:p w:rsidR="004C28D6" w:rsidRPr="0069496C" w:rsidRDefault="004C28D6" w:rsidP="00D14319">
      <w:pPr>
        <w:spacing w:line="360" w:lineRule="auto"/>
        <w:ind w:left="0" w:firstLine="567"/>
        <w:jc w:val="both"/>
        <w:rPr>
          <w:color w:val="000000" w:themeColor="text1"/>
        </w:rPr>
      </w:pPr>
      <w:r w:rsidRPr="0069496C">
        <w:rPr>
          <w:color w:val="000000" w:themeColor="text1"/>
        </w:rPr>
        <w:t>Общее число больничных учреждений в системе здравоохранения г. Северодвинска (на конец 2013 г.) - семь (7)</w:t>
      </w:r>
      <w:r w:rsidR="005D4D69" w:rsidRPr="0069496C">
        <w:rPr>
          <w:color w:val="000000" w:themeColor="text1"/>
        </w:rPr>
        <w:t xml:space="preserve"> с числом больничных коек круглосуточных стационаров (всего) - 1764 и, кроме того, места дневного пребывания в дневных стационарах составляют 287 коек. Число больничных коек круглосуточных стационаров на 10000 жителей составляет в городе - 93,6, а с учетом койко-мест в дневных стационарах - 108,8 коек (по Архангельской области, для сравнения, число больничных коек за 2011 год составляло 101,9 на 10000 жителей, а по г. Архангельску - 391,6).</w:t>
      </w:r>
    </w:p>
    <w:p w:rsidR="005D4D69" w:rsidRPr="0069496C" w:rsidRDefault="005D4D69" w:rsidP="00D14319">
      <w:pPr>
        <w:spacing w:line="360" w:lineRule="auto"/>
        <w:ind w:left="0" w:firstLine="567"/>
        <w:jc w:val="both"/>
        <w:rPr>
          <w:color w:val="000000" w:themeColor="text1"/>
        </w:rPr>
      </w:pPr>
      <w:r w:rsidRPr="0069496C">
        <w:rPr>
          <w:color w:val="000000" w:themeColor="text1"/>
        </w:rPr>
        <w:t>Численность врачей</w:t>
      </w:r>
      <w:r w:rsidR="006B1603" w:rsidRPr="0069496C">
        <w:rPr>
          <w:color w:val="000000" w:themeColor="text1"/>
        </w:rPr>
        <w:t xml:space="preserve"> в учреждениях здравоохранения города (на конец 2013 г.) составила 1098 чел. или 58,3 чел. на 10000 жителей (по Архангельской области -  56,6 чел., по г. Архангельску - 101,0 чел.).</w:t>
      </w:r>
      <w:r w:rsidR="00EF4746" w:rsidRPr="0069496C">
        <w:rPr>
          <w:color w:val="000000" w:themeColor="text1"/>
        </w:rPr>
        <w:t xml:space="preserve"> Ч</w:t>
      </w:r>
      <w:r w:rsidR="009C67FA" w:rsidRPr="0069496C">
        <w:rPr>
          <w:color w:val="000000" w:themeColor="text1"/>
        </w:rPr>
        <w:t>и</w:t>
      </w:r>
      <w:r w:rsidR="00EF4746" w:rsidRPr="0069496C">
        <w:rPr>
          <w:color w:val="000000" w:themeColor="text1"/>
        </w:rPr>
        <w:t>сленность среднего медицинского персонала</w:t>
      </w:r>
      <w:r w:rsidR="009C67FA" w:rsidRPr="0069496C">
        <w:rPr>
          <w:color w:val="000000" w:themeColor="text1"/>
        </w:rPr>
        <w:t xml:space="preserve"> составила 2836 чел. или 150,5 чел. на 10000 жителей (по Архангельской области -  136,6 чел., по г. Архангельску - 154,5 чел.).</w:t>
      </w:r>
    </w:p>
    <w:p w:rsidR="009C67FA" w:rsidRPr="0069496C" w:rsidRDefault="009C67FA" w:rsidP="00D14319">
      <w:pPr>
        <w:spacing w:line="360" w:lineRule="auto"/>
        <w:ind w:left="0" w:firstLine="567"/>
        <w:jc w:val="both"/>
        <w:rPr>
          <w:color w:val="000000" w:themeColor="text1"/>
        </w:rPr>
      </w:pPr>
      <w:r w:rsidRPr="0069496C">
        <w:rPr>
          <w:color w:val="000000" w:themeColor="text1"/>
        </w:rPr>
        <w:t>Сохраняется высокий процент (более 40,0 %) работающих врачей пенсионного возраста, остаются неукомплектованными должности узких специалистов.</w:t>
      </w:r>
    </w:p>
    <w:p w:rsidR="00EF30B6" w:rsidRPr="0069496C" w:rsidRDefault="00EF30B6" w:rsidP="00D14319">
      <w:pPr>
        <w:spacing w:line="360" w:lineRule="auto"/>
        <w:ind w:left="0" w:firstLine="567"/>
        <w:jc w:val="both"/>
        <w:rPr>
          <w:color w:val="000000" w:themeColor="text1"/>
        </w:rPr>
      </w:pPr>
      <w:r w:rsidRPr="0069496C">
        <w:rPr>
          <w:color w:val="000000" w:themeColor="text1"/>
        </w:rPr>
        <w:t>Площади земельных участков стационаров (при вместимости свыше 50 и до 800 коек - от 100 до 200 кв. м на койко-место) и амбулаторно-поликлинических учреждений (0,1 га на 100 посещений</w:t>
      </w:r>
      <w:r w:rsidR="00444321" w:rsidRPr="0069496C">
        <w:rPr>
          <w:color w:val="000000" w:themeColor="text1"/>
        </w:rPr>
        <w:t xml:space="preserve"> в смену) соответствует рекомендуемым нормам расчета в соответствии с СП 42.13330.2011 (приложение Ж).</w:t>
      </w:r>
    </w:p>
    <w:p w:rsidR="00C20CAF" w:rsidRPr="0069496C" w:rsidRDefault="00C20CAF" w:rsidP="00D14319">
      <w:pPr>
        <w:spacing w:line="360" w:lineRule="auto"/>
        <w:ind w:left="0" w:firstLine="567"/>
        <w:jc w:val="both"/>
        <w:rPr>
          <w:color w:val="000000" w:themeColor="text1"/>
        </w:rPr>
      </w:pPr>
      <w:r w:rsidRPr="0069496C">
        <w:rPr>
          <w:color w:val="000000" w:themeColor="text1"/>
        </w:rPr>
        <w:t>Радиус обслуживания населения поликлиниками и их филиалами в городе не превышает нормативного в 1000 м.</w:t>
      </w:r>
    </w:p>
    <w:p w:rsidR="00C20CAF" w:rsidRPr="0069496C" w:rsidRDefault="00C20CAF" w:rsidP="00D14319">
      <w:pPr>
        <w:spacing w:line="360" w:lineRule="auto"/>
        <w:ind w:left="0" w:firstLine="567"/>
        <w:jc w:val="both"/>
        <w:rPr>
          <w:color w:val="000000" w:themeColor="text1"/>
          <w:sz w:val="22"/>
        </w:rPr>
      </w:pPr>
      <w:r w:rsidRPr="0069496C">
        <w:rPr>
          <w:b/>
          <w:color w:val="000000" w:themeColor="text1"/>
          <w:sz w:val="22"/>
        </w:rPr>
        <w:t>Примечание:</w:t>
      </w:r>
      <w:r w:rsidRPr="0069496C">
        <w:rPr>
          <w:color w:val="000000" w:themeColor="text1"/>
          <w:sz w:val="22"/>
        </w:rPr>
        <w:t xml:space="preserve"> в соответствии с СП 42.13330.2011 (приложение Ж) необходимая вместимость  и структура лечебно-профилактических учреждений определяется органами здравоохранения и указывается в задании на проектирование.</w:t>
      </w:r>
    </w:p>
    <w:p w:rsidR="00C20CAF" w:rsidRPr="0069496C" w:rsidRDefault="00C20CAF" w:rsidP="00C20CAF">
      <w:pPr>
        <w:spacing w:line="360" w:lineRule="auto"/>
        <w:ind w:left="0" w:firstLine="567"/>
        <w:jc w:val="both"/>
        <w:rPr>
          <w:color w:val="000000" w:themeColor="text1"/>
        </w:rPr>
      </w:pPr>
      <w:r w:rsidRPr="0069496C">
        <w:rPr>
          <w:color w:val="000000" w:themeColor="text1"/>
        </w:rPr>
        <w:t>Важной задачей остается поддержка, укрепление и модернизация материально-технической базы муниципальных учреждений здравоохранения. Износ основных средств муниципальных учреждений здравоохранения г. Северодвинска (на 01.01.2010 г.) составил 45,5 %. Степень износа здания детской инфекционной больницы в составе ГБУЗ АО "Северодвинская городская детская клиническая больница" составляет 61,6 %, а здания кожно-венерологического стационара  в составе ГБУЗ АО "Северодвинская городская больница № 1" - около 100,0 %.</w:t>
      </w:r>
    </w:p>
    <w:p w:rsidR="00B01983" w:rsidRPr="0069496C" w:rsidRDefault="00B01983" w:rsidP="00C20CAF">
      <w:pPr>
        <w:spacing w:line="360" w:lineRule="auto"/>
        <w:ind w:left="0" w:firstLine="567"/>
        <w:jc w:val="both"/>
        <w:rPr>
          <w:color w:val="000000" w:themeColor="text1"/>
        </w:rPr>
      </w:pPr>
      <w:r w:rsidRPr="0069496C">
        <w:rPr>
          <w:color w:val="000000" w:themeColor="text1"/>
        </w:rPr>
        <w:t>Перечень учреждений здравоохранения, расположенных на территории г. Северодвинска приводится в таблице 6.5.1.1/1.</w:t>
      </w:r>
    </w:p>
    <w:p w:rsidR="000348F0" w:rsidRPr="0069496C" w:rsidRDefault="000348F0" w:rsidP="00C20CAF">
      <w:pPr>
        <w:spacing w:line="360" w:lineRule="auto"/>
        <w:ind w:left="0" w:firstLine="567"/>
        <w:jc w:val="both"/>
        <w:rPr>
          <w:color w:val="000000" w:themeColor="text1"/>
        </w:rPr>
      </w:pPr>
    </w:p>
    <w:p w:rsidR="000348F0" w:rsidRPr="0069496C" w:rsidRDefault="000348F0" w:rsidP="00D10CA5">
      <w:pPr>
        <w:keepNext/>
        <w:ind w:left="0" w:firstLine="567"/>
        <w:jc w:val="center"/>
        <w:rPr>
          <w:b/>
          <w:color w:val="000000" w:themeColor="text1"/>
        </w:rPr>
      </w:pPr>
      <w:r w:rsidRPr="0069496C">
        <w:rPr>
          <w:b/>
          <w:color w:val="000000" w:themeColor="text1"/>
        </w:rPr>
        <w:t>Перечень учреждений здравоохранения (больничных, амбулаторно-поликлинических, санитарно-курортных и других организаций), расположенных на территории г. Северодвинска</w:t>
      </w:r>
    </w:p>
    <w:p w:rsidR="000348F0" w:rsidRPr="0069496C" w:rsidRDefault="000348F0" w:rsidP="00D10CA5">
      <w:pPr>
        <w:keepNext/>
        <w:spacing w:line="360" w:lineRule="auto"/>
        <w:ind w:left="0" w:firstLine="567"/>
        <w:jc w:val="right"/>
        <w:rPr>
          <w:color w:val="000000" w:themeColor="text1"/>
          <w:sz w:val="22"/>
        </w:rPr>
      </w:pPr>
      <w:r w:rsidRPr="0069496C">
        <w:rPr>
          <w:color w:val="000000" w:themeColor="text1"/>
          <w:sz w:val="22"/>
        </w:rPr>
        <w:t>Таблица 6.5.1.1/1</w:t>
      </w:r>
    </w:p>
    <w:tbl>
      <w:tblPr>
        <w:tblStyle w:val="af7"/>
        <w:tblW w:w="0" w:type="auto"/>
        <w:tblLook w:val="04A0"/>
      </w:tblPr>
      <w:tblGrid>
        <w:gridCol w:w="959"/>
        <w:gridCol w:w="5421"/>
        <w:gridCol w:w="3191"/>
      </w:tblGrid>
      <w:tr w:rsidR="00B16A82" w:rsidRPr="0069496C" w:rsidTr="00753261">
        <w:trPr>
          <w:cantSplit/>
          <w:tblHeader/>
        </w:trPr>
        <w:tc>
          <w:tcPr>
            <w:tcW w:w="959" w:type="dxa"/>
          </w:tcPr>
          <w:p w:rsidR="00B16A82" w:rsidRPr="0069496C" w:rsidRDefault="00B16A82" w:rsidP="00B16A82">
            <w:pPr>
              <w:spacing w:line="276" w:lineRule="auto"/>
              <w:ind w:left="0"/>
              <w:jc w:val="center"/>
              <w:rPr>
                <w:b/>
                <w:color w:val="000000" w:themeColor="text1"/>
              </w:rPr>
            </w:pPr>
            <w:r w:rsidRPr="0069496C">
              <w:rPr>
                <w:b/>
                <w:color w:val="000000" w:themeColor="text1"/>
              </w:rPr>
              <w:t>№№ пп</w:t>
            </w:r>
          </w:p>
        </w:tc>
        <w:tc>
          <w:tcPr>
            <w:tcW w:w="5421" w:type="dxa"/>
          </w:tcPr>
          <w:p w:rsidR="00B16A82" w:rsidRPr="0069496C" w:rsidRDefault="00B16A82" w:rsidP="00B16A82">
            <w:pPr>
              <w:spacing w:line="276" w:lineRule="auto"/>
              <w:ind w:left="0"/>
              <w:jc w:val="center"/>
              <w:rPr>
                <w:b/>
                <w:color w:val="000000" w:themeColor="text1"/>
              </w:rPr>
            </w:pPr>
            <w:r w:rsidRPr="0069496C">
              <w:rPr>
                <w:b/>
                <w:color w:val="000000" w:themeColor="text1"/>
              </w:rPr>
              <w:t>Наименование и ведомственная принадлежность</w:t>
            </w:r>
          </w:p>
        </w:tc>
        <w:tc>
          <w:tcPr>
            <w:tcW w:w="3191" w:type="dxa"/>
          </w:tcPr>
          <w:p w:rsidR="00B16A82" w:rsidRPr="0069496C" w:rsidRDefault="00B16A82" w:rsidP="00B16A82">
            <w:pPr>
              <w:spacing w:line="276" w:lineRule="auto"/>
              <w:ind w:left="0"/>
              <w:jc w:val="center"/>
              <w:rPr>
                <w:b/>
                <w:color w:val="000000" w:themeColor="text1"/>
              </w:rPr>
            </w:pPr>
            <w:r w:rsidRPr="0069496C">
              <w:rPr>
                <w:b/>
                <w:color w:val="000000" w:themeColor="text1"/>
              </w:rPr>
              <w:t>Местоположение</w:t>
            </w:r>
          </w:p>
        </w:tc>
      </w:tr>
      <w:tr w:rsidR="00B16A82" w:rsidRPr="0069496C" w:rsidTr="00753261">
        <w:trPr>
          <w:cantSplit/>
          <w:tblHeader/>
        </w:trPr>
        <w:tc>
          <w:tcPr>
            <w:tcW w:w="959" w:type="dxa"/>
          </w:tcPr>
          <w:p w:rsidR="00B16A82" w:rsidRPr="0069496C" w:rsidRDefault="00B16A82" w:rsidP="00B16A82">
            <w:pPr>
              <w:spacing w:line="276" w:lineRule="auto"/>
              <w:ind w:left="0"/>
              <w:jc w:val="center"/>
              <w:rPr>
                <w:color w:val="000000" w:themeColor="text1"/>
              </w:rPr>
            </w:pPr>
            <w:r w:rsidRPr="0069496C">
              <w:rPr>
                <w:color w:val="000000" w:themeColor="text1"/>
              </w:rPr>
              <w:t>1</w:t>
            </w:r>
          </w:p>
        </w:tc>
        <w:tc>
          <w:tcPr>
            <w:tcW w:w="5421" w:type="dxa"/>
          </w:tcPr>
          <w:p w:rsidR="00B16A82" w:rsidRPr="0069496C" w:rsidRDefault="00B16A82" w:rsidP="00B16A82">
            <w:pPr>
              <w:spacing w:line="276" w:lineRule="auto"/>
              <w:ind w:left="0"/>
              <w:jc w:val="center"/>
              <w:rPr>
                <w:color w:val="000000" w:themeColor="text1"/>
              </w:rPr>
            </w:pPr>
            <w:r w:rsidRPr="0069496C">
              <w:rPr>
                <w:color w:val="000000" w:themeColor="text1"/>
              </w:rPr>
              <w:t>2</w:t>
            </w:r>
          </w:p>
        </w:tc>
        <w:tc>
          <w:tcPr>
            <w:tcW w:w="3191" w:type="dxa"/>
          </w:tcPr>
          <w:p w:rsidR="00B16A82" w:rsidRPr="0069496C" w:rsidRDefault="00B16A82" w:rsidP="00B16A82">
            <w:pPr>
              <w:spacing w:line="276" w:lineRule="auto"/>
              <w:ind w:left="0"/>
              <w:jc w:val="center"/>
              <w:rPr>
                <w:color w:val="000000" w:themeColor="text1"/>
              </w:rPr>
            </w:pPr>
            <w:r w:rsidRPr="0069496C">
              <w:rPr>
                <w:color w:val="000000" w:themeColor="text1"/>
              </w:rPr>
              <w:t>3</w:t>
            </w:r>
          </w:p>
        </w:tc>
      </w:tr>
      <w:tr w:rsidR="00B16A82" w:rsidRPr="0069496C" w:rsidTr="00753261">
        <w:trPr>
          <w:cantSplit/>
        </w:trPr>
        <w:tc>
          <w:tcPr>
            <w:tcW w:w="9571" w:type="dxa"/>
            <w:gridSpan w:val="3"/>
          </w:tcPr>
          <w:p w:rsidR="00B16A82" w:rsidRPr="0069496C" w:rsidRDefault="00B16A82" w:rsidP="00B16A82">
            <w:pPr>
              <w:spacing w:line="276" w:lineRule="auto"/>
              <w:ind w:left="0"/>
              <w:jc w:val="center"/>
              <w:rPr>
                <w:b/>
                <w:color w:val="000000" w:themeColor="text1"/>
              </w:rPr>
            </w:pPr>
            <w:r w:rsidRPr="0069496C">
              <w:rPr>
                <w:b/>
                <w:color w:val="000000" w:themeColor="text1"/>
              </w:rPr>
              <w:t>Больничные учреждения (7)</w:t>
            </w:r>
          </w:p>
        </w:tc>
      </w:tr>
      <w:tr w:rsidR="00B16A82" w:rsidRPr="0069496C" w:rsidTr="00753261">
        <w:trPr>
          <w:cantSplit/>
        </w:trPr>
        <w:tc>
          <w:tcPr>
            <w:tcW w:w="959" w:type="dxa"/>
          </w:tcPr>
          <w:p w:rsidR="00B16A82" w:rsidRPr="0069496C" w:rsidRDefault="00B16A82" w:rsidP="00B16A82">
            <w:pPr>
              <w:spacing w:line="276" w:lineRule="auto"/>
              <w:ind w:left="0"/>
              <w:jc w:val="center"/>
              <w:rPr>
                <w:color w:val="000000" w:themeColor="text1"/>
              </w:rPr>
            </w:pPr>
            <w:r w:rsidRPr="0069496C">
              <w:rPr>
                <w:color w:val="000000" w:themeColor="text1"/>
              </w:rPr>
              <w:t>1</w:t>
            </w:r>
          </w:p>
        </w:tc>
        <w:tc>
          <w:tcPr>
            <w:tcW w:w="5421" w:type="dxa"/>
          </w:tcPr>
          <w:p w:rsidR="00B16A82" w:rsidRPr="0069496C" w:rsidRDefault="00B16A82" w:rsidP="00B16A82">
            <w:pPr>
              <w:spacing w:line="276" w:lineRule="auto"/>
              <w:ind w:left="0"/>
              <w:rPr>
                <w:color w:val="000000" w:themeColor="text1"/>
              </w:rPr>
            </w:pPr>
            <w:r w:rsidRPr="0069496C">
              <w:rPr>
                <w:color w:val="000000" w:themeColor="text1"/>
              </w:rPr>
              <w:t>ФГБУЗ "Центральная медико-</w:t>
            </w:r>
            <w:r w:rsidR="00386435" w:rsidRPr="0069496C">
              <w:rPr>
                <w:color w:val="000000" w:themeColor="text1"/>
              </w:rPr>
              <w:t>санитарная часть (ЦМСЧ) № 58 Ф</w:t>
            </w:r>
            <w:r w:rsidRPr="0069496C">
              <w:rPr>
                <w:color w:val="000000" w:themeColor="text1"/>
              </w:rPr>
              <w:t>едерального медико-биологического агентства (ФМБА) России"</w:t>
            </w:r>
          </w:p>
        </w:tc>
        <w:tc>
          <w:tcPr>
            <w:tcW w:w="3191" w:type="dxa"/>
          </w:tcPr>
          <w:p w:rsidR="00B16A82" w:rsidRPr="0069496C" w:rsidRDefault="00B16A82" w:rsidP="00B16A82">
            <w:pPr>
              <w:spacing w:line="276" w:lineRule="auto"/>
              <w:ind w:left="0"/>
              <w:rPr>
                <w:color w:val="000000" w:themeColor="text1"/>
              </w:rPr>
            </w:pPr>
            <w:r w:rsidRPr="0069496C">
              <w:rPr>
                <w:color w:val="000000" w:themeColor="text1"/>
              </w:rPr>
              <w:t>ул. Кирилкина, 4</w:t>
            </w:r>
          </w:p>
        </w:tc>
      </w:tr>
      <w:tr w:rsidR="00B16A82" w:rsidRPr="0069496C" w:rsidTr="00753261">
        <w:trPr>
          <w:cantSplit/>
        </w:trPr>
        <w:tc>
          <w:tcPr>
            <w:tcW w:w="959" w:type="dxa"/>
          </w:tcPr>
          <w:p w:rsidR="00B16A82" w:rsidRPr="0069496C" w:rsidRDefault="00B16A82" w:rsidP="00B16A82">
            <w:pPr>
              <w:spacing w:line="276" w:lineRule="auto"/>
              <w:ind w:left="0"/>
              <w:jc w:val="center"/>
              <w:rPr>
                <w:color w:val="000000" w:themeColor="text1"/>
              </w:rPr>
            </w:pPr>
            <w:r w:rsidRPr="0069496C">
              <w:rPr>
                <w:color w:val="000000" w:themeColor="text1"/>
              </w:rPr>
              <w:t>1.1</w:t>
            </w:r>
          </w:p>
        </w:tc>
        <w:tc>
          <w:tcPr>
            <w:tcW w:w="5421" w:type="dxa"/>
          </w:tcPr>
          <w:p w:rsidR="00B16A82" w:rsidRPr="0069496C" w:rsidRDefault="00B16A82" w:rsidP="00B16A82">
            <w:pPr>
              <w:spacing w:line="276" w:lineRule="auto"/>
              <w:ind w:left="0"/>
              <w:rPr>
                <w:color w:val="000000" w:themeColor="text1"/>
              </w:rPr>
            </w:pPr>
            <w:r w:rsidRPr="0069496C">
              <w:rPr>
                <w:color w:val="000000" w:themeColor="text1"/>
              </w:rPr>
              <w:t>ФГБУЗ "ЦМСЧ № 58. Медико-санитарная часть (МСЧ) № 2</w:t>
            </w:r>
            <w:r w:rsidR="00386435" w:rsidRPr="0069496C">
              <w:rPr>
                <w:color w:val="000000" w:themeColor="text1"/>
              </w:rPr>
              <w:t>"</w:t>
            </w:r>
          </w:p>
        </w:tc>
        <w:tc>
          <w:tcPr>
            <w:tcW w:w="3191" w:type="dxa"/>
          </w:tcPr>
          <w:p w:rsidR="00B16A82" w:rsidRPr="0069496C" w:rsidRDefault="00B16A82" w:rsidP="00B16A82">
            <w:pPr>
              <w:spacing w:line="276" w:lineRule="auto"/>
              <w:ind w:left="0"/>
              <w:rPr>
                <w:color w:val="000000" w:themeColor="text1"/>
              </w:rPr>
            </w:pPr>
            <w:r w:rsidRPr="0069496C">
              <w:rPr>
                <w:color w:val="000000" w:themeColor="text1"/>
              </w:rPr>
              <w:t>пр-зд Машиностроителей, 16 (о. Ягры)</w:t>
            </w:r>
          </w:p>
        </w:tc>
      </w:tr>
      <w:tr w:rsidR="00B16A82" w:rsidRPr="0069496C" w:rsidTr="00753261">
        <w:trPr>
          <w:cantSplit/>
        </w:trPr>
        <w:tc>
          <w:tcPr>
            <w:tcW w:w="959" w:type="dxa"/>
          </w:tcPr>
          <w:p w:rsidR="00B16A82" w:rsidRPr="0069496C" w:rsidRDefault="00A65FCA" w:rsidP="00B16A82">
            <w:pPr>
              <w:spacing w:line="276" w:lineRule="auto"/>
              <w:ind w:left="0"/>
              <w:jc w:val="center"/>
              <w:rPr>
                <w:color w:val="000000" w:themeColor="text1"/>
              </w:rPr>
            </w:pPr>
            <w:r w:rsidRPr="0069496C">
              <w:rPr>
                <w:color w:val="000000" w:themeColor="text1"/>
              </w:rPr>
              <w:t>2</w:t>
            </w:r>
          </w:p>
        </w:tc>
        <w:tc>
          <w:tcPr>
            <w:tcW w:w="5421" w:type="dxa"/>
          </w:tcPr>
          <w:p w:rsidR="00B16A82" w:rsidRPr="0069496C" w:rsidRDefault="00A65FCA" w:rsidP="00B16A82">
            <w:pPr>
              <w:spacing w:line="276" w:lineRule="auto"/>
              <w:ind w:left="0"/>
              <w:rPr>
                <w:color w:val="000000" w:themeColor="text1"/>
              </w:rPr>
            </w:pPr>
            <w:r w:rsidRPr="0069496C">
              <w:rPr>
                <w:color w:val="000000" w:themeColor="text1"/>
              </w:rPr>
              <w:t>ФГУ "Госпиталь военно-морской клинический Северного ВМФ МО РФ № 1469, филиал № 2"</w:t>
            </w:r>
          </w:p>
        </w:tc>
        <w:tc>
          <w:tcPr>
            <w:tcW w:w="3191" w:type="dxa"/>
          </w:tcPr>
          <w:p w:rsidR="00B16A82" w:rsidRPr="0069496C" w:rsidRDefault="00A65FCA" w:rsidP="00B16A82">
            <w:pPr>
              <w:spacing w:line="276" w:lineRule="auto"/>
              <w:ind w:left="0"/>
              <w:rPr>
                <w:color w:val="000000" w:themeColor="text1"/>
              </w:rPr>
            </w:pPr>
            <w:r w:rsidRPr="0069496C">
              <w:rPr>
                <w:color w:val="000000" w:themeColor="text1"/>
              </w:rPr>
              <w:t>ул. Торцева, 44</w:t>
            </w:r>
          </w:p>
        </w:tc>
      </w:tr>
      <w:tr w:rsidR="00B16A82" w:rsidRPr="0069496C" w:rsidTr="00753261">
        <w:trPr>
          <w:cantSplit/>
        </w:trPr>
        <w:tc>
          <w:tcPr>
            <w:tcW w:w="959" w:type="dxa"/>
          </w:tcPr>
          <w:p w:rsidR="00B16A82" w:rsidRPr="0069496C" w:rsidRDefault="00A65FCA" w:rsidP="00B16A82">
            <w:pPr>
              <w:spacing w:line="276" w:lineRule="auto"/>
              <w:ind w:left="0"/>
              <w:jc w:val="center"/>
              <w:rPr>
                <w:color w:val="000000" w:themeColor="text1"/>
              </w:rPr>
            </w:pPr>
            <w:r w:rsidRPr="0069496C">
              <w:rPr>
                <w:color w:val="000000" w:themeColor="text1"/>
              </w:rPr>
              <w:t>3</w:t>
            </w:r>
          </w:p>
        </w:tc>
        <w:tc>
          <w:tcPr>
            <w:tcW w:w="5421" w:type="dxa"/>
          </w:tcPr>
          <w:p w:rsidR="00B16A82" w:rsidRPr="0069496C" w:rsidRDefault="00A65FCA" w:rsidP="00B16A82">
            <w:pPr>
              <w:spacing w:line="276" w:lineRule="auto"/>
              <w:ind w:left="0"/>
              <w:rPr>
                <w:color w:val="000000" w:themeColor="text1"/>
              </w:rPr>
            </w:pPr>
            <w:r w:rsidRPr="0069496C">
              <w:rPr>
                <w:color w:val="000000" w:themeColor="text1"/>
              </w:rPr>
              <w:t>ГБУЗ Архангельской области (АО) "Северодвинская городская больница № 1"</w:t>
            </w:r>
          </w:p>
        </w:tc>
        <w:tc>
          <w:tcPr>
            <w:tcW w:w="3191" w:type="dxa"/>
          </w:tcPr>
          <w:p w:rsidR="00B16A82" w:rsidRPr="0069496C" w:rsidRDefault="00A65FCA" w:rsidP="00B16A82">
            <w:pPr>
              <w:spacing w:line="276" w:lineRule="auto"/>
              <w:ind w:left="0"/>
              <w:rPr>
                <w:color w:val="000000" w:themeColor="text1"/>
              </w:rPr>
            </w:pPr>
            <w:r w:rsidRPr="0069496C">
              <w:rPr>
                <w:color w:val="000000" w:themeColor="text1"/>
              </w:rPr>
              <w:t>ул. Ломоносова, 47-а</w:t>
            </w:r>
          </w:p>
        </w:tc>
      </w:tr>
      <w:tr w:rsidR="00B16A82" w:rsidRPr="0069496C" w:rsidTr="00753261">
        <w:trPr>
          <w:cantSplit/>
        </w:trPr>
        <w:tc>
          <w:tcPr>
            <w:tcW w:w="959" w:type="dxa"/>
          </w:tcPr>
          <w:p w:rsidR="00142B61" w:rsidRPr="0069496C" w:rsidRDefault="00142B61" w:rsidP="00B16A82">
            <w:pPr>
              <w:spacing w:line="276" w:lineRule="auto"/>
              <w:ind w:left="0"/>
              <w:jc w:val="center"/>
              <w:rPr>
                <w:color w:val="000000" w:themeColor="text1"/>
              </w:rPr>
            </w:pPr>
            <w:r w:rsidRPr="0069496C">
              <w:rPr>
                <w:color w:val="000000" w:themeColor="text1"/>
              </w:rPr>
              <w:t>3.1</w:t>
            </w:r>
          </w:p>
        </w:tc>
        <w:tc>
          <w:tcPr>
            <w:tcW w:w="5421" w:type="dxa"/>
          </w:tcPr>
          <w:p w:rsidR="00B16A82" w:rsidRPr="0069496C" w:rsidRDefault="00BD0D99" w:rsidP="00BD0D99">
            <w:pPr>
              <w:spacing w:line="276" w:lineRule="auto"/>
              <w:ind w:left="0"/>
              <w:rPr>
                <w:color w:val="000000" w:themeColor="text1"/>
              </w:rPr>
            </w:pPr>
            <w:r w:rsidRPr="0069496C">
              <w:rPr>
                <w:color w:val="000000" w:themeColor="text1"/>
              </w:rPr>
              <w:t>ГБУЗ АО "Северодвинская городская больница № 1. Кожно-венерологический стационар (дневной)"</w:t>
            </w:r>
          </w:p>
        </w:tc>
        <w:tc>
          <w:tcPr>
            <w:tcW w:w="3191" w:type="dxa"/>
          </w:tcPr>
          <w:p w:rsidR="00B16A82" w:rsidRPr="0069496C" w:rsidRDefault="00BD0D99" w:rsidP="00B16A82">
            <w:pPr>
              <w:spacing w:line="276" w:lineRule="auto"/>
              <w:ind w:left="0"/>
              <w:rPr>
                <w:color w:val="000000" w:themeColor="text1"/>
              </w:rPr>
            </w:pPr>
            <w:r w:rsidRPr="0069496C">
              <w:rPr>
                <w:color w:val="000000" w:themeColor="text1"/>
              </w:rPr>
              <w:t>ул. Республиканская,12</w:t>
            </w:r>
          </w:p>
        </w:tc>
      </w:tr>
      <w:tr w:rsidR="00B16A82" w:rsidRPr="0069496C" w:rsidTr="00753261">
        <w:trPr>
          <w:cantSplit/>
        </w:trPr>
        <w:tc>
          <w:tcPr>
            <w:tcW w:w="959" w:type="dxa"/>
          </w:tcPr>
          <w:p w:rsidR="00B16A82" w:rsidRPr="0069496C" w:rsidRDefault="001038DF" w:rsidP="00B16A82">
            <w:pPr>
              <w:spacing w:line="276" w:lineRule="auto"/>
              <w:ind w:left="0"/>
              <w:jc w:val="center"/>
              <w:rPr>
                <w:color w:val="000000" w:themeColor="text1"/>
              </w:rPr>
            </w:pPr>
            <w:r w:rsidRPr="0069496C">
              <w:rPr>
                <w:color w:val="000000" w:themeColor="text1"/>
              </w:rPr>
              <w:t>3.2</w:t>
            </w:r>
          </w:p>
        </w:tc>
        <w:tc>
          <w:tcPr>
            <w:tcW w:w="5421" w:type="dxa"/>
          </w:tcPr>
          <w:p w:rsidR="00B16A82" w:rsidRPr="0069496C" w:rsidRDefault="001038DF" w:rsidP="00B16A82">
            <w:pPr>
              <w:spacing w:line="276" w:lineRule="auto"/>
              <w:ind w:left="0"/>
              <w:rPr>
                <w:color w:val="000000" w:themeColor="text1"/>
              </w:rPr>
            </w:pPr>
            <w:r w:rsidRPr="0069496C">
              <w:rPr>
                <w:color w:val="000000" w:themeColor="text1"/>
              </w:rPr>
              <w:t>ГБУЗ АО "Северодвинская городская больница № 1. Противотуберкулезное диспансерное отделение"</w:t>
            </w:r>
          </w:p>
        </w:tc>
        <w:tc>
          <w:tcPr>
            <w:tcW w:w="3191" w:type="dxa"/>
          </w:tcPr>
          <w:p w:rsidR="00B16A82" w:rsidRPr="0069496C" w:rsidRDefault="00003148" w:rsidP="00B16A82">
            <w:pPr>
              <w:spacing w:line="276" w:lineRule="auto"/>
              <w:ind w:left="0"/>
              <w:rPr>
                <w:color w:val="000000" w:themeColor="text1"/>
              </w:rPr>
            </w:pPr>
            <w:r>
              <w:rPr>
                <w:color w:val="000000" w:themeColor="text1"/>
              </w:rPr>
              <w:t>пр-т</w:t>
            </w:r>
            <w:r w:rsidR="001038DF" w:rsidRPr="0069496C">
              <w:rPr>
                <w:color w:val="000000" w:themeColor="text1"/>
              </w:rPr>
              <w:t xml:space="preserve"> Беломорский, 76-а</w:t>
            </w:r>
          </w:p>
        </w:tc>
      </w:tr>
      <w:tr w:rsidR="00B16A82" w:rsidRPr="0069496C" w:rsidTr="00753261">
        <w:trPr>
          <w:cantSplit/>
        </w:trPr>
        <w:tc>
          <w:tcPr>
            <w:tcW w:w="959" w:type="dxa"/>
          </w:tcPr>
          <w:p w:rsidR="00B16A82" w:rsidRPr="0069496C" w:rsidRDefault="001038DF" w:rsidP="00B16A82">
            <w:pPr>
              <w:spacing w:line="276" w:lineRule="auto"/>
              <w:ind w:left="0"/>
              <w:jc w:val="center"/>
              <w:rPr>
                <w:color w:val="000000" w:themeColor="text1"/>
              </w:rPr>
            </w:pPr>
            <w:r w:rsidRPr="0069496C">
              <w:rPr>
                <w:color w:val="000000" w:themeColor="text1"/>
              </w:rPr>
              <w:t>4</w:t>
            </w:r>
          </w:p>
        </w:tc>
        <w:tc>
          <w:tcPr>
            <w:tcW w:w="5421" w:type="dxa"/>
          </w:tcPr>
          <w:p w:rsidR="00B16A82" w:rsidRPr="0069496C" w:rsidRDefault="001038DF" w:rsidP="00B16A82">
            <w:pPr>
              <w:spacing w:line="276" w:lineRule="auto"/>
              <w:ind w:left="0"/>
              <w:rPr>
                <w:color w:val="000000" w:themeColor="text1"/>
              </w:rPr>
            </w:pPr>
            <w:r w:rsidRPr="0069496C">
              <w:rPr>
                <w:color w:val="000000" w:themeColor="text1"/>
              </w:rPr>
              <w:t>ГБУЗ АО "Северодвинская городская больница № 2 скорой медицинской помощи"</w:t>
            </w:r>
          </w:p>
        </w:tc>
        <w:tc>
          <w:tcPr>
            <w:tcW w:w="3191" w:type="dxa"/>
          </w:tcPr>
          <w:p w:rsidR="00B16A82" w:rsidRPr="0069496C" w:rsidRDefault="00003148" w:rsidP="00B16A82">
            <w:pPr>
              <w:spacing w:line="276" w:lineRule="auto"/>
              <w:ind w:left="0"/>
              <w:rPr>
                <w:color w:val="000000" w:themeColor="text1"/>
              </w:rPr>
            </w:pPr>
            <w:r>
              <w:rPr>
                <w:color w:val="000000" w:themeColor="text1"/>
              </w:rPr>
              <w:t>пр-т</w:t>
            </w:r>
            <w:r w:rsidR="001038DF" w:rsidRPr="0069496C">
              <w:rPr>
                <w:color w:val="000000" w:themeColor="text1"/>
              </w:rPr>
              <w:t xml:space="preserve"> Морской, 49</w:t>
            </w:r>
          </w:p>
        </w:tc>
      </w:tr>
      <w:tr w:rsidR="00B16A82" w:rsidRPr="0069496C" w:rsidTr="00753261">
        <w:trPr>
          <w:cantSplit/>
        </w:trPr>
        <w:tc>
          <w:tcPr>
            <w:tcW w:w="959" w:type="dxa"/>
          </w:tcPr>
          <w:p w:rsidR="00B16A82" w:rsidRPr="0069496C" w:rsidRDefault="001038DF" w:rsidP="00B16A82">
            <w:pPr>
              <w:spacing w:line="276" w:lineRule="auto"/>
              <w:ind w:left="0"/>
              <w:jc w:val="center"/>
              <w:rPr>
                <w:color w:val="000000" w:themeColor="text1"/>
              </w:rPr>
            </w:pPr>
            <w:r w:rsidRPr="0069496C">
              <w:rPr>
                <w:color w:val="000000" w:themeColor="text1"/>
              </w:rPr>
              <w:t>5</w:t>
            </w:r>
          </w:p>
        </w:tc>
        <w:tc>
          <w:tcPr>
            <w:tcW w:w="5421" w:type="dxa"/>
          </w:tcPr>
          <w:p w:rsidR="00B16A82" w:rsidRPr="0069496C" w:rsidRDefault="001038DF" w:rsidP="001038DF">
            <w:pPr>
              <w:spacing w:line="276" w:lineRule="auto"/>
              <w:ind w:left="0"/>
              <w:rPr>
                <w:color w:val="000000" w:themeColor="text1"/>
              </w:rPr>
            </w:pPr>
            <w:r w:rsidRPr="0069496C">
              <w:rPr>
                <w:color w:val="000000" w:themeColor="text1"/>
              </w:rPr>
              <w:t>ГБУЗ АО "Северодвинская городская детская клиническая больница (СГДБК)"</w:t>
            </w:r>
          </w:p>
        </w:tc>
        <w:tc>
          <w:tcPr>
            <w:tcW w:w="3191" w:type="dxa"/>
          </w:tcPr>
          <w:p w:rsidR="00B16A82" w:rsidRPr="0069496C" w:rsidRDefault="001038DF" w:rsidP="00B16A82">
            <w:pPr>
              <w:spacing w:line="276" w:lineRule="auto"/>
              <w:ind w:left="0"/>
              <w:rPr>
                <w:color w:val="000000" w:themeColor="text1"/>
              </w:rPr>
            </w:pPr>
            <w:r w:rsidRPr="0069496C">
              <w:rPr>
                <w:color w:val="000000" w:themeColor="text1"/>
              </w:rPr>
              <w:t>ул. Ломоносова, 49</w:t>
            </w:r>
          </w:p>
        </w:tc>
      </w:tr>
      <w:tr w:rsidR="00B16A82" w:rsidRPr="0069496C" w:rsidTr="00753261">
        <w:trPr>
          <w:cantSplit/>
        </w:trPr>
        <w:tc>
          <w:tcPr>
            <w:tcW w:w="959" w:type="dxa"/>
          </w:tcPr>
          <w:p w:rsidR="00B16A82" w:rsidRPr="0069496C" w:rsidRDefault="009C202D" w:rsidP="00B16A82">
            <w:pPr>
              <w:spacing w:line="276" w:lineRule="auto"/>
              <w:ind w:left="0"/>
              <w:jc w:val="center"/>
              <w:rPr>
                <w:color w:val="000000" w:themeColor="text1"/>
              </w:rPr>
            </w:pPr>
            <w:r w:rsidRPr="0069496C">
              <w:rPr>
                <w:color w:val="000000" w:themeColor="text1"/>
              </w:rPr>
              <w:t>6</w:t>
            </w:r>
          </w:p>
        </w:tc>
        <w:tc>
          <w:tcPr>
            <w:tcW w:w="5421" w:type="dxa"/>
          </w:tcPr>
          <w:p w:rsidR="00B16A82" w:rsidRPr="0069496C" w:rsidRDefault="009C202D" w:rsidP="009C202D">
            <w:pPr>
              <w:spacing w:line="276" w:lineRule="auto"/>
              <w:ind w:left="0"/>
              <w:rPr>
                <w:color w:val="000000" w:themeColor="text1"/>
              </w:rPr>
            </w:pPr>
            <w:r w:rsidRPr="0069496C">
              <w:rPr>
                <w:color w:val="000000" w:themeColor="text1"/>
              </w:rPr>
              <w:t>ГБУЗ АО "Северодвинский родильный дом"</w:t>
            </w:r>
          </w:p>
        </w:tc>
        <w:tc>
          <w:tcPr>
            <w:tcW w:w="3191" w:type="dxa"/>
          </w:tcPr>
          <w:p w:rsidR="00B16A82" w:rsidRPr="0069496C" w:rsidRDefault="00053DB5" w:rsidP="00B16A82">
            <w:pPr>
              <w:spacing w:line="276" w:lineRule="auto"/>
              <w:ind w:left="0"/>
              <w:rPr>
                <w:color w:val="000000" w:themeColor="text1"/>
              </w:rPr>
            </w:pPr>
            <w:r w:rsidRPr="0069496C">
              <w:rPr>
                <w:color w:val="000000" w:themeColor="text1"/>
              </w:rPr>
              <w:t>ул. Ломоносова, 54</w:t>
            </w:r>
          </w:p>
        </w:tc>
      </w:tr>
      <w:tr w:rsidR="00053DB5" w:rsidRPr="0069496C" w:rsidTr="00753261">
        <w:trPr>
          <w:cantSplit/>
        </w:trPr>
        <w:tc>
          <w:tcPr>
            <w:tcW w:w="959" w:type="dxa"/>
          </w:tcPr>
          <w:p w:rsidR="00053DB5" w:rsidRPr="0069496C" w:rsidRDefault="00053DB5" w:rsidP="00B16A82">
            <w:pPr>
              <w:spacing w:line="276" w:lineRule="auto"/>
              <w:ind w:left="0"/>
              <w:jc w:val="center"/>
              <w:rPr>
                <w:color w:val="000000" w:themeColor="text1"/>
              </w:rPr>
            </w:pPr>
            <w:r w:rsidRPr="0069496C">
              <w:rPr>
                <w:color w:val="000000" w:themeColor="text1"/>
              </w:rPr>
              <w:t>6.1</w:t>
            </w:r>
          </w:p>
        </w:tc>
        <w:tc>
          <w:tcPr>
            <w:tcW w:w="5421" w:type="dxa"/>
          </w:tcPr>
          <w:p w:rsidR="00053DB5" w:rsidRPr="0069496C" w:rsidRDefault="00053DB5" w:rsidP="0020712C">
            <w:pPr>
              <w:spacing w:line="276" w:lineRule="auto"/>
              <w:ind w:left="0"/>
              <w:rPr>
                <w:color w:val="000000" w:themeColor="text1"/>
              </w:rPr>
            </w:pPr>
            <w:r w:rsidRPr="0069496C">
              <w:rPr>
                <w:color w:val="000000" w:themeColor="text1"/>
              </w:rPr>
              <w:t>ГБУЗ АО "Северодвинский родильный дом. Акушерский стационар"</w:t>
            </w:r>
          </w:p>
        </w:tc>
        <w:tc>
          <w:tcPr>
            <w:tcW w:w="3191" w:type="dxa"/>
          </w:tcPr>
          <w:p w:rsidR="00053DB5" w:rsidRPr="0069496C" w:rsidRDefault="00003148" w:rsidP="00B16A82">
            <w:pPr>
              <w:spacing w:line="276" w:lineRule="auto"/>
              <w:ind w:left="0"/>
              <w:rPr>
                <w:color w:val="000000" w:themeColor="text1"/>
              </w:rPr>
            </w:pPr>
            <w:r>
              <w:rPr>
                <w:color w:val="000000" w:themeColor="text1"/>
              </w:rPr>
              <w:t>пр-т</w:t>
            </w:r>
            <w:r w:rsidR="00053DB5" w:rsidRPr="0069496C">
              <w:rPr>
                <w:color w:val="000000" w:themeColor="text1"/>
              </w:rPr>
              <w:t xml:space="preserve"> Морской, 51</w:t>
            </w:r>
          </w:p>
        </w:tc>
      </w:tr>
      <w:tr w:rsidR="00053DB5" w:rsidRPr="0069496C" w:rsidTr="00753261">
        <w:trPr>
          <w:cantSplit/>
        </w:trPr>
        <w:tc>
          <w:tcPr>
            <w:tcW w:w="959" w:type="dxa"/>
          </w:tcPr>
          <w:p w:rsidR="00053DB5" w:rsidRPr="0069496C" w:rsidRDefault="00053DB5" w:rsidP="00B16A82">
            <w:pPr>
              <w:spacing w:line="276" w:lineRule="auto"/>
              <w:ind w:left="0"/>
              <w:jc w:val="center"/>
              <w:rPr>
                <w:color w:val="000000" w:themeColor="text1"/>
              </w:rPr>
            </w:pPr>
            <w:r w:rsidRPr="0069496C">
              <w:rPr>
                <w:color w:val="000000" w:themeColor="text1"/>
              </w:rPr>
              <w:t>7</w:t>
            </w:r>
          </w:p>
        </w:tc>
        <w:tc>
          <w:tcPr>
            <w:tcW w:w="5421" w:type="dxa"/>
          </w:tcPr>
          <w:p w:rsidR="00053DB5" w:rsidRPr="0069496C" w:rsidRDefault="00053DB5" w:rsidP="00053DB5">
            <w:pPr>
              <w:spacing w:line="276" w:lineRule="auto"/>
              <w:ind w:left="0"/>
              <w:rPr>
                <w:color w:val="000000" w:themeColor="text1"/>
              </w:rPr>
            </w:pPr>
            <w:r w:rsidRPr="0069496C">
              <w:rPr>
                <w:color w:val="000000" w:themeColor="text1"/>
              </w:rPr>
              <w:t>ГБУЗ АО "Северодвинский психоневрологический диспансер"</w:t>
            </w:r>
          </w:p>
        </w:tc>
        <w:tc>
          <w:tcPr>
            <w:tcW w:w="3191" w:type="dxa"/>
          </w:tcPr>
          <w:p w:rsidR="00053DB5" w:rsidRPr="0069496C" w:rsidRDefault="00053DB5" w:rsidP="00B16A82">
            <w:pPr>
              <w:spacing w:line="276" w:lineRule="auto"/>
              <w:ind w:left="0"/>
              <w:rPr>
                <w:color w:val="000000" w:themeColor="text1"/>
              </w:rPr>
            </w:pPr>
            <w:r w:rsidRPr="0069496C">
              <w:rPr>
                <w:color w:val="000000" w:themeColor="text1"/>
              </w:rPr>
              <w:t>ул. Макаренко, 11 (о. Ягры)</w:t>
            </w:r>
          </w:p>
        </w:tc>
      </w:tr>
      <w:tr w:rsidR="00053DB5" w:rsidRPr="0069496C" w:rsidTr="0020712C">
        <w:trPr>
          <w:cantSplit/>
        </w:trPr>
        <w:tc>
          <w:tcPr>
            <w:tcW w:w="9571" w:type="dxa"/>
            <w:gridSpan w:val="3"/>
          </w:tcPr>
          <w:p w:rsidR="00053DB5" w:rsidRPr="0069496C" w:rsidRDefault="00053DB5" w:rsidP="00053DB5">
            <w:pPr>
              <w:spacing w:line="276" w:lineRule="auto"/>
              <w:ind w:left="0"/>
              <w:jc w:val="center"/>
              <w:rPr>
                <w:b/>
                <w:color w:val="000000" w:themeColor="text1"/>
              </w:rPr>
            </w:pPr>
            <w:r w:rsidRPr="0069496C">
              <w:rPr>
                <w:b/>
                <w:color w:val="000000" w:themeColor="text1"/>
              </w:rPr>
              <w:t>Амбулаторно-поликлинические учреждения (18)</w:t>
            </w:r>
          </w:p>
        </w:tc>
      </w:tr>
      <w:tr w:rsidR="00053DB5" w:rsidRPr="0069496C" w:rsidTr="00753261">
        <w:trPr>
          <w:cantSplit/>
        </w:trPr>
        <w:tc>
          <w:tcPr>
            <w:tcW w:w="959" w:type="dxa"/>
          </w:tcPr>
          <w:p w:rsidR="00053DB5" w:rsidRPr="0069496C" w:rsidRDefault="00053DB5" w:rsidP="00B16A82">
            <w:pPr>
              <w:spacing w:line="276" w:lineRule="auto"/>
              <w:ind w:left="0"/>
              <w:jc w:val="center"/>
              <w:rPr>
                <w:color w:val="000000" w:themeColor="text1"/>
              </w:rPr>
            </w:pPr>
            <w:r w:rsidRPr="0069496C">
              <w:rPr>
                <w:color w:val="000000" w:themeColor="text1"/>
              </w:rPr>
              <w:t>1</w:t>
            </w:r>
          </w:p>
        </w:tc>
        <w:tc>
          <w:tcPr>
            <w:tcW w:w="5421" w:type="dxa"/>
          </w:tcPr>
          <w:p w:rsidR="00053DB5" w:rsidRPr="0069496C" w:rsidRDefault="00053DB5" w:rsidP="00B16A82">
            <w:pPr>
              <w:spacing w:line="276" w:lineRule="auto"/>
              <w:ind w:left="0"/>
              <w:rPr>
                <w:color w:val="000000" w:themeColor="text1"/>
              </w:rPr>
            </w:pPr>
            <w:r w:rsidRPr="0069496C">
              <w:rPr>
                <w:color w:val="000000" w:themeColor="text1"/>
              </w:rPr>
              <w:t>ФГБУЗ "ЦМСЧ № 58. Поликлиника"</w:t>
            </w:r>
          </w:p>
        </w:tc>
        <w:tc>
          <w:tcPr>
            <w:tcW w:w="3191" w:type="dxa"/>
          </w:tcPr>
          <w:p w:rsidR="00053DB5" w:rsidRPr="0069496C" w:rsidRDefault="00053DB5" w:rsidP="00B16A82">
            <w:pPr>
              <w:spacing w:line="276" w:lineRule="auto"/>
              <w:ind w:left="0"/>
              <w:rPr>
                <w:color w:val="000000" w:themeColor="text1"/>
              </w:rPr>
            </w:pPr>
            <w:r w:rsidRPr="0069496C">
              <w:rPr>
                <w:color w:val="000000" w:themeColor="text1"/>
              </w:rPr>
              <w:t>Архангельское ш., 70</w:t>
            </w:r>
          </w:p>
        </w:tc>
      </w:tr>
      <w:tr w:rsidR="00053DB5" w:rsidRPr="0069496C" w:rsidTr="00753261">
        <w:trPr>
          <w:cantSplit/>
        </w:trPr>
        <w:tc>
          <w:tcPr>
            <w:tcW w:w="959" w:type="dxa"/>
          </w:tcPr>
          <w:p w:rsidR="00053DB5" w:rsidRPr="0069496C" w:rsidRDefault="00053DB5" w:rsidP="00B16A82">
            <w:pPr>
              <w:spacing w:line="276" w:lineRule="auto"/>
              <w:ind w:left="0"/>
              <w:jc w:val="center"/>
              <w:rPr>
                <w:color w:val="000000" w:themeColor="text1"/>
              </w:rPr>
            </w:pPr>
            <w:r w:rsidRPr="0069496C">
              <w:rPr>
                <w:color w:val="000000" w:themeColor="text1"/>
              </w:rPr>
              <w:t>2</w:t>
            </w:r>
          </w:p>
        </w:tc>
        <w:tc>
          <w:tcPr>
            <w:tcW w:w="5421" w:type="dxa"/>
          </w:tcPr>
          <w:p w:rsidR="00053DB5" w:rsidRPr="0069496C" w:rsidRDefault="00053DB5" w:rsidP="0020712C">
            <w:pPr>
              <w:spacing w:line="276" w:lineRule="auto"/>
              <w:ind w:left="0"/>
              <w:rPr>
                <w:color w:val="000000" w:themeColor="text1"/>
              </w:rPr>
            </w:pPr>
            <w:r w:rsidRPr="0069496C">
              <w:rPr>
                <w:color w:val="000000" w:themeColor="text1"/>
              </w:rPr>
              <w:t>ФГБУЗ "ЦМСЧ № 58. Стоматологическая поликлиника"</w:t>
            </w:r>
          </w:p>
        </w:tc>
        <w:tc>
          <w:tcPr>
            <w:tcW w:w="3191" w:type="dxa"/>
          </w:tcPr>
          <w:p w:rsidR="00053DB5" w:rsidRPr="0069496C" w:rsidRDefault="00053DB5" w:rsidP="00B16A82">
            <w:pPr>
              <w:spacing w:line="276" w:lineRule="auto"/>
              <w:ind w:left="0"/>
              <w:rPr>
                <w:color w:val="000000" w:themeColor="text1"/>
              </w:rPr>
            </w:pPr>
            <w:r w:rsidRPr="0069496C">
              <w:rPr>
                <w:color w:val="000000" w:themeColor="text1"/>
              </w:rPr>
              <w:t>ул. Первомайская, 14</w:t>
            </w:r>
          </w:p>
        </w:tc>
      </w:tr>
      <w:tr w:rsidR="00053DB5" w:rsidRPr="0069496C" w:rsidTr="00753261">
        <w:trPr>
          <w:cantSplit/>
        </w:trPr>
        <w:tc>
          <w:tcPr>
            <w:tcW w:w="959" w:type="dxa"/>
          </w:tcPr>
          <w:p w:rsidR="00053DB5" w:rsidRPr="0069496C" w:rsidRDefault="00053DB5" w:rsidP="00B16A82">
            <w:pPr>
              <w:spacing w:line="276" w:lineRule="auto"/>
              <w:ind w:left="0"/>
              <w:jc w:val="center"/>
              <w:rPr>
                <w:color w:val="000000" w:themeColor="text1"/>
              </w:rPr>
            </w:pPr>
            <w:r w:rsidRPr="0069496C">
              <w:rPr>
                <w:color w:val="000000" w:themeColor="text1"/>
              </w:rPr>
              <w:t>3</w:t>
            </w:r>
          </w:p>
        </w:tc>
        <w:tc>
          <w:tcPr>
            <w:tcW w:w="5421" w:type="dxa"/>
          </w:tcPr>
          <w:p w:rsidR="00053DB5" w:rsidRPr="0069496C" w:rsidRDefault="00053DB5" w:rsidP="00053DB5">
            <w:pPr>
              <w:spacing w:line="276" w:lineRule="auto"/>
              <w:ind w:left="0"/>
              <w:rPr>
                <w:color w:val="000000" w:themeColor="text1"/>
              </w:rPr>
            </w:pPr>
            <w:r w:rsidRPr="0069496C">
              <w:rPr>
                <w:color w:val="000000" w:themeColor="text1"/>
              </w:rPr>
              <w:t>ФГБУЗ "ЦМСЧ № 58. МСЧ № 2. Стоматологическая поликлиника"</w:t>
            </w:r>
          </w:p>
        </w:tc>
        <w:tc>
          <w:tcPr>
            <w:tcW w:w="3191" w:type="dxa"/>
          </w:tcPr>
          <w:p w:rsidR="00053DB5" w:rsidRPr="0069496C" w:rsidRDefault="00053DB5" w:rsidP="00B16A82">
            <w:pPr>
              <w:spacing w:line="276" w:lineRule="auto"/>
              <w:ind w:left="0"/>
              <w:rPr>
                <w:color w:val="000000" w:themeColor="text1"/>
              </w:rPr>
            </w:pPr>
            <w:r w:rsidRPr="0069496C">
              <w:rPr>
                <w:color w:val="000000" w:themeColor="text1"/>
              </w:rPr>
              <w:t>пр-д Машиностроителей, 16 (о. Ягры)</w:t>
            </w:r>
          </w:p>
        </w:tc>
      </w:tr>
      <w:tr w:rsidR="00053DB5" w:rsidRPr="0069496C" w:rsidTr="00753261">
        <w:trPr>
          <w:cantSplit/>
        </w:trPr>
        <w:tc>
          <w:tcPr>
            <w:tcW w:w="959" w:type="dxa"/>
          </w:tcPr>
          <w:p w:rsidR="00053DB5" w:rsidRPr="0069496C" w:rsidRDefault="00053DB5" w:rsidP="00B16A82">
            <w:pPr>
              <w:spacing w:line="276" w:lineRule="auto"/>
              <w:ind w:left="0"/>
              <w:jc w:val="center"/>
              <w:rPr>
                <w:color w:val="000000" w:themeColor="text1"/>
              </w:rPr>
            </w:pPr>
            <w:r w:rsidRPr="0069496C">
              <w:rPr>
                <w:color w:val="000000" w:themeColor="text1"/>
              </w:rPr>
              <w:t>4</w:t>
            </w:r>
          </w:p>
        </w:tc>
        <w:tc>
          <w:tcPr>
            <w:tcW w:w="5421" w:type="dxa"/>
          </w:tcPr>
          <w:p w:rsidR="00053DB5" w:rsidRPr="0069496C" w:rsidRDefault="00053DB5" w:rsidP="00053DB5">
            <w:pPr>
              <w:spacing w:line="276" w:lineRule="auto"/>
              <w:ind w:left="0"/>
              <w:rPr>
                <w:color w:val="000000" w:themeColor="text1"/>
              </w:rPr>
            </w:pPr>
            <w:r w:rsidRPr="0069496C">
              <w:rPr>
                <w:color w:val="000000" w:themeColor="text1"/>
              </w:rPr>
              <w:t>ГБУЗ АО "Северодвинская городская больница № 1. Поликлиника № 1"</w:t>
            </w:r>
          </w:p>
        </w:tc>
        <w:tc>
          <w:tcPr>
            <w:tcW w:w="3191" w:type="dxa"/>
          </w:tcPr>
          <w:p w:rsidR="00053DB5" w:rsidRPr="0069496C" w:rsidRDefault="00053DB5" w:rsidP="0020712C">
            <w:pPr>
              <w:spacing w:line="276" w:lineRule="auto"/>
              <w:ind w:left="0"/>
              <w:rPr>
                <w:color w:val="000000" w:themeColor="text1"/>
              </w:rPr>
            </w:pPr>
            <w:r w:rsidRPr="0069496C">
              <w:rPr>
                <w:color w:val="000000" w:themeColor="text1"/>
              </w:rPr>
              <w:t>ул. Ломоносова, 47</w:t>
            </w:r>
          </w:p>
        </w:tc>
      </w:tr>
      <w:tr w:rsidR="00053DB5" w:rsidRPr="0069496C" w:rsidTr="00753261">
        <w:trPr>
          <w:cantSplit/>
        </w:trPr>
        <w:tc>
          <w:tcPr>
            <w:tcW w:w="959" w:type="dxa"/>
          </w:tcPr>
          <w:p w:rsidR="00053DB5" w:rsidRPr="0069496C" w:rsidRDefault="00053DB5" w:rsidP="00B16A82">
            <w:pPr>
              <w:spacing w:line="276" w:lineRule="auto"/>
              <w:ind w:left="0"/>
              <w:jc w:val="center"/>
              <w:rPr>
                <w:color w:val="000000" w:themeColor="text1"/>
              </w:rPr>
            </w:pPr>
            <w:r w:rsidRPr="0069496C">
              <w:rPr>
                <w:color w:val="000000" w:themeColor="text1"/>
              </w:rPr>
              <w:t>5</w:t>
            </w:r>
          </w:p>
        </w:tc>
        <w:tc>
          <w:tcPr>
            <w:tcW w:w="5421" w:type="dxa"/>
          </w:tcPr>
          <w:p w:rsidR="00053DB5" w:rsidRPr="0069496C" w:rsidRDefault="00053DB5" w:rsidP="00053DB5">
            <w:pPr>
              <w:spacing w:line="276" w:lineRule="auto"/>
              <w:ind w:left="0"/>
              <w:rPr>
                <w:color w:val="000000" w:themeColor="text1"/>
              </w:rPr>
            </w:pPr>
            <w:r w:rsidRPr="0069496C">
              <w:rPr>
                <w:color w:val="000000" w:themeColor="text1"/>
              </w:rPr>
              <w:t>ГБУЗ АО "Северодвинская городская поликлиника "Ягры" (№ 2)</w:t>
            </w:r>
          </w:p>
        </w:tc>
        <w:tc>
          <w:tcPr>
            <w:tcW w:w="3191" w:type="dxa"/>
          </w:tcPr>
          <w:p w:rsidR="00053DB5" w:rsidRPr="0069496C" w:rsidRDefault="00053DB5" w:rsidP="00B16A82">
            <w:pPr>
              <w:spacing w:line="276" w:lineRule="auto"/>
              <w:ind w:left="0"/>
              <w:rPr>
                <w:color w:val="000000" w:themeColor="text1"/>
              </w:rPr>
            </w:pPr>
            <w:r w:rsidRPr="0069496C">
              <w:rPr>
                <w:color w:val="000000" w:themeColor="text1"/>
              </w:rPr>
              <w:t>ул. Дзержинского, 12 (о. Ягры)</w:t>
            </w:r>
          </w:p>
        </w:tc>
      </w:tr>
      <w:tr w:rsidR="00E7126F" w:rsidRPr="0069496C" w:rsidTr="00753261">
        <w:trPr>
          <w:cantSplit/>
        </w:trPr>
        <w:tc>
          <w:tcPr>
            <w:tcW w:w="959" w:type="dxa"/>
          </w:tcPr>
          <w:p w:rsidR="00E7126F" w:rsidRPr="0069496C" w:rsidRDefault="00E7126F" w:rsidP="00B16A82">
            <w:pPr>
              <w:spacing w:line="276" w:lineRule="auto"/>
              <w:ind w:left="0"/>
              <w:jc w:val="center"/>
              <w:rPr>
                <w:color w:val="000000" w:themeColor="text1"/>
              </w:rPr>
            </w:pPr>
            <w:r w:rsidRPr="0069496C">
              <w:rPr>
                <w:color w:val="000000" w:themeColor="text1"/>
              </w:rPr>
              <w:t>6</w:t>
            </w:r>
          </w:p>
        </w:tc>
        <w:tc>
          <w:tcPr>
            <w:tcW w:w="5421" w:type="dxa"/>
          </w:tcPr>
          <w:p w:rsidR="00E7126F" w:rsidRPr="0069496C" w:rsidRDefault="00E7126F" w:rsidP="0020712C">
            <w:pPr>
              <w:spacing w:line="276" w:lineRule="auto"/>
              <w:ind w:left="0"/>
              <w:rPr>
                <w:color w:val="000000" w:themeColor="text1"/>
              </w:rPr>
            </w:pPr>
            <w:r w:rsidRPr="0069496C">
              <w:rPr>
                <w:color w:val="000000" w:themeColor="text1"/>
              </w:rPr>
              <w:t>ГБУЗ АО "Северодвинская городская больница № 2 скорой медицинской помощи. Поликлиника № 3"</w:t>
            </w:r>
          </w:p>
        </w:tc>
        <w:tc>
          <w:tcPr>
            <w:tcW w:w="3191" w:type="dxa"/>
          </w:tcPr>
          <w:p w:rsidR="00E7126F" w:rsidRPr="0069496C" w:rsidRDefault="00003148" w:rsidP="00B16A82">
            <w:pPr>
              <w:spacing w:line="276" w:lineRule="auto"/>
              <w:ind w:left="0"/>
              <w:rPr>
                <w:color w:val="000000" w:themeColor="text1"/>
              </w:rPr>
            </w:pPr>
            <w:r>
              <w:rPr>
                <w:color w:val="000000" w:themeColor="text1"/>
              </w:rPr>
              <w:t>пр-т</w:t>
            </w:r>
            <w:r w:rsidR="00E7126F" w:rsidRPr="0069496C">
              <w:rPr>
                <w:color w:val="000000" w:themeColor="text1"/>
              </w:rPr>
              <w:t xml:space="preserve"> Морской, 49</w:t>
            </w:r>
          </w:p>
        </w:tc>
      </w:tr>
      <w:tr w:rsidR="00E7126F" w:rsidRPr="0069496C" w:rsidTr="00753261">
        <w:trPr>
          <w:cantSplit/>
        </w:trPr>
        <w:tc>
          <w:tcPr>
            <w:tcW w:w="959" w:type="dxa"/>
          </w:tcPr>
          <w:p w:rsidR="00E7126F" w:rsidRPr="0069496C" w:rsidRDefault="00E7126F" w:rsidP="00B16A82">
            <w:pPr>
              <w:spacing w:line="276" w:lineRule="auto"/>
              <w:ind w:left="0"/>
              <w:jc w:val="center"/>
              <w:rPr>
                <w:color w:val="000000" w:themeColor="text1"/>
              </w:rPr>
            </w:pPr>
            <w:r w:rsidRPr="0069496C">
              <w:rPr>
                <w:color w:val="000000" w:themeColor="text1"/>
              </w:rPr>
              <w:t>7</w:t>
            </w:r>
          </w:p>
        </w:tc>
        <w:tc>
          <w:tcPr>
            <w:tcW w:w="5421" w:type="dxa"/>
          </w:tcPr>
          <w:p w:rsidR="00E7126F" w:rsidRPr="0069496C" w:rsidRDefault="00E7126F" w:rsidP="00E7126F">
            <w:pPr>
              <w:spacing w:line="276" w:lineRule="auto"/>
              <w:ind w:left="0"/>
              <w:rPr>
                <w:color w:val="000000" w:themeColor="text1"/>
              </w:rPr>
            </w:pPr>
            <w:r w:rsidRPr="0069496C">
              <w:rPr>
                <w:color w:val="000000" w:themeColor="text1"/>
              </w:rPr>
              <w:t>ГБУЗ АО "Северодвинская городская больница № 1. Кожно-венерологическое амбулаторно-поликлиническое отделение"</w:t>
            </w:r>
          </w:p>
        </w:tc>
        <w:tc>
          <w:tcPr>
            <w:tcW w:w="3191" w:type="dxa"/>
          </w:tcPr>
          <w:p w:rsidR="00E7126F" w:rsidRPr="0069496C" w:rsidRDefault="00E7126F" w:rsidP="00B16A82">
            <w:pPr>
              <w:spacing w:line="276" w:lineRule="auto"/>
              <w:ind w:left="0"/>
              <w:rPr>
                <w:color w:val="000000" w:themeColor="text1"/>
              </w:rPr>
            </w:pPr>
            <w:r w:rsidRPr="0069496C">
              <w:rPr>
                <w:color w:val="000000" w:themeColor="text1"/>
              </w:rPr>
              <w:t>ул. Капитана Воронина, 34</w:t>
            </w:r>
          </w:p>
        </w:tc>
      </w:tr>
      <w:tr w:rsidR="0020712C" w:rsidRPr="0069496C" w:rsidTr="00753261">
        <w:trPr>
          <w:cantSplit/>
        </w:trPr>
        <w:tc>
          <w:tcPr>
            <w:tcW w:w="959" w:type="dxa"/>
          </w:tcPr>
          <w:p w:rsidR="0020712C" w:rsidRPr="0069496C" w:rsidRDefault="0020712C" w:rsidP="00B16A82">
            <w:pPr>
              <w:spacing w:line="276" w:lineRule="auto"/>
              <w:ind w:left="0"/>
              <w:jc w:val="center"/>
              <w:rPr>
                <w:color w:val="000000" w:themeColor="text1"/>
              </w:rPr>
            </w:pPr>
            <w:r w:rsidRPr="0069496C">
              <w:rPr>
                <w:color w:val="000000" w:themeColor="text1"/>
              </w:rPr>
              <w:t>8</w:t>
            </w:r>
          </w:p>
        </w:tc>
        <w:tc>
          <w:tcPr>
            <w:tcW w:w="5421" w:type="dxa"/>
          </w:tcPr>
          <w:p w:rsidR="0020712C" w:rsidRPr="0069496C" w:rsidRDefault="0020712C" w:rsidP="0020712C">
            <w:pPr>
              <w:spacing w:line="276" w:lineRule="auto"/>
              <w:ind w:left="0"/>
              <w:rPr>
                <w:color w:val="000000" w:themeColor="text1"/>
              </w:rPr>
            </w:pPr>
            <w:r w:rsidRPr="0069496C">
              <w:rPr>
                <w:color w:val="000000" w:themeColor="text1"/>
              </w:rPr>
              <w:t>ГБУЗ АО "Северодвинская городская больница № 1. Отделение предварительных и периодических осмотров"</w:t>
            </w:r>
          </w:p>
        </w:tc>
        <w:tc>
          <w:tcPr>
            <w:tcW w:w="3191" w:type="dxa"/>
          </w:tcPr>
          <w:p w:rsidR="0020712C" w:rsidRPr="0069496C" w:rsidRDefault="0020712C" w:rsidP="00B16A82">
            <w:pPr>
              <w:spacing w:line="276" w:lineRule="auto"/>
              <w:ind w:left="0"/>
              <w:rPr>
                <w:color w:val="000000" w:themeColor="text1"/>
              </w:rPr>
            </w:pPr>
            <w:r w:rsidRPr="0069496C">
              <w:rPr>
                <w:color w:val="000000" w:themeColor="text1"/>
              </w:rPr>
              <w:t>ул. Профсоюзная, 36-а</w:t>
            </w:r>
          </w:p>
        </w:tc>
      </w:tr>
      <w:tr w:rsidR="0020712C" w:rsidRPr="0069496C" w:rsidTr="00753261">
        <w:trPr>
          <w:cantSplit/>
        </w:trPr>
        <w:tc>
          <w:tcPr>
            <w:tcW w:w="959" w:type="dxa"/>
          </w:tcPr>
          <w:p w:rsidR="0020712C" w:rsidRPr="0069496C" w:rsidRDefault="00B62F49" w:rsidP="00B16A82">
            <w:pPr>
              <w:spacing w:line="276" w:lineRule="auto"/>
              <w:ind w:left="0"/>
              <w:jc w:val="center"/>
              <w:rPr>
                <w:color w:val="000000" w:themeColor="text1"/>
              </w:rPr>
            </w:pPr>
            <w:r w:rsidRPr="0069496C">
              <w:rPr>
                <w:color w:val="000000" w:themeColor="text1"/>
              </w:rPr>
              <w:t>9</w:t>
            </w:r>
          </w:p>
        </w:tc>
        <w:tc>
          <w:tcPr>
            <w:tcW w:w="5421" w:type="dxa"/>
          </w:tcPr>
          <w:p w:rsidR="0020712C" w:rsidRPr="0069496C" w:rsidRDefault="00B62F49" w:rsidP="00B16A82">
            <w:pPr>
              <w:spacing w:line="276" w:lineRule="auto"/>
              <w:ind w:left="0"/>
              <w:rPr>
                <w:color w:val="000000" w:themeColor="text1"/>
              </w:rPr>
            </w:pPr>
            <w:r w:rsidRPr="0069496C">
              <w:rPr>
                <w:color w:val="000000" w:themeColor="text1"/>
              </w:rPr>
              <w:t>ГБУЗ АО "СГДКБ. Поликлиника детская № 1"</w:t>
            </w:r>
          </w:p>
        </w:tc>
        <w:tc>
          <w:tcPr>
            <w:tcW w:w="3191" w:type="dxa"/>
          </w:tcPr>
          <w:p w:rsidR="0020712C" w:rsidRPr="0069496C" w:rsidRDefault="00B62F49" w:rsidP="00B16A82">
            <w:pPr>
              <w:spacing w:line="276" w:lineRule="auto"/>
              <w:ind w:left="0"/>
              <w:rPr>
                <w:color w:val="000000" w:themeColor="text1"/>
              </w:rPr>
            </w:pPr>
            <w:r w:rsidRPr="0069496C">
              <w:rPr>
                <w:color w:val="000000" w:themeColor="text1"/>
              </w:rPr>
              <w:t>ул. Ломоносова, 49-а</w:t>
            </w:r>
          </w:p>
        </w:tc>
      </w:tr>
      <w:tr w:rsidR="00B62F49" w:rsidRPr="0069496C" w:rsidTr="00753261">
        <w:trPr>
          <w:cantSplit/>
        </w:trPr>
        <w:tc>
          <w:tcPr>
            <w:tcW w:w="959" w:type="dxa"/>
          </w:tcPr>
          <w:p w:rsidR="00B62F49" w:rsidRPr="0069496C" w:rsidRDefault="00B62F49" w:rsidP="00B16A82">
            <w:pPr>
              <w:spacing w:line="276" w:lineRule="auto"/>
              <w:ind w:left="0"/>
              <w:jc w:val="center"/>
              <w:rPr>
                <w:color w:val="000000" w:themeColor="text1"/>
              </w:rPr>
            </w:pPr>
            <w:r w:rsidRPr="0069496C">
              <w:rPr>
                <w:color w:val="000000" w:themeColor="text1"/>
              </w:rPr>
              <w:t>10</w:t>
            </w:r>
          </w:p>
        </w:tc>
        <w:tc>
          <w:tcPr>
            <w:tcW w:w="5421" w:type="dxa"/>
          </w:tcPr>
          <w:p w:rsidR="00B62F49" w:rsidRPr="0069496C" w:rsidRDefault="00B62F49" w:rsidP="007F4990">
            <w:pPr>
              <w:spacing w:line="276" w:lineRule="auto"/>
              <w:ind w:left="0"/>
              <w:rPr>
                <w:color w:val="000000" w:themeColor="text1"/>
              </w:rPr>
            </w:pPr>
            <w:r w:rsidRPr="0069496C">
              <w:rPr>
                <w:color w:val="000000" w:themeColor="text1"/>
              </w:rPr>
              <w:t>ГБУЗ АО "СГДКБ. Поликлиника детская № 2"</w:t>
            </w:r>
          </w:p>
        </w:tc>
        <w:tc>
          <w:tcPr>
            <w:tcW w:w="3191" w:type="dxa"/>
          </w:tcPr>
          <w:p w:rsidR="00B62F49" w:rsidRPr="0069496C" w:rsidRDefault="00B62F49" w:rsidP="00B16A82">
            <w:pPr>
              <w:spacing w:line="276" w:lineRule="auto"/>
              <w:ind w:left="0"/>
              <w:rPr>
                <w:color w:val="000000" w:themeColor="text1"/>
              </w:rPr>
            </w:pPr>
            <w:r w:rsidRPr="0069496C">
              <w:rPr>
                <w:color w:val="000000" w:themeColor="text1"/>
              </w:rPr>
              <w:t>ул. Гагарина, 9</w:t>
            </w:r>
          </w:p>
        </w:tc>
      </w:tr>
      <w:tr w:rsidR="00B62F49" w:rsidRPr="0069496C" w:rsidTr="00753261">
        <w:trPr>
          <w:cantSplit/>
        </w:trPr>
        <w:tc>
          <w:tcPr>
            <w:tcW w:w="959" w:type="dxa"/>
          </w:tcPr>
          <w:p w:rsidR="00B62F49" w:rsidRPr="0069496C" w:rsidRDefault="00B62F49" w:rsidP="00B16A82">
            <w:pPr>
              <w:spacing w:line="276" w:lineRule="auto"/>
              <w:ind w:left="0"/>
              <w:jc w:val="center"/>
              <w:rPr>
                <w:color w:val="000000" w:themeColor="text1"/>
              </w:rPr>
            </w:pPr>
            <w:r w:rsidRPr="0069496C">
              <w:rPr>
                <w:color w:val="000000" w:themeColor="text1"/>
              </w:rPr>
              <w:t>11</w:t>
            </w:r>
          </w:p>
        </w:tc>
        <w:tc>
          <w:tcPr>
            <w:tcW w:w="5421" w:type="dxa"/>
          </w:tcPr>
          <w:p w:rsidR="00B62F49" w:rsidRPr="0069496C" w:rsidRDefault="00B62F49" w:rsidP="007F4990">
            <w:pPr>
              <w:spacing w:line="276" w:lineRule="auto"/>
              <w:ind w:left="0"/>
              <w:rPr>
                <w:color w:val="000000" w:themeColor="text1"/>
              </w:rPr>
            </w:pPr>
            <w:r w:rsidRPr="0069496C">
              <w:rPr>
                <w:color w:val="000000" w:themeColor="text1"/>
              </w:rPr>
              <w:t>ГБУЗ АО "СГДКБ. Поликлиника детская № 3"</w:t>
            </w:r>
          </w:p>
        </w:tc>
        <w:tc>
          <w:tcPr>
            <w:tcW w:w="3191" w:type="dxa"/>
          </w:tcPr>
          <w:p w:rsidR="00B62F49" w:rsidRPr="0069496C" w:rsidRDefault="00B62F49" w:rsidP="00B16A82">
            <w:pPr>
              <w:spacing w:line="276" w:lineRule="auto"/>
              <w:ind w:left="0"/>
              <w:rPr>
                <w:color w:val="000000" w:themeColor="text1"/>
              </w:rPr>
            </w:pPr>
            <w:r w:rsidRPr="0069496C">
              <w:rPr>
                <w:color w:val="000000" w:themeColor="text1"/>
              </w:rPr>
              <w:t>ул. Комсомольская, 41</w:t>
            </w:r>
          </w:p>
        </w:tc>
      </w:tr>
      <w:tr w:rsidR="00B62F49" w:rsidRPr="0069496C" w:rsidTr="00753261">
        <w:trPr>
          <w:cantSplit/>
        </w:trPr>
        <w:tc>
          <w:tcPr>
            <w:tcW w:w="959" w:type="dxa"/>
          </w:tcPr>
          <w:p w:rsidR="00B62F49" w:rsidRPr="0069496C" w:rsidRDefault="00B62F49" w:rsidP="00B16A82">
            <w:pPr>
              <w:spacing w:line="276" w:lineRule="auto"/>
              <w:ind w:left="0"/>
              <w:jc w:val="center"/>
              <w:rPr>
                <w:color w:val="000000" w:themeColor="text1"/>
              </w:rPr>
            </w:pPr>
            <w:r w:rsidRPr="0069496C">
              <w:rPr>
                <w:color w:val="000000" w:themeColor="text1"/>
              </w:rPr>
              <w:t>11.1</w:t>
            </w:r>
          </w:p>
        </w:tc>
        <w:tc>
          <w:tcPr>
            <w:tcW w:w="5421" w:type="dxa"/>
          </w:tcPr>
          <w:p w:rsidR="00B62F49" w:rsidRPr="0069496C" w:rsidRDefault="00B62F49" w:rsidP="007F4990">
            <w:pPr>
              <w:spacing w:line="276" w:lineRule="auto"/>
              <w:ind w:left="0"/>
              <w:rPr>
                <w:color w:val="000000" w:themeColor="text1"/>
              </w:rPr>
            </w:pPr>
            <w:r w:rsidRPr="0069496C">
              <w:rPr>
                <w:color w:val="000000" w:themeColor="text1"/>
              </w:rPr>
              <w:t>ГБУЗ АО "СГДКБ. Поликлиника детская № 3. Физиотерапевтическое отделение"</w:t>
            </w:r>
          </w:p>
        </w:tc>
        <w:tc>
          <w:tcPr>
            <w:tcW w:w="3191" w:type="dxa"/>
          </w:tcPr>
          <w:p w:rsidR="00B62F49" w:rsidRPr="0069496C" w:rsidRDefault="00B62F49" w:rsidP="00B16A82">
            <w:pPr>
              <w:spacing w:line="276" w:lineRule="auto"/>
              <w:ind w:left="0"/>
              <w:rPr>
                <w:color w:val="000000" w:themeColor="text1"/>
              </w:rPr>
            </w:pPr>
            <w:r w:rsidRPr="0069496C">
              <w:rPr>
                <w:color w:val="000000" w:themeColor="text1"/>
              </w:rPr>
              <w:t>ул. Ломоносова, 7</w:t>
            </w:r>
          </w:p>
        </w:tc>
      </w:tr>
      <w:tr w:rsidR="00B62F49" w:rsidRPr="0069496C" w:rsidTr="00753261">
        <w:trPr>
          <w:cantSplit/>
        </w:trPr>
        <w:tc>
          <w:tcPr>
            <w:tcW w:w="959" w:type="dxa"/>
          </w:tcPr>
          <w:p w:rsidR="00B62F49" w:rsidRPr="0069496C" w:rsidRDefault="00B62F49" w:rsidP="00B16A82">
            <w:pPr>
              <w:spacing w:line="276" w:lineRule="auto"/>
              <w:ind w:left="0"/>
              <w:jc w:val="center"/>
              <w:rPr>
                <w:color w:val="000000" w:themeColor="text1"/>
              </w:rPr>
            </w:pPr>
            <w:r w:rsidRPr="0069496C">
              <w:rPr>
                <w:color w:val="000000" w:themeColor="text1"/>
              </w:rPr>
              <w:t>12</w:t>
            </w:r>
          </w:p>
        </w:tc>
        <w:tc>
          <w:tcPr>
            <w:tcW w:w="5421" w:type="dxa"/>
          </w:tcPr>
          <w:p w:rsidR="00B62F49" w:rsidRPr="0069496C" w:rsidRDefault="00B62F49" w:rsidP="00B62F49">
            <w:pPr>
              <w:spacing w:line="276" w:lineRule="auto"/>
              <w:ind w:left="0"/>
              <w:rPr>
                <w:color w:val="000000" w:themeColor="text1"/>
              </w:rPr>
            </w:pPr>
            <w:r w:rsidRPr="0069496C">
              <w:rPr>
                <w:color w:val="000000" w:themeColor="text1"/>
              </w:rPr>
              <w:t>ГБУЗ АО "СГДКБ. Центра здоровья для детей"</w:t>
            </w:r>
          </w:p>
        </w:tc>
        <w:tc>
          <w:tcPr>
            <w:tcW w:w="3191" w:type="dxa"/>
          </w:tcPr>
          <w:p w:rsidR="00B62F49" w:rsidRPr="0069496C" w:rsidRDefault="00B62F49" w:rsidP="007F4990">
            <w:pPr>
              <w:spacing w:line="276" w:lineRule="auto"/>
              <w:ind w:left="0"/>
              <w:rPr>
                <w:color w:val="000000" w:themeColor="text1"/>
              </w:rPr>
            </w:pPr>
            <w:r w:rsidRPr="0069496C">
              <w:rPr>
                <w:color w:val="000000" w:themeColor="text1"/>
              </w:rPr>
              <w:t>ул. Ломоносова, 7</w:t>
            </w:r>
          </w:p>
        </w:tc>
      </w:tr>
      <w:tr w:rsidR="006E32F2" w:rsidRPr="0069496C" w:rsidTr="00753261">
        <w:trPr>
          <w:cantSplit/>
        </w:trPr>
        <w:tc>
          <w:tcPr>
            <w:tcW w:w="959" w:type="dxa"/>
          </w:tcPr>
          <w:p w:rsidR="006E32F2" w:rsidRPr="0069496C" w:rsidRDefault="006E32F2" w:rsidP="00B16A82">
            <w:pPr>
              <w:spacing w:line="276" w:lineRule="auto"/>
              <w:ind w:left="0"/>
              <w:jc w:val="center"/>
              <w:rPr>
                <w:color w:val="000000" w:themeColor="text1"/>
              </w:rPr>
            </w:pPr>
            <w:r w:rsidRPr="0069496C">
              <w:rPr>
                <w:color w:val="000000" w:themeColor="text1"/>
              </w:rPr>
              <w:t>13</w:t>
            </w:r>
          </w:p>
        </w:tc>
        <w:tc>
          <w:tcPr>
            <w:tcW w:w="5421" w:type="dxa"/>
          </w:tcPr>
          <w:p w:rsidR="006E32F2" w:rsidRPr="0069496C" w:rsidRDefault="006E32F2" w:rsidP="006E32F2">
            <w:pPr>
              <w:spacing w:line="276" w:lineRule="auto"/>
              <w:ind w:left="0"/>
              <w:rPr>
                <w:color w:val="000000" w:themeColor="text1"/>
              </w:rPr>
            </w:pPr>
            <w:r w:rsidRPr="0069496C">
              <w:rPr>
                <w:color w:val="000000" w:themeColor="text1"/>
              </w:rPr>
              <w:t>ГБУЗ АО "Северодвинская городская поликлиника "Ягры". Поликлиника детская № 4"</w:t>
            </w:r>
          </w:p>
        </w:tc>
        <w:tc>
          <w:tcPr>
            <w:tcW w:w="3191" w:type="dxa"/>
          </w:tcPr>
          <w:p w:rsidR="006E32F2" w:rsidRPr="0069496C" w:rsidRDefault="006E32F2" w:rsidP="00B16A82">
            <w:pPr>
              <w:spacing w:line="276" w:lineRule="auto"/>
              <w:ind w:left="0"/>
              <w:rPr>
                <w:color w:val="000000" w:themeColor="text1"/>
              </w:rPr>
            </w:pPr>
            <w:r w:rsidRPr="0069496C">
              <w:rPr>
                <w:color w:val="000000" w:themeColor="text1"/>
              </w:rPr>
              <w:t>ул. Дзержинского, 16 (о. Ягры)</w:t>
            </w:r>
          </w:p>
        </w:tc>
      </w:tr>
      <w:tr w:rsidR="006E32F2" w:rsidRPr="0069496C" w:rsidTr="00753261">
        <w:trPr>
          <w:cantSplit/>
        </w:trPr>
        <w:tc>
          <w:tcPr>
            <w:tcW w:w="959" w:type="dxa"/>
          </w:tcPr>
          <w:p w:rsidR="006E32F2" w:rsidRPr="0069496C" w:rsidRDefault="006E32F2" w:rsidP="00B16A82">
            <w:pPr>
              <w:spacing w:line="276" w:lineRule="auto"/>
              <w:ind w:left="0"/>
              <w:jc w:val="center"/>
              <w:rPr>
                <w:color w:val="000000" w:themeColor="text1"/>
              </w:rPr>
            </w:pPr>
            <w:r w:rsidRPr="0069496C">
              <w:rPr>
                <w:color w:val="000000" w:themeColor="text1"/>
              </w:rPr>
              <w:t>14</w:t>
            </w:r>
          </w:p>
        </w:tc>
        <w:tc>
          <w:tcPr>
            <w:tcW w:w="5421" w:type="dxa"/>
          </w:tcPr>
          <w:p w:rsidR="006E32F2" w:rsidRPr="0069496C" w:rsidRDefault="006E32F2" w:rsidP="007F4990">
            <w:pPr>
              <w:spacing w:line="276" w:lineRule="auto"/>
              <w:ind w:left="0"/>
              <w:rPr>
                <w:color w:val="000000" w:themeColor="text1"/>
              </w:rPr>
            </w:pPr>
            <w:r w:rsidRPr="0069496C">
              <w:rPr>
                <w:color w:val="000000" w:themeColor="text1"/>
              </w:rPr>
              <w:t>ГБУЗ АО "СГДКБ. Поликлиника детская № 5"</w:t>
            </w:r>
          </w:p>
        </w:tc>
        <w:tc>
          <w:tcPr>
            <w:tcW w:w="3191" w:type="dxa"/>
          </w:tcPr>
          <w:p w:rsidR="006E32F2" w:rsidRPr="0069496C" w:rsidRDefault="006E32F2" w:rsidP="007F4990">
            <w:pPr>
              <w:spacing w:line="276" w:lineRule="auto"/>
              <w:ind w:left="0"/>
              <w:rPr>
                <w:color w:val="000000" w:themeColor="text1"/>
              </w:rPr>
            </w:pPr>
            <w:r w:rsidRPr="0069496C">
              <w:rPr>
                <w:color w:val="000000" w:themeColor="text1"/>
              </w:rPr>
              <w:t>ул. Ломоносова, 102</w:t>
            </w:r>
          </w:p>
        </w:tc>
      </w:tr>
      <w:tr w:rsidR="006E32F2" w:rsidRPr="0069496C" w:rsidTr="00753261">
        <w:trPr>
          <w:cantSplit/>
        </w:trPr>
        <w:tc>
          <w:tcPr>
            <w:tcW w:w="959" w:type="dxa"/>
          </w:tcPr>
          <w:p w:rsidR="006E32F2" w:rsidRPr="0069496C" w:rsidRDefault="006E32F2" w:rsidP="00B16A82">
            <w:pPr>
              <w:ind w:left="0"/>
              <w:jc w:val="center"/>
              <w:rPr>
                <w:color w:val="000000" w:themeColor="text1"/>
              </w:rPr>
            </w:pPr>
            <w:r w:rsidRPr="0069496C">
              <w:rPr>
                <w:color w:val="000000" w:themeColor="text1"/>
              </w:rPr>
              <w:t>15</w:t>
            </w:r>
          </w:p>
        </w:tc>
        <w:tc>
          <w:tcPr>
            <w:tcW w:w="5421" w:type="dxa"/>
          </w:tcPr>
          <w:p w:rsidR="006E32F2" w:rsidRPr="0069496C" w:rsidRDefault="006E32F2" w:rsidP="006E32F2">
            <w:pPr>
              <w:spacing w:line="276" w:lineRule="auto"/>
              <w:ind w:left="0"/>
              <w:rPr>
                <w:color w:val="000000" w:themeColor="text1"/>
              </w:rPr>
            </w:pPr>
            <w:r w:rsidRPr="0069496C">
              <w:rPr>
                <w:color w:val="000000" w:themeColor="text1"/>
              </w:rPr>
              <w:t>ГБУЗ АО "Северодвинская стоматологическая поликлиника"</w:t>
            </w:r>
          </w:p>
        </w:tc>
        <w:tc>
          <w:tcPr>
            <w:tcW w:w="3191" w:type="dxa"/>
          </w:tcPr>
          <w:p w:rsidR="006E32F2" w:rsidRPr="0069496C" w:rsidRDefault="00003148" w:rsidP="00B16A82">
            <w:pPr>
              <w:ind w:left="0"/>
              <w:rPr>
                <w:color w:val="000000" w:themeColor="text1"/>
              </w:rPr>
            </w:pPr>
            <w:r>
              <w:rPr>
                <w:color w:val="000000" w:themeColor="text1"/>
              </w:rPr>
              <w:t>пр-т</w:t>
            </w:r>
            <w:r w:rsidR="006E32F2" w:rsidRPr="0069496C">
              <w:rPr>
                <w:color w:val="000000" w:themeColor="text1"/>
              </w:rPr>
              <w:t xml:space="preserve"> Морской, 28</w:t>
            </w:r>
          </w:p>
        </w:tc>
      </w:tr>
      <w:tr w:rsidR="006E32F2" w:rsidRPr="0069496C" w:rsidTr="00753261">
        <w:trPr>
          <w:cantSplit/>
        </w:trPr>
        <w:tc>
          <w:tcPr>
            <w:tcW w:w="959" w:type="dxa"/>
          </w:tcPr>
          <w:p w:rsidR="006E32F2" w:rsidRPr="0069496C" w:rsidRDefault="006E32F2" w:rsidP="00B16A82">
            <w:pPr>
              <w:ind w:left="0"/>
              <w:jc w:val="center"/>
              <w:rPr>
                <w:color w:val="000000" w:themeColor="text1"/>
              </w:rPr>
            </w:pPr>
            <w:r w:rsidRPr="0069496C">
              <w:rPr>
                <w:color w:val="000000" w:themeColor="text1"/>
              </w:rPr>
              <w:t>16</w:t>
            </w:r>
          </w:p>
        </w:tc>
        <w:tc>
          <w:tcPr>
            <w:tcW w:w="5421" w:type="dxa"/>
          </w:tcPr>
          <w:p w:rsidR="006E32F2" w:rsidRPr="0069496C" w:rsidRDefault="006E32F2" w:rsidP="007F4990">
            <w:pPr>
              <w:spacing w:line="276" w:lineRule="auto"/>
              <w:ind w:left="0"/>
              <w:rPr>
                <w:color w:val="000000" w:themeColor="text1"/>
              </w:rPr>
            </w:pPr>
            <w:r w:rsidRPr="0069496C">
              <w:rPr>
                <w:color w:val="000000" w:themeColor="text1"/>
              </w:rPr>
              <w:t>ГБУЗ АО "Северодвинская детская стоматологическая поликлиника"</w:t>
            </w:r>
          </w:p>
        </w:tc>
        <w:tc>
          <w:tcPr>
            <w:tcW w:w="3191" w:type="dxa"/>
          </w:tcPr>
          <w:p w:rsidR="006E32F2" w:rsidRPr="0069496C" w:rsidRDefault="006E32F2" w:rsidP="00B16A82">
            <w:pPr>
              <w:ind w:left="0"/>
              <w:rPr>
                <w:color w:val="000000" w:themeColor="text1"/>
              </w:rPr>
            </w:pPr>
            <w:r w:rsidRPr="0069496C">
              <w:rPr>
                <w:color w:val="000000" w:themeColor="text1"/>
              </w:rPr>
              <w:t>бул. Строителей, 17</w:t>
            </w:r>
          </w:p>
        </w:tc>
      </w:tr>
      <w:tr w:rsidR="006E32F2" w:rsidRPr="0069496C" w:rsidTr="00753261">
        <w:trPr>
          <w:cantSplit/>
        </w:trPr>
        <w:tc>
          <w:tcPr>
            <w:tcW w:w="959" w:type="dxa"/>
          </w:tcPr>
          <w:p w:rsidR="006E32F2" w:rsidRPr="0069496C" w:rsidRDefault="006E32F2" w:rsidP="00B16A82">
            <w:pPr>
              <w:ind w:left="0"/>
              <w:jc w:val="center"/>
              <w:rPr>
                <w:color w:val="000000" w:themeColor="text1"/>
              </w:rPr>
            </w:pPr>
            <w:r w:rsidRPr="0069496C">
              <w:rPr>
                <w:color w:val="000000" w:themeColor="text1"/>
              </w:rPr>
              <w:t>17</w:t>
            </w:r>
          </w:p>
        </w:tc>
        <w:tc>
          <w:tcPr>
            <w:tcW w:w="5421" w:type="dxa"/>
          </w:tcPr>
          <w:p w:rsidR="006E32F2" w:rsidRPr="0069496C" w:rsidRDefault="006E32F2" w:rsidP="006E32F2">
            <w:pPr>
              <w:spacing w:line="276" w:lineRule="auto"/>
              <w:ind w:left="0"/>
              <w:rPr>
                <w:color w:val="000000" w:themeColor="text1"/>
              </w:rPr>
            </w:pPr>
            <w:r w:rsidRPr="0069496C">
              <w:rPr>
                <w:color w:val="000000" w:themeColor="text1"/>
              </w:rPr>
              <w:t>ГБУЗ АО "Северодвинская станция скорой помощи"</w:t>
            </w:r>
          </w:p>
        </w:tc>
        <w:tc>
          <w:tcPr>
            <w:tcW w:w="3191" w:type="dxa"/>
          </w:tcPr>
          <w:p w:rsidR="006E32F2" w:rsidRPr="0069496C" w:rsidRDefault="006E32F2" w:rsidP="00B16A82">
            <w:pPr>
              <w:ind w:left="0"/>
              <w:rPr>
                <w:color w:val="000000" w:themeColor="text1"/>
              </w:rPr>
            </w:pPr>
            <w:r w:rsidRPr="0069496C">
              <w:rPr>
                <w:color w:val="000000" w:themeColor="text1"/>
              </w:rPr>
              <w:t>ул. Лесная, 59</w:t>
            </w:r>
          </w:p>
        </w:tc>
      </w:tr>
      <w:tr w:rsidR="006E32F2" w:rsidRPr="0069496C" w:rsidTr="00753261">
        <w:trPr>
          <w:cantSplit/>
        </w:trPr>
        <w:tc>
          <w:tcPr>
            <w:tcW w:w="959" w:type="dxa"/>
          </w:tcPr>
          <w:p w:rsidR="006E32F2" w:rsidRPr="0069496C" w:rsidRDefault="006E32F2" w:rsidP="00B16A82">
            <w:pPr>
              <w:ind w:left="0"/>
              <w:jc w:val="center"/>
              <w:rPr>
                <w:color w:val="000000" w:themeColor="text1"/>
              </w:rPr>
            </w:pPr>
            <w:r w:rsidRPr="0069496C">
              <w:rPr>
                <w:color w:val="000000" w:themeColor="text1"/>
              </w:rPr>
              <w:t>17.1</w:t>
            </w:r>
          </w:p>
        </w:tc>
        <w:tc>
          <w:tcPr>
            <w:tcW w:w="5421" w:type="dxa"/>
          </w:tcPr>
          <w:p w:rsidR="006E32F2" w:rsidRPr="0069496C" w:rsidRDefault="006E32F2" w:rsidP="007F4990">
            <w:pPr>
              <w:spacing w:line="276" w:lineRule="auto"/>
              <w:ind w:left="0"/>
              <w:rPr>
                <w:color w:val="000000" w:themeColor="text1"/>
              </w:rPr>
            </w:pPr>
            <w:r w:rsidRPr="0069496C">
              <w:rPr>
                <w:color w:val="000000" w:themeColor="text1"/>
              </w:rPr>
              <w:t>ГБУЗ АО "Северодвинская станция скорой помощи. Подстанция (о. Ягры)"</w:t>
            </w:r>
          </w:p>
        </w:tc>
        <w:tc>
          <w:tcPr>
            <w:tcW w:w="3191" w:type="dxa"/>
          </w:tcPr>
          <w:p w:rsidR="006E32F2" w:rsidRPr="0069496C" w:rsidRDefault="006E32F2" w:rsidP="00B16A82">
            <w:pPr>
              <w:ind w:left="0"/>
              <w:rPr>
                <w:color w:val="000000" w:themeColor="text1"/>
              </w:rPr>
            </w:pPr>
            <w:r w:rsidRPr="0069496C">
              <w:rPr>
                <w:color w:val="000000" w:themeColor="text1"/>
              </w:rPr>
              <w:t>ул. Мира, 3-а</w:t>
            </w:r>
          </w:p>
        </w:tc>
      </w:tr>
      <w:tr w:rsidR="006E32F2" w:rsidRPr="0069496C" w:rsidTr="00753261">
        <w:trPr>
          <w:cantSplit/>
        </w:trPr>
        <w:tc>
          <w:tcPr>
            <w:tcW w:w="959" w:type="dxa"/>
          </w:tcPr>
          <w:p w:rsidR="006E32F2" w:rsidRPr="0069496C" w:rsidRDefault="006E32F2" w:rsidP="00B16A82">
            <w:pPr>
              <w:ind w:left="0"/>
              <w:jc w:val="center"/>
              <w:rPr>
                <w:color w:val="000000" w:themeColor="text1"/>
              </w:rPr>
            </w:pPr>
            <w:r w:rsidRPr="0069496C">
              <w:rPr>
                <w:color w:val="000000" w:themeColor="text1"/>
              </w:rPr>
              <w:t>18</w:t>
            </w:r>
          </w:p>
        </w:tc>
        <w:tc>
          <w:tcPr>
            <w:tcW w:w="5421" w:type="dxa"/>
          </w:tcPr>
          <w:p w:rsidR="006E32F2" w:rsidRPr="0069496C" w:rsidRDefault="006E32F2" w:rsidP="00B16A82">
            <w:pPr>
              <w:ind w:left="0"/>
              <w:rPr>
                <w:color w:val="000000" w:themeColor="text1"/>
              </w:rPr>
            </w:pPr>
            <w:r w:rsidRPr="0069496C">
              <w:rPr>
                <w:color w:val="000000" w:themeColor="text1"/>
              </w:rPr>
              <w:t>МУЗ "Женская консультация (о. Ягры)"</w:t>
            </w:r>
          </w:p>
        </w:tc>
        <w:tc>
          <w:tcPr>
            <w:tcW w:w="3191" w:type="dxa"/>
          </w:tcPr>
          <w:p w:rsidR="006E32F2" w:rsidRPr="0069496C" w:rsidRDefault="006E32F2" w:rsidP="006E32F2">
            <w:pPr>
              <w:spacing w:line="276" w:lineRule="auto"/>
              <w:ind w:left="0"/>
              <w:rPr>
                <w:color w:val="000000" w:themeColor="text1"/>
              </w:rPr>
            </w:pPr>
            <w:r w:rsidRPr="0069496C">
              <w:rPr>
                <w:color w:val="000000" w:themeColor="text1"/>
              </w:rPr>
              <w:t>ул. Дзержинского, 12</w:t>
            </w:r>
          </w:p>
        </w:tc>
      </w:tr>
      <w:tr w:rsidR="006E32F2" w:rsidRPr="0069496C" w:rsidTr="007F4990">
        <w:trPr>
          <w:cantSplit/>
        </w:trPr>
        <w:tc>
          <w:tcPr>
            <w:tcW w:w="9571" w:type="dxa"/>
            <w:gridSpan w:val="3"/>
          </w:tcPr>
          <w:p w:rsidR="006E32F2" w:rsidRPr="0069496C" w:rsidRDefault="006E32F2" w:rsidP="00B62F49">
            <w:pPr>
              <w:ind w:left="0"/>
              <w:jc w:val="center"/>
              <w:rPr>
                <w:b/>
                <w:color w:val="000000" w:themeColor="text1"/>
              </w:rPr>
            </w:pPr>
            <w:r w:rsidRPr="0069496C">
              <w:rPr>
                <w:b/>
                <w:color w:val="000000" w:themeColor="text1"/>
              </w:rPr>
              <w:t>Санаторно-курортные учреждения (2)</w:t>
            </w:r>
          </w:p>
        </w:tc>
      </w:tr>
      <w:tr w:rsidR="006E32F2" w:rsidRPr="0069496C" w:rsidTr="00753261">
        <w:trPr>
          <w:cantSplit/>
        </w:trPr>
        <w:tc>
          <w:tcPr>
            <w:tcW w:w="959" w:type="dxa"/>
          </w:tcPr>
          <w:p w:rsidR="006E32F2" w:rsidRPr="0069496C" w:rsidRDefault="00A77BF3" w:rsidP="00B16A82">
            <w:pPr>
              <w:ind w:left="0"/>
              <w:jc w:val="center"/>
              <w:rPr>
                <w:color w:val="000000" w:themeColor="text1"/>
              </w:rPr>
            </w:pPr>
            <w:r w:rsidRPr="0069496C">
              <w:rPr>
                <w:color w:val="000000" w:themeColor="text1"/>
              </w:rPr>
              <w:t>1</w:t>
            </w:r>
          </w:p>
        </w:tc>
        <w:tc>
          <w:tcPr>
            <w:tcW w:w="5421" w:type="dxa"/>
          </w:tcPr>
          <w:p w:rsidR="006E32F2" w:rsidRPr="0069496C" w:rsidRDefault="00A77BF3" w:rsidP="00B16A82">
            <w:pPr>
              <w:ind w:left="0"/>
              <w:rPr>
                <w:color w:val="000000" w:themeColor="text1"/>
              </w:rPr>
            </w:pPr>
            <w:r w:rsidRPr="0069496C">
              <w:rPr>
                <w:color w:val="000000" w:themeColor="text1"/>
              </w:rPr>
              <w:t>"Санаторий-профилакторий ОАО "ПО "Севмаш"</w:t>
            </w:r>
          </w:p>
        </w:tc>
        <w:tc>
          <w:tcPr>
            <w:tcW w:w="3191" w:type="dxa"/>
          </w:tcPr>
          <w:p w:rsidR="006E32F2" w:rsidRPr="0069496C" w:rsidRDefault="00A77BF3" w:rsidP="00B16A82">
            <w:pPr>
              <w:ind w:left="0"/>
              <w:rPr>
                <w:color w:val="000000" w:themeColor="text1"/>
              </w:rPr>
            </w:pPr>
            <w:r w:rsidRPr="0069496C">
              <w:rPr>
                <w:color w:val="000000" w:themeColor="text1"/>
              </w:rPr>
              <w:t>ул. Первомайская, 12</w:t>
            </w:r>
          </w:p>
        </w:tc>
      </w:tr>
      <w:tr w:rsidR="00A77BF3" w:rsidRPr="0069496C" w:rsidTr="00753261">
        <w:trPr>
          <w:cantSplit/>
        </w:trPr>
        <w:tc>
          <w:tcPr>
            <w:tcW w:w="959" w:type="dxa"/>
          </w:tcPr>
          <w:p w:rsidR="00A77BF3" w:rsidRPr="0069496C" w:rsidRDefault="00A77BF3" w:rsidP="00B16A82">
            <w:pPr>
              <w:ind w:left="0"/>
              <w:jc w:val="center"/>
              <w:rPr>
                <w:color w:val="000000" w:themeColor="text1"/>
              </w:rPr>
            </w:pPr>
            <w:r w:rsidRPr="0069496C">
              <w:rPr>
                <w:color w:val="000000" w:themeColor="text1"/>
              </w:rPr>
              <w:t>2</w:t>
            </w:r>
          </w:p>
        </w:tc>
        <w:tc>
          <w:tcPr>
            <w:tcW w:w="5421" w:type="dxa"/>
          </w:tcPr>
          <w:p w:rsidR="00A77BF3" w:rsidRPr="0069496C" w:rsidRDefault="00A77BF3" w:rsidP="004C65CD">
            <w:pPr>
              <w:ind w:left="0"/>
              <w:rPr>
                <w:color w:val="000000" w:themeColor="text1"/>
              </w:rPr>
            </w:pPr>
            <w:r w:rsidRPr="0069496C">
              <w:rPr>
                <w:color w:val="000000" w:themeColor="text1"/>
              </w:rPr>
              <w:t>"Санаторий-профилакторий ОАО "</w:t>
            </w:r>
            <w:r w:rsidR="004C65CD" w:rsidRPr="0069496C">
              <w:rPr>
                <w:color w:val="000000" w:themeColor="text1"/>
              </w:rPr>
              <w:t>ЦС</w:t>
            </w:r>
            <w:r w:rsidRPr="0069496C">
              <w:rPr>
                <w:color w:val="000000" w:themeColor="text1"/>
              </w:rPr>
              <w:t xml:space="preserve"> "</w:t>
            </w:r>
            <w:r w:rsidR="004C65CD" w:rsidRPr="0069496C">
              <w:rPr>
                <w:color w:val="000000" w:themeColor="text1"/>
              </w:rPr>
              <w:t>Звездочка</w:t>
            </w:r>
            <w:r w:rsidRPr="0069496C">
              <w:rPr>
                <w:color w:val="000000" w:themeColor="text1"/>
              </w:rPr>
              <w:t>"</w:t>
            </w:r>
          </w:p>
        </w:tc>
        <w:tc>
          <w:tcPr>
            <w:tcW w:w="3191" w:type="dxa"/>
          </w:tcPr>
          <w:p w:rsidR="00A77BF3" w:rsidRPr="0069496C" w:rsidRDefault="004C65CD" w:rsidP="00B16A82">
            <w:pPr>
              <w:ind w:left="0"/>
              <w:rPr>
                <w:color w:val="000000" w:themeColor="text1"/>
              </w:rPr>
            </w:pPr>
            <w:r w:rsidRPr="0069496C">
              <w:rPr>
                <w:color w:val="000000" w:themeColor="text1"/>
              </w:rPr>
              <w:t>Приморский бул., 10 (о. Ягры)</w:t>
            </w:r>
          </w:p>
        </w:tc>
      </w:tr>
      <w:tr w:rsidR="00954F17" w:rsidRPr="0069496C" w:rsidTr="007F4990">
        <w:trPr>
          <w:cantSplit/>
        </w:trPr>
        <w:tc>
          <w:tcPr>
            <w:tcW w:w="9571" w:type="dxa"/>
            <w:gridSpan w:val="3"/>
          </w:tcPr>
          <w:p w:rsidR="00954F17" w:rsidRPr="0069496C" w:rsidRDefault="00954F17" w:rsidP="00954F17">
            <w:pPr>
              <w:ind w:left="0"/>
              <w:jc w:val="center"/>
              <w:rPr>
                <w:b/>
                <w:color w:val="000000" w:themeColor="text1"/>
              </w:rPr>
            </w:pPr>
            <w:r w:rsidRPr="0069496C">
              <w:rPr>
                <w:b/>
                <w:color w:val="000000" w:themeColor="text1"/>
              </w:rPr>
              <w:t>Учреждения здравоохранения другого назначения (3)</w:t>
            </w:r>
          </w:p>
        </w:tc>
      </w:tr>
      <w:tr w:rsidR="00A77BF3" w:rsidRPr="0069496C" w:rsidTr="00753261">
        <w:trPr>
          <w:cantSplit/>
        </w:trPr>
        <w:tc>
          <w:tcPr>
            <w:tcW w:w="959" w:type="dxa"/>
          </w:tcPr>
          <w:p w:rsidR="00A77BF3" w:rsidRPr="0069496C" w:rsidRDefault="00954F17" w:rsidP="00B16A82">
            <w:pPr>
              <w:ind w:left="0"/>
              <w:jc w:val="center"/>
              <w:rPr>
                <w:color w:val="000000" w:themeColor="text1"/>
              </w:rPr>
            </w:pPr>
            <w:r w:rsidRPr="0069496C">
              <w:rPr>
                <w:color w:val="000000" w:themeColor="text1"/>
              </w:rPr>
              <w:t>1</w:t>
            </w:r>
          </w:p>
        </w:tc>
        <w:tc>
          <w:tcPr>
            <w:tcW w:w="5421" w:type="dxa"/>
          </w:tcPr>
          <w:p w:rsidR="00A77BF3" w:rsidRPr="0069496C" w:rsidRDefault="00954F17" w:rsidP="00B16A82">
            <w:pPr>
              <w:ind w:left="0"/>
              <w:rPr>
                <w:color w:val="000000" w:themeColor="text1"/>
              </w:rPr>
            </w:pPr>
            <w:r w:rsidRPr="0069496C">
              <w:rPr>
                <w:color w:val="000000" w:themeColor="text1"/>
              </w:rPr>
              <w:t>ГБУЗ АО "Дом ребенка для детей с поражением центральной нервной системы (ЦНС) и нарушением психики"</w:t>
            </w:r>
          </w:p>
        </w:tc>
        <w:tc>
          <w:tcPr>
            <w:tcW w:w="3191" w:type="dxa"/>
          </w:tcPr>
          <w:p w:rsidR="00A77BF3" w:rsidRPr="0069496C" w:rsidRDefault="00954F17" w:rsidP="00B16A82">
            <w:pPr>
              <w:ind w:left="0"/>
              <w:rPr>
                <w:color w:val="000000" w:themeColor="text1"/>
              </w:rPr>
            </w:pPr>
            <w:r w:rsidRPr="0069496C">
              <w:rPr>
                <w:color w:val="000000" w:themeColor="text1"/>
              </w:rPr>
              <w:t>бул. Строителей, 27-а</w:t>
            </w:r>
          </w:p>
        </w:tc>
      </w:tr>
      <w:tr w:rsidR="00954F17" w:rsidRPr="0069496C" w:rsidTr="00753261">
        <w:trPr>
          <w:cantSplit/>
        </w:trPr>
        <w:tc>
          <w:tcPr>
            <w:tcW w:w="959" w:type="dxa"/>
          </w:tcPr>
          <w:p w:rsidR="00954F17" w:rsidRPr="0069496C" w:rsidRDefault="00954F17" w:rsidP="00B16A82">
            <w:pPr>
              <w:ind w:left="0"/>
              <w:jc w:val="center"/>
              <w:rPr>
                <w:color w:val="000000" w:themeColor="text1"/>
              </w:rPr>
            </w:pPr>
            <w:r w:rsidRPr="0069496C">
              <w:rPr>
                <w:color w:val="000000" w:themeColor="text1"/>
              </w:rPr>
              <w:t>2</w:t>
            </w:r>
          </w:p>
        </w:tc>
        <w:tc>
          <w:tcPr>
            <w:tcW w:w="5421" w:type="dxa"/>
          </w:tcPr>
          <w:p w:rsidR="00954F17" w:rsidRPr="0069496C" w:rsidRDefault="00954F17" w:rsidP="00954F17">
            <w:pPr>
              <w:ind w:left="0"/>
              <w:rPr>
                <w:color w:val="000000" w:themeColor="text1"/>
              </w:rPr>
            </w:pPr>
            <w:r w:rsidRPr="0069496C">
              <w:rPr>
                <w:color w:val="000000" w:themeColor="text1"/>
              </w:rPr>
              <w:t>ФГУЗ "Центр гигиены и эпидемиологии по Архангельской области"</w:t>
            </w:r>
          </w:p>
        </w:tc>
        <w:tc>
          <w:tcPr>
            <w:tcW w:w="3191" w:type="dxa"/>
          </w:tcPr>
          <w:p w:rsidR="00954F17" w:rsidRPr="0069496C" w:rsidRDefault="00003148" w:rsidP="00B16A82">
            <w:pPr>
              <w:ind w:left="0"/>
              <w:rPr>
                <w:color w:val="000000" w:themeColor="text1"/>
              </w:rPr>
            </w:pPr>
            <w:r>
              <w:rPr>
                <w:color w:val="000000" w:themeColor="text1"/>
              </w:rPr>
              <w:t>пр-т</w:t>
            </w:r>
            <w:r w:rsidR="00954F17" w:rsidRPr="0069496C">
              <w:rPr>
                <w:color w:val="000000" w:themeColor="text1"/>
              </w:rPr>
              <w:t xml:space="preserve"> Морской, 67</w:t>
            </w:r>
          </w:p>
        </w:tc>
      </w:tr>
      <w:tr w:rsidR="00954F17" w:rsidRPr="0069496C" w:rsidTr="00753261">
        <w:trPr>
          <w:cantSplit/>
        </w:trPr>
        <w:tc>
          <w:tcPr>
            <w:tcW w:w="959" w:type="dxa"/>
          </w:tcPr>
          <w:p w:rsidR="00954F17" w:rsidRPr="0069496C" w:rsidRDefault="00954F17" w:rsidP="00B16A82">
            <w:pPr>
              <w:ind w:left="0"/>
              <w:jc w:val="center"/>
              <w:rPr>
                <w:color w:val="000000" w:themeColor="text1"/>
              </w:rPr>
            </w:pPr>
            <w:r w:rsidRPr="0069496C">
              <w:rPr>
                <w:color w:val="000000" w:themeColor="text1"/>
              </w:rPr>
              <w:t>3</w:t>
            </w:r>
          </w:p>
        </w:tc>
        <w:tc>
          <w:tcPr>
            <w:tcW w:w="5421" w:type="dxa"/>
          </w:tcPr>
          <w:p w:rsidR="00954F17" w:rsidRPr="0069496C" w:rsidRDefault="00954F17" w:rsidP="00B16A82">
            <w:pPr>
              <w:ind w:left="0"/>
              <w:rPr>
                <w:color w:val="000000" w:themeColor="text1"/>
              </w:rPr>
            </w:pPr>
            <w:r w:rsidRPr="0069496C">
              <w:rPr>
                <w:color w:val="000000" w:themeColor="text1"/>
              </w:rPr>
              <w:t>ГБУ АО "Северодвинская станция по борьбе с болезнями животных"</w:t>
            </w:r>
          </w:p>
        </w:tc>
        <w:tc>
          <w:tcPr>
            <w:tcW w:w="3191" w:type="dxa"/>
          </w:tcPr>
          <w:p w:rsidR="00954F17" w:rsidRPr="0069496C" w:rsidRDefault="00003148" w:rsidP="00B16A82">
            <w:pPr>
              <w:ind w:left="0"/>
              <w:rPr>
                <w:color w:val="000000" w:themeColor="text1"/>
              </w:rPr>
            </w:pPr>
            <w:r>
              <w:rPr>
                <w:color w:val="000000" w:themeColor="text1"/>
              </w:rPr>
              <w:t>пр-т</w:t>
            </w:r>
            <w:r w:rsidR="00954F17" w:rsidRPr="0069496C">
              <w:rPr>
                <w:color w:val="000000" w:themeColor="text1"/>
              </w:rPr>
              <w:t xml:space="preserve"> Беломорский, 63</w:t>
            </w:r>
          </w:p>
        </w:tc>
      </w:tr>
    </w:tbl>
    <w:p w:rsidR="000348F0" w:rsidRPr="0069496C" w:rsidRDefault="000348F0" w:rsidP="000348F0">
      <w:pPr>
        <w:spacing w:line="360" w:lineRule="auto"/>
        <w:ind w:left="0" w:firstLine="567"/>
        <w:jc w:val="center"/>
        <w:rPr>
          <w:color w:val="000000" w:themeColor="text1"/>
          <w:szCs w:val="24"/>
        </w:rPr>
      </w:pPr>
    </w:p>
    <w:p w:rsidR="00EF30B6" w:rsidRPr="0069496C" w:rsidRDefault="00EF30B6" w:rsidP="00D14319">
      <w:pPr>
        <w:spacing w:line="360" w:lineRule="auto"/>
        <w:ind w:left="0" w:firstLine="567"/>
        <w:jc w:val="both"/>
        <w:rPr>
          <w:color w:val="000000" w:themeColor="text1"/>
        </w:rPr>
      </w:pPr>
    </w:p>
    <w:p w:rsidR="00EF30B6" w:rsidRPr="0069496C" w:rsidRDefault="001F66EB" w:rsidP="00D10CA5">
      <w:pPr>
        <w:keepNext/>
        <w:spacing w:line="360" w:lineRule="auto"/>
        <w:ind w:left="0" w:firstLine="567"/>
        <w:jc w:val="both"/>
        <w:rPr>
          <w:b/>
          <w:color w:val="000000" w:themeColor="text1"/>
          <w:szCs w:val="24"/>
        </w:rPr>
      </w:pPr>
      <w:r w:rsidRPr="0069496C">
        <w:rPr>
          <w:b/>
          <w:color w:val="000000" w:themeColor="text1"/>
          <w:szCs w:val="24"/>
        </w:rPr>
        <w:t xml:space="preserve">6.5.1.2 </w:t>
      </w:r>
      <w:r w:rsidR="001D06D9" w:rsidRPr="0069496C">
        <w:rPr>
          <w:b/>
          <w:color w:val="000000" w:themeColor="text1"/>
          <w:szCs w:val="24"/>
        </w:rPr>
        <w:t>УЧРЕЖДЕНИЯ ОБРАЗОВАНИЯ</w:t>
      </w:r>
    </w:p>
    <w:p w:rsidR="001F66EB" w:rsidRPr="0069496C" w:rsidRDefault="001F66EB" w:rsidP="00D14319">
      <w:pPr>
        <w:spacing w:line="360" w:lineRule="auto"/>
        <w:ind w:left="0" w:firstLine="567"/>
        <w:jc w:val="both"/>
        <w:rPr>
          <w:color w:val="000000" w:themeColor="text1"/>
        </w:rPr>
      </w:pPr>
      <w:r w:rsidRPr="0069496C">
        <w:rPr>
          <w:color w:val="000000" w:themeColor="text1"/>
        </w:rPr>
        <w:t xml:space="preserve">На территории г. Северодвинска функционирует </w:t>
      </w:r>
      <w:r w:rsidRPr="0069496C">
        <w:rPr>
          <w:b/>
          <w:color w:val="000000" w:themeColor="text1"/>
        </w:rPr>
        <w:t>развитая</w:t>
      </w:r>
      <w:r w:rsidRPr="0069496C">
        <w:rPr>
          <w:color w:val="000000" w:themeColor="text1"/>
        </w:rPr>
        <w:t xml:space="preserve"> система учреждений образования в которую входят:</w:t>
      </w:r>
    </w:p>
    <w:p w:rsidR="001F66EB" w:rsidRPr="0069496C" w:rsidRDefault="001F66EB" w:rsidP="003130A1">
      <w:pPr>
        <w:pStyle w:val="ad"/>
        <w:numPr>
          <w:ilvl w:val="0"/>
          <w:numId w:val="8"/>
        </w:numPr>
        <w:spacing w:line="360" w:lineRule="auto"/>
        <w:jc w:val="both"/>
        <w:rPr>
          <w:color w:val="000000" w:themeColor="text1"/>
        </w:rPr>
      </w:pPr>
      <w:r w:rsidRPr="0069496C">
        <w:rPr>
          <w:color w:val="000000" w:themeColor="text1"/>
        </w:rPr>
        <w:t>объекты дошкольного образования;</w:t>
      </w:r>
    </w:p>
    <w:p w:rsidR="001F66EB" w:rsidRPr="0069496C" w:rsidRDefault="001F66EB" w:rsidP="003130A1">
      <w:pPr>
        <w:pStyle w:val="ad"/>
        <w:numPr>
          <w:ilvl w:val="0"/>
          <w:numId w:val="8"/>
        </w:numPr>
        <w:spacing w:line="360" w:lineRule="auto"/>
        <w:jc w:val="both"/>
        <w:rPr>
          <w:color w:val="000000" w:themeColor="text1"/>
        </w:rPr>
      </w:pPr>
      <w:r w:rsidRPr="0069496C">
        <w:rPr>
          <w:color w:val="000000" w:themeColor="text1"/>
        </w:rPr>
        <w:t>объекты общего образования;</w:t>
      </w:r>
    </w:p>
    <w:p w:rsidR="001F66EB" w:rsidRPr="0069496C" w:rsidRDefault="001F66EB" w:rsidP="003130A1">
      <w:pPr>
        <w:pStyle w:val="ad"/>
        <w:numPr>
          <w:ilvl w:val="0"/>
          <w:numId w:val="8"/>
        </w:numPr>
        <w:spacing w:line="360" w:lineRule="auto"/>
        <w:jc w:val="both"/>
        <w:rPr>
          <w:color w:val="000000" w:themeColor="text1"/>
        </w:rPr>
      </w:pPr>
      <w:r w:rsidRPr="0069496C">
        <w:rPr>
          <w:color w:val="000000" w:themeColor="text1"/>
        </w:rPr>
        <w:t>система непрерывного профессионального образования;</w:t>
      </w:r>
    </w:p>
    <w:p w:rsidR="001F66EB" w:rsidRPr="0069496C" w:rsidRDefault="001F66EB" w:rsidP="003130A1">
      <w:pPr>
        <w:pStyle w:val="ad"/>
        <w:numPr>
          <w:ilvl w:val="0"/>
          <w:numId w:val="8"/>
        </w:numPr>
        <w:spacing w:line="360" w:lineRule="auto"/>
        <w:jc w:val="both"/>
        <w:rPr>
          <w:color w:val="000000" w:themeColor="text1"/>
        </w:rPr>
      </w:pPr>
      <w:r w:rsidRPr="0069496C">
        <w:rPr>
          <w:color w:val="000000" w:themeColor="text1"/>
        </w:rPr>
        <w:t>объекты дополнительного образования детей.</w:t>
      </w:r>
    </w:p>
    <w:p w:rsidR="001F1B5C" w:rsidRPr="0069496C" w:rsidRDefault="001F1B5C" w:rsidP="00E11193">
      <w:pPr>
        <w:keepNext/>
        <w:spacing w:line="360" w:lineRule="auto"/>
        <w:jc w:val="both"/>
        <w:rPr>
          <w:b/>
          <w:color w:val="000000" w:themeColor="text1"/>
        </w:rPr>
      </w:pPr>
    </w:p>
    <w:p w:rsidR="001F66EB" w:rsidRPr="0069496C" w:rsidRDefault="001F1B5C" w:rsidP="00E11193">
      <w:pPr>
        <w:keepNext/>
        <w:spacing w:line="360" w:lineRule="auto"/>
        <w:jc w:val="both"/>
        <w:rPr>
          <w:b/>
          <w:color w:val="000000" w:themeColor="text1"/>
        </w:rPr>
      </w:pPr>
      <w:r w:rsidRPr="0069496C">
        <w:rPr>
          <w:b/>
          <w:color w:val="000000" w:themeColor="text1"/>
        </w:rPr>
        <w:t>ДОШКОЛЬНОЕ ОБРАЗОВАНИЕ</w:t>
      </w:r>
    </w:p>
    <w:p w:rsidR="00952FC9" w:rsidRDefault="001F66EB" w:rsidP="001F66EB">
      <w:pPr>
        <w:spacing w:line="360" w:lineRule="auto"/>
        <w:ind w:left="0" w:firstLine="567"/>
        <w:jc w:val="both"/>
        <w:rPr>
          <w:color w:val="000000" w:themeColor="text1"/>
        </w:rPr>
      </w:pPr>
      <w:r w:rsidRPr="0069496C">
        <w:rPr>
          <w:color w:val="000000" w:themeColor="text1"/>
        </w:rPr>
        <w:t>Система дошкольного образования насчитывает 3</w:t>
      </w:r>
      <w:r w:rsidR="00952FC9">
        <w:rPr>
          <w:color w:val="000000" w:themeColor="text1"/>
        </w:rPr>
        <w:t>2</w:t>
      </w:r>
      <w:r w:rsidRPr="0069496C">
        <w:rPr>
          <w:color w:val="000000" w:themeColor="text1"/>
        </w:rPr>
        <w:t>дошкольных образовательных учреждения</w:t>
      </w:r>
      <w:r w:rsidR="00952FC9">
        <w:rPr>
          <w:color w:val="000000" w:themeColor="text1"/>
        </w:rPr>
        <w:t>.</w:t>
      </w:r>
    </w:p>
    <w:p w:rsidR="00901BA8" w:rsidRPr="0069496C" w:rsidRDefault="00901BA8" w:rsidP="001F66EB">
      <w:pPr>
        <w:spacing w:line="360" w:lineRule="auto"/>
        <w:ind w:left="0" w:firstLine="567"/>
        <w:jc w:val="both"/>
        <w:rPr>
          <w:color w:val="000000" w:themeColor="text1"/>
        </w:rPr>
      </w:pPr>
      <w:r w:rsidRPr="0069496C">
        <w:rPr>
          <w:color w:val="000000" w:themeColor="text1"/>
        </w:rPr>
        <w:t>Общая численность детей от 1 года до 7 лет, охваченных услугами дошкольного образования, составила (за 2014 г.) 10812 человек.</w:t>
      </w:r>
    </w:p>
    <w:p w:rsidR="00901BA8" w:rsidRPr="0069496C" w:rsidRDefault="00901BA8" w:rsidP="001F66EB">
      <w:pPr>
        <w:spacing w:line="360" w:lineRule="auto"/>
        <w:ind w:left="0" w:firstLine="567"/>
        <w:jc w:val="both"/>
        <w:rPr>
          <w:color w:val="000000" w:themeColor="text1"/>
        </w:rPr>
      </w:pPr>
      <w:r w:rsidRPr="0069496C">
        <w:rPr>
          <w:color w:val="000000" w:themeColor="text1"/>
        </w:rPr>
        <w:t>Количество мест в детских дошкольных учреждениях и группах дошкольного образования (за 2014 г.) составляет - 11031.</w:t>
      </w:r>
    </w:p>
    <w:p w:rsidR="00901BA8" w:rsidRPr="0069496C" w:rsidRDefault="00BD2D02" w:rsidP="001F66EB">
      <w:pPr>
        <w:spacing w:line="360" w:lineRule="auto"/>
        <w:ind w:left="0" w:firstLine="567"/>
        <w:jc w:val="both"/>
        <w:rPr>
          <w:color w:val="000000" w:themeColor="text1"/>
        </w:rPr>
      </w:pPr>
      <w:r w:rsidRPr="0069496C">
        <w:rPr>
          <w:color w:val="000000" w:themeColor="text1"/>
        </w:rPr>
        <w:t>Таким образом, на 100 мест в детских дошкольных учреждениях и группах дошкольного воспитания приходится 98 детей (для сравнения, в Архангельской области (за 2011 г.) - 101 ребенок, в г. Архангельске - 99 детей).</w:t>
      </w:r>
    </w:p>
    <w:p w:rsidR="00F639A5" w:rsidRPr="0069496C" w:rsidRDefault="00F639A5" w:rsidP="001F66EB">
      <w:pPr>
        <w:spacing w:line="360" w:lineRule="auto"/>
        <w:ind w:left="0" w:firstLine="567"/>
        <w:jc w:val="both"/>
        <w:rPr>
          <w:color w:val="000000" w:themeColor="text1"/>
        </w:rPr>
      </w:pPr>
      <w:r w:rsidRPr="0069496C">
        <w:rPr>
          <w:color w:val="000000" w:themeColor="text1"/>
        </w:rPr>
        <w:t>Перечень дошкольных образовательных учреждений (муниципальных), расположенных на территории г. Северодвинска, приводится в таблице № 6.5.1.2/1</w:t>
      </w:r>
    </w:p>
    <w:p w:rsidR="00D24424" w:rsidRPr="0069496C" w:rsidRDefault="00D24424" w:rsidP="001F66EB">
      <w:pPr>
        <w:spacing w:line="360" w:lineRule="auto"/>
        <w:ind w:left="0" w:firstLine="567"/>
        <w:jc w:val="both"/>
        <w:rPr>
          <w:color w:val="000000" w:themeColor="text1"/>
        </w:rPr>
      </w:pPr>
    </w:p>
    <w:p w:rsidR="00EF30B6" w:rsidRPr="0069496C" w:rsidRDefault="00F639A5" w:rsidP="00D10CA5">
      <w:pPr>
        <w:keepNext/>
        <w:spacing w:line="360" w:lineRule="auto"/>
        <w:ind w:left="0" w:firstLine="567"/>
        <w:jc w:val="center"/>
        <w:rPr>
          <w:color w:val="000000" w:themeColor="text1"/>
        </w:rPr>
      </w:pPr>
      <w:r w:rsidRPr="0069496C">
        <w:rPr>
          <w:b/>
          <w:color w:val="000000" w:themeColor="text1"/>
        </w:rPr>
        <w:t>Перечень муниципальных дошкольных образовательных учреждений, расположенных на территории г. Северодвинска</w:t>
      </w:r>
    </w:p>
    <w:p w:rsidR="00826B3F" w:rsidRPr="0069496C" w:rsidRDefault="00F639A5" w:rsidP="00D10CA5">
      <w:pPr>
        <w:keepNext/>
        <w:ind w:firstLine="567"/>
        <w:jc w:val="right"/>
        <w:rPr>
          <w:rFonts w:cs="Times New Roman"/>
          <w:color w:val="000000" w:themeColor="text1"/>
          <w:sz w:val="22"/>
        </w:rPr>
      </w:pPr>
      <w:r w:rsidRPr="0069496C">
        <w:rPr>
          <w:rFonts w:cs="Times New Roman"/>
          <w:color w:val="000000" w:themeColor="text1"/>
          <w:sz w:val="22"/>
        </w:rPr>
        <w:t>Таблица 6.5.1.2/1</w:t>
      </w:r>
    </w:p>
    <w:tbl>
      <w:tblPr>
        <w:tblStyle w:val="af7"/>
        <w:tblW w:w="0" w:type="auto"/>
        <w:tblInd w:w="-885" w:type="dxa"/>
        <w:tblLayout w:type="fixed"/>
        <w:tblLook w:val="04A0"/>
      </w:tblPr>
      <w:tblGrid>
        <w:gridCol w:w="567"/>
        <w:gridCol w:w="2269"/>
        <w:gridCol w:w="1985"/>
        <w:gridCol w:w="967"/>
        <w:gridCol w:w="875"/>
        <w:gridCol w:w="1418"/>
        <w:gridCol w:w="1418"/>
        <w:gridCol w:w="957"/>
      </w:tblGrid>
      <w:tr w:rsidR="00A34BB2" w:rsidRPr="0069496C" w:rsidTr="009E2C87">
        <w:trPr>
          <w:cantSplit/>
          <w:tblHeader/>
        </w:trPr>
        <w:tc>
          <w:tcPr>
            <w:tcW w:w="567" w:type="dxa"/>
          </w:tcPr>
          <w:p w:rsidR="00F639A5" w:rsidRPr="0069496C" w:rsidRDefault="00D24424" w:rsidP="00F639A5">
            <w:pPr>
              <w:ind w:left="0"/>
              <w:jc w:val="center"/>
              <w:rPr>
                <w:rFonts w:cs="Times New Roman"/>
                <w:b/>
                <w:color w:val="000000" w:themeColor="text1"/>
                <w:szCs w:val="24"/>
              </w:rPr>
            </w:pPr>
            <w:r w:rsidRPr="0069496C">
              <w:rPr>
                <w:rFonts w:cs="Times New Roman"/>
                <w:b/>
                <w:color w:val="000000" w:themeColor="text1"/>
                <w:szCs w:val="24"/>
              </w:rPr>
              <w:t>№№ пп</w:t>
            </w:r>
          </w:p>
        </w:tc>
        <w:tc>
          <w:tcPr>
            <w:tcW w:w="2269" w:type="dxa"/>
          </w:tcPr>
          <w:p w:rsidR="00F639A5" w:rsidRPr="0069496C" w:rsidRDefault="00D24424" w:rsidP="00F639A5">
            <w:pPr>
              <w:ind w:left="0"/>
              <w:jc w:val="center"/>
              <w:rPr>
                <w:rFonts w:cs="Times New Roman"/>
                <w:b/>
                <w:color w:val="000000" w:themeColor="text1"/>
                <w:szCs w:val="24"/>
              </w:rPr>
            </w:pPr>
            <w:r w:rsidRPr="0069496C">
              <w:rPr>
                <w:rFonts w:cs="Times New Roman"/>
                <w:b/>
                <w:color w:val="000000" w:themeColor="text1"/>
                <w:szCs w:val="24"/>
              </w:rPr>
              <w:t>№ и наименование учреждения, МБДОУ/МАДОУ</w:t>
            </w:r>
          </w:p>
        </w:tc>
        <w:tc>
          <w:tcPr>
            <w:tcW w:w="1985" w:type="dxa"/>
          </w:tcPr>
          <w:p w:rsidR="00F639A5" w:rsidRPr="0069496C" w:rsidRDefault="00D24424" w:rsidP="00F639A5">
            <w:pPr>
              <w:ind w:left="0"/>
              <w:jc w:val="center"/>
              <w:rPr>
                <w:rFonts w:cs="Times New Roman"/>
                <w:b/>
                <w:color w:val="000000" w:themeColor="text1"/>
                <w:szCs w:val="24"/>
              </w:rPr>
            </w:pPr>
            <w:r w:rsidRPr="0069496C">
              <w:rPr>
                <w:rFonts w:cs="Times New Roman"/>
                <w:b/>
                <w:color w:val="000000" w:themeColor="text1"/>
                <w:szCs w:val="24"/>
              </w:rPr>
              <w:t>Местоположение</w:t>
            </w:r>
          </w:p>
        </w:tc>
        <w:tc>
          <w:tcPr>
            <w:tcW w:w="967" w:type="dxa"/>
          </w:tcPr>
          <w:p w:rsidR="00F639A5" w:rsidRPr="0069496C" w:rsidRDefault="00D24424" w:rsidP="00F639A5">
            <w:pPr>
              <w:ind w:left="0"/>
              <w:jc w:val="center"/>
              <w:rPr>
                <w:rFonts w:cs="Times New Roman"/>
                <w:b/>
                <w:color w:val="000000" w:themeColor="text1"/>
                <w:szCs w:val="24"/>
              </w:rPr>
            </w:pPr>
            <w:r w:rsidRPr="0069496C">
              <w:rPr>
                <w:rFonts w:cs="Times New Roman"/>
                <w:b/>
                <w:color w:val="000000" w:themeColor="text1"/>
                <w:szCs w:val="24"/>
              </w:rPr>
              <w:t>Год ввода</w:t>
            </w:r>
          </w:p>
        </w:tc>
        <w:tc>
          <w:tcPr>
            <w:tcW w:w="875" w:type="dxa"/>
          </w:tcPr>
          <w:p w:rsidR="00F639A5" w:rsidRPr="0069496C" w:rsidRDefault="00D24424" w:rsidP="00F639A5">
            <w:pPr>
              <w:ind w:left="0"/>
              <w:jc w:val="center"/>
              <w:rPr>
                <w:rFonts w:cs="Times New Roman"/>
                <w:b/>
                <w:color w:val="000000" w:themeColor="text1"/>
                <w:szCs w:val="24"/>
              </w:rPr>
            </w:pPr>
            <w:r w:rsidRPr="0069496C">
              <w:rPr>
                <w:rFonts w:cs="Times New Roman"/>
                <w:b/>
                <w:color w:val="000000" w:themeColor="text1"/>
                <w:szCs w:val="24"/>
              </w:rPr>
              <w:t>Степень износа</w:t>
            </w:r>
            <w:r w:rsidR="006A15FA" w:rsidRPr="0069496C">
              <w:rPr>
                <w:rFonts w:cs="Times New Roman"/>
                <w:b/>
                <w:color w:val="000000" w:themeColor="text1"/>
                <w:szCs w:val="24"/>
              </w:rPr>
              <w:t>, %</w:t>
            </w:r>
          </w:p>
        </w:tc>
        <w:tc>
          <w:tcPr>
            <w:tcW w:w="1418" w:type="dxa"/>
          </w:tcPr>
          <w:p w:rsidR="00F639A5" w:rsidRPr="0069496C" w:rsidRDefault="00D24424" w:rsidP="00F639A5">
            <w:pPr>
              <w:ind w:left="0"/>
              <w:jc w:val="center"/>
              <w:rPr>
                <w:rFonts w:cs="Times New Roman"/>
                <w:b/>
                <w:color w:val="000000" w:themeColor="text1"/>
                <w:szCs w:val="24"/>
              </w:rPr>
            </w:pPr>
            <w:r w:rsidRPr="0069496C">
              <w:rPr>
                <w:rFonts w:cs="Times New Roman"/>
                <w:b/>
                <w:color w:val="000000" w:themeColor="text1"/>
                <w:szCs w:val="24"/>
              </w:rPr>
              <w:t>Мощность, проект.</w:t>
            </w:r>
          </w:p>
        </w:tc>
        <w:tc>
          <w:tcPr>
            <w:tcW w:w="1418" w:type="dxa"/>
          </w:tcPr>
          <w:p w:rsidR="00F639A5" w:rsidRPr="0069496C" w:rsidRDefault="00D24424" w:rsidP="00F639A5">
            <w:pPr>
              <w:ind w:left="0"/>
              <w:jc w:val="center"/>
              <w:rPr>
                <w:rFonts w:cs="Times New Roman"/>
                <w:b/>
                <w:color w:val="000000" w:themeColor="text1"/>
                <w:szCs w:val="24"/>
              </w:rPr>
            </w:pPr>
            <w:r w:rsidRPr="0069496C">
              <w:rPr>
                <w:rFonts w:cs="Times New Roman"/>
                <w:b/>
                <w:color w:val="000000" w:themeColor="text1"/>
                <w:szCs w:val="24"/>
              </w:rPr>
              <w:t>Мощность, факт</w:t>
            </w:r>
          </w:p>
        </w:tc>
        <w:tc>
          <w:tcPr>
            <w:tcW w:w="957" w:type="dxa"/>
          </w:tcPr>
          <w:p w:rsidR="00F639A5" w:rsidRPr="0069496C" w:rsidRDefault="00D24424" w:rsidP="00F639A5">
            <w:pPr>
              <w:ind w:left="0"/>
              <w:jc w:val="center"/>
              <w:rPr>
                <w:rFonts w:cs="Times New Roman"/>
                <w:b/>
                <w:color w:val="000000" w:themeColor="text1"/>
                <w:szCs w:val="24"/>
              </w:rPr>
            </w:pPr>
            <w:r w:rsidRPr="0069496C">
              <w:rPr>
                <w:rFonts w:cs="Times New Roman"/>
                <w:b/>
                <w:color w:val="000000" w:themeColor="text1"/>
                <w:szCs w:val="24"/>
              </w:rPr>
              <w:t>Кол-во работн.</w:t>
            </w:r>
          </w:p>
        </w:tc>
      </w:tr>
      <w:tr w:rsidR="00A34BB2" w:rsidRPr="0069496C" w:rsidTr="009E2C87">
        <w:trPr>
          <w:cantSplit/>
          <w:tblHeader/>
        </w:trPr>
        <w:tc>
          <w:tcPr>
            <w:tcW w:w="567"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1</w:t>
            </w:r>
          </w:p>
        </w:tc>
        <w:tc>
          <w:tcPr>
            <w:tcW w:w="2269"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2</w:t>
            </w:r>
          </w:p>
        </w:tc>
        <w:tc>
          <w:tcPr>
            <w:tcW w:w="1985"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3</w:t>
            </w:r>
          </w:p>
        </w:tc>
        <w:tc>
          <w:tcPr>
            <w:tcW w:w="967"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4</w:t>
            </w:r>
          </w:p>
        </w:tc>
        <w:tc>
          <w:tcPr>
            <w:tcW w:w="875"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5</w:t>
            </w:r>
          </w:p>
        </w:tc>
        <w:tc>
          <w:tcPr>
            <w:tcW w:w="1418"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6</w:t>
            </w:r>
          </w:p>
        </w:tc>
        <w:tc>
          <w:tcPr>
            <w:tcW w:w="1418"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7</w:t>
            </w:r>
          </w:p>
        </w:tc>
        <w:tc>
          <w:tcPr>
            <w:tcW w:w="957"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8</w:t>
            </w:r>
          </w:p>
        </w:tc>
      </w:tr>
      <w:tr w:rsidR="00A34BB2" w:rsidRPr="0069496C" w:rsidTr="009E2C87">
        <w:trPr>
          <w:cantSplit/>
        </w:trPr>
        <w:tc>
          <w:tcPr>
            <w:tcW w:w="567"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1</w:t>
            </w:r>
          </w:p>
        </w:tc>
        <w:tc>
          <w:tcPr>
            <w:tcW w:w="2269" w:type="dxa"/>
          </w:tcPr>
          <w:p w:rsidR="00F639A5" w:rsidRPr="0069496C" w:rsidRDefault="00D24424" w:rsidP="00F639A5">
            <w:pPr>
              <w:ind w:left="0"/>
              <w:rPr>
                <w:rFonts w:cs="Times New Roman"/>
                <w:color w:val="000000" w:themeColor="text1"/>
                <w:szCs w:val="24"/>
              </w:rPr>
            </w:pPr>
            <w:r w:rsidRPr="0069496C">
              <w:rPr>
                <w:rFonts w:cs="Times New Roman"/>
                <w:color w:val="000000" w:themeColor="text1"/>
                <w:szCs w:val="24"/>
              </w:rPr>
              <w:t>№ 1 "Золотой петушок" (комбинированного вида)</w:t>
            </w:r>
          </w:p>
        </w:tc>
        <w:tc>
          <w:tcPr>
            <w:tcW w:w="1985" w:type="dxa"/>
          </w:tcPr>
          <w:p w:rsidR="00F639A5" w:rsidRPr="0069496C" w:rsidRDefault="006A15FA" w:rsidP="00F639A5">
            <w:pPr>
              <w:ind w:left="0"/>
              <w:rPr>
                <w:rFonts w:cs="Times New Roman"/>
                <w:color w:val="000000" w:themeColor="text1"/>
                <w:szCs w:val="24"/>
              </w:rPr>
            </w:pPr>
            <w:r w:rsidRPr="0069496C">
              <w:rPr>
                <w:rFonts w:cs="Times New Roman"/>
                <w:color w:val="000000" w:themeColor="text1"/>
                <w:szCs w:val="24"/>
              </w:rPr>
              <w:t>ул. Капитана Воронина, 12</w:t>
            </w:r>
          </w:p>
          <w:p w:rsidR="00F25410" w:rsidRPr="0069496C" w:rsidRDefault="00F25410" w:rsidP="00F639A5">
            <w:pPr>
              <w:ind w:left="0"/>
              <w:rPr>
                <w:rFonts w:cs="Times New Roman"/>
                <w:color w:val="000000" w:themeColor="text1"/>
                <w:szCs w:val="24"/>
              </w:rPr>
            </w:pPr>
            <w:r w:rsidRPr="0069496C">
              <w:rPr>
                <w:rFonts w:cs="Times New Roman"/>
                <w:color w:val="000000" w:themeColor="text1"/>
                <w:szCs w:val="24"/>
              </w:rPr>
              <w:t>ул. Первомайская</w:t>
            </w:r>
            <w:r w:rsidR="00AF0556" w:rsidRPr="0069496C">
              <w:rPr>
                <w:rFonts w:cs="Times New Roman"/>
                <w:color w:val="000000" w:themeColor="text1"/>
                <w:szCs w:val="24"/>
              </w:rPr>
              <w:t>,</w:t>
            </w:r>
            <w:r w:rsidRPr="0069496C">
              <w:rPr>
                <w:rFonts w:cs="Times New Roman"/>
                <w:color w:val="000000" w:themeColor="text1"/>
                <w:szCs w:val="24"/>
              </w:rPr>
              <w:t xml:space="preserve"> 51а</w:t>
            </w:r>
          </w:p>
        </w:tc>
        <w:tc>
          <w:tcPr>
            <w:tcW w:w="967" w:type="dxa"/>
          </w:tcPr>
          <w:p w:rsidR="00F639A5" w:rsidRPr="0069496C" w:rsidRDefault="006A15FA" w:rsidP="00F639A5">
            <w:pPr>
              <w:ind w:left="0"/>
              <w:rPr>
                <w:rFonts w:cs="Times New Roman"/>
                <w:color w:val="000000" w:themeColor="text1"/>
                <w:szCs w:val="24"/>
              </w:rPr>
            </w:pPr>
            <w:r w:rsidRPr="0069496C">
              <w:rPr>
                <w:rFonts w:cs="Times New Roman"/>
                <w:color w:val="000000" w:themeColor="text1"/>
                <w:szCs w:val="24"/>
              </w:rPr>
              <w:t>1966</w:t>
            </w:r>
          </w:p>
          <w:p w:rsidR="00F25410" w:rsidRPr="0069496C" w:rsidRDefault="00F25410" w:rsidP="00F639A5">
            <w:pPr>
              <w:ind w:left="0"/>
              <w:rPr>
                <w:rFonts w:cs="Times New Roman"/>
                <w:color w:val="000000" w:themeColor="text1"/>
                <w:szCs w:val="24"/>
              </w:rPr>
            </w:pPr>
          </w:p>
          <w:p w:rsidR="00F25410" w:rsidRPr="0069496C" w:rsidRDefault="00F25410" w:rsidP="00F639A5">
            <w:pPr>
              <w:ind w:left="0"/>
              <w:rPr>
                <w:rFonts w:cs="Times New Roman"/>
                <w:color w:val="000000" w:themeColor="text1"/>
                <w:szCs w:val="24"/>
              </w:rPr>
            </w:pPr>
            <w:r w:rsidRPr="0069496C">
              <w:rPr>
                <w:rFonts w:cs="Times New Roman"/>
                <w:color w:val="000000" w:themeColor="text1"/>
                <w:szCs w:val="24"/>
              </w:rPr>
              <w:t>1967</w:t>
            </w:r>
          </w:p>
        </w:tc>
        <w:tc>
          <w:tcPr>
            <w:tcW w:w="875" w:type="dxa"/>
          </w:tcPr>
          <w:p w:rsidR="00F639A5" w:rsidRPr="0069496C" w:rsidRDefault="006A15FA" w:rsidP="00F639A5">
            <w:pPr>
              <w:ind w:left="0"/>
              <w:rPr>
                <w:rFonts w:cs="Times New Roman"/>
                <w:color w:val="000000" w:themeColor="text1"/>
                <w:szCs w:val="24"/>
              </w:rPr>
            </w:pPr>
            <w:r w:rsidRPr="0069496C">
              <w:rPr>
                <w:rFonts w:cs="Times New Roman"/>
                <w:color w:val="000000" w:themeColor="text1"/>
                <w:szCs w:val="24"/>
              </w:rPr>
              <w:t>51</w:t>
            </w:r>
          </w:p>
          <w:p w:rsidR="00F25410" w:rsidRPr="0069496C" w:rsidRDefault="00F25410" w:rsidP="00F639A5">
            <w:pPr>
              <w:ind w:left="0"/>
              <w:rPr>
                <w:rFonts w:cs="Times New Roman"/>
                <w:color w:val="000000" w:themeColor="text1"/>
                <w:szCs w:val="24"/>
              </w:rPr>
            </w:pPr>
          </w:p>
          <w:p w:rsidR="00F25410" w:rsidRPr="0069496C" w:rsidRDefault="00F25410" w:rsidP="00F639A5">
            <w:pPr>
              <w:ind w:left="0"/>
              <w:rPr>
                <w:rFonts w:cs="Times New Roman"/>
                <w:color w:val="000000" w:themeColor="text1"/>
                <w:szCs w:val="24"/>
              </w:rPr>
            </w:pPr>
            <w:r w:rsidRPr="0069496C">
              <w:rPr>
                <w:rFonts w:cs="Times New Roman"/>
                <w:color w:val="000000" w:themeColor="text1"/>
                <w:szCs w:val="24"/>
              </w:rPr>
              <w:t>53</w:t>
            </w:r>
          </w:p>
        </w:tc>
        <w:tc>
          <w:tcPr>
            <w:tcW w:w="1418" w:type="dxa"/>
          </w:tcPr>
          <w:p w:rsidR="00F639A5" w:rsidRPr="0069496C" w:rsidRDefault="006A15FA" w:rsidP="00F639A5">
            <w:pPr>
              <w:ind w:left="0"/>
              <w:rPr>
                <w:rFonts w:cs="Times New Roman"/>
                <w:color w:val="000000" w:themeColor="text1"/>
                <w:szCs w:val="24"/>
              </w:rPr>
            </w:pPr>
            <w:r w:rsidRPr="0069496C">
              <w:rPr>
                <w:rFonts w:cs="Times New Roman"/>
                <w:color w:val="000000" w:themeColor="text1"/>
                <w:szCs w:val="24"/>
              </w:rPr>
              <w:t>327</w:t>
            </w:r>
          </w:p>
          <w:p w:rsidR="00F25410" w:rsidRPr="0069496C" w:rsidRDefault="00F25410" w:rsidP="00F639A5">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F639A5" w:rsidRPr="0069496C" w:rsidRDefault="006A15FA" w:rsidP="00F639A5">
            <w:pPr>
              <w:ind w:left="0"/>
              <w:rPr>
                <w:rFonts w:cs="Times New Roman"/>
                <w:color w:val="000000" w:themeColor="text1"/>
                <w:szCs w:val="24"/>
              </w:rPr>
            </w:pPr>
            <w:r w:rsidRPr="0069496C">
              <w:rPr>
                <w:rFonts w:cs="Times New Roman"/>
                <w:color w:val="000000" w:themeColor="text1"/>
                <w:szCs w:val="24"/>
              </w:rPr>
              <w:t>370</w:t>
            </w:r>
          </w:p>
          <w:p w:rsidR="00F25410" w:rsidRPr="0069496C" w:rsidRDefault="00F25410" w:rsidP="00F639A5">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F639A5" w:rsidRPr="0069496C" w:rsidRDefault="006A15FA" w:rsidP="00F639A5">
            <w:pPr>
              <w:ind w:left="0"/>
              <w:rPr>
                <w:rFonts w:cs="Times New Roman"/>
                <w:color w:val="000000" w:themeColor="text1"/>
                <w:szCs w:val="24"/>
              </w:rPr>
            </w:pPr>
            <w:r w:rsidRPr="0069496C">
              <w:rPr>
                <w:rFonts w:cs="Times New Roman"/>
                <w:color w:val="000000" w:themeColor="text1"/>
                <w:szCs w:val="24"/>
              </w:rPr>
              <w:t>103</w:t>
            </w:r>
          </w:p>
          <w:p w:rsidR="00F25410" w:rsidRPr="0069496C" w:rsidRDefault="00F25410" w:rsidP="00F639A5">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F639A5" w:rsidRPr="0069496C" w:rsidRDefault="00D24424" w:rsidP="00F639A5">
            <w:pPr>
              <w:ind w:left="0"/>
              <w:jc w:val="center"/>
              <w:rPr>
                <w:rFonts w:cs="Times New Roman"/>
                <w:color w:val="000000" w:themeColor="text1"/>
                <w:szCs w:val="24"/>
              </w:rPr>
            </w:pPr>
            <w:r w:rsidRPr="0069496C">
              <w:rPr>
                <w:rFonts w:cs="Times New Roman"/>
                <w:color w:val="000000" w:themeColor="text1"/>
                <w:szCs w:val="24"/>
              </w:rPr>
              <w:t>2</w:t>
            </w:r>
          </w:p>
        </w:tc>
        <w:tc>
          <w:tcPr>
            <w:tcW w:w="2269"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 3 "Морозко" (Центр развития ребенка)</w:t>
            </w:r>
          </w:p>
        </w:tc>
        <w:tc>
          <w:tcPr>
            <w:tcW w:w="1985" w:type="dxa"/>
          </w:tcPr>
          <w:p w:rsidR="00F639A5" w:rsidRPr="0069496C" w:rsidRDefault="00003148" w:rsidP="00F639A5">
            <w:pPr>
              <w:ind w:left="0"/>
              <w:rPr>
                <w:rFonts w:cs="Times New Roman"/>
                <w:color w:val="000000" w:themeColor="text1"/>
                <w:szCs w:val="24"/>
              </w:rPr>
            </w:pPr>
            <w:r>
              <w:rPr>
                <w:rFonts w:cs="Times New Roman"/>
                <w:color w:val="000000" w:themeColor="text1"/>
                <w:szCs w:val="24"/>
              </w:rPr>
              <w:t>пр-т</w:t>
            </w:r>
            <w:r w:rsidR="00AF0556" w:rsidRPr="0069496C">
              <w:rPr>
                <w:rFonts w:cs="Times New Roman"/>
                <w:color w:val="000000" w:themeColor="text1"/>
                <w:szCs w:val="24"/>
              </w:rPr>
              <w:t xml:space="preserve"> Морской, 62а</w:t>
            </w:r>
          </w:p>
        </w:tc>
        <w:tc>
          <w:tcPr>
            <w:tcW w:w="967"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1986</w:t>
            </w:r>
          </w:p>
        </w:tc>
        <w:tc>
          <w:tcPr>
            <w:tcW w:w="875"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31</w:t>
            </w:r>
          </w:p>
        </w:tc>
        <w:tc>
          <w:tcPr>
            <w:tcW w:w="1418"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274</w:t>
            </w:r>
          </w:p>
        </w:tc>
        <w:tc>
          <w:tcPr>
            <w:tcW w:w="1418"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294</w:t>
            </w:r>
          </w:p>
        </w:tc>
        <w:tc>
          <w:tcPr>
            <w:tcW w:w="957"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82</w:t>
            </w:r>
          </w:p>
        </w:tc>
      </w:tr>
      <w:tr w:rsidR="00A34BB2" w:rsidRPr="0069496C" w:rsidTr="009E2C87">
        <w:trPr>
          <w:cantSplit/>
        </w:trPr>
        <w:tc>
          <w:tcPr>
            <w:tcW w:w="567" w:type="dxa"/>
          </w:tcPr>
          <w:p w:rsidR="00F639A5" w:rsidRPr="0069496C" w:rsidRDefault="00AF0556" w:rsidP="00F639A5">
            <w:pPr>
              <w:ind w:left="0"/>
              <w:jc w:val="center"/>
              <w:rPr>
                <w:rFonts w:cs="Times New Roman"/>
                <w:color w:val="000000" w:themeColor="text1"/>
                <w:szCs w:val="24"/>
              </w:rPr>
            </w:pPr>
            <w:r w:rsidRPr="0069496C">
              <w:rPr>
                <w:rFonts w:cs="Times New Roman"/>
                <w:color w:val="000000" w:themeColor="text1"/>
                <w:szCs w:val="24"/>
              </w:rPr>
              <w:t>3</w:t>
            </w:r>
          </w:p>
        </w:tc>
        <w:tc>
          <w:tcPr>
            <w:tcW w:w="2269"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 8 "Лесная сказка" (Центр развития ребенка)</w:t>
            </w:r>
          </w:p>
        </w:tc>
        <w:tc>
          <w:tcPr>
            <w:tcW w:w="1985" w:type="dxa"/>
          </w:tcPr>
          <w:p w:rsidR="00F639A5" w:rsidRPr="0069496C" w:rsidRDefault="00003148" w:rsidP="00F639A5">
            <w:pPr>
              <w:ind w:left="0"/>
              <w:rPr>
                <w:rFonts w:cs="Times New Roman"/>
                <w:color w:val="000000" w:themeColor="text1"/>
                <w:szCs w:val="24"/>
              </w:rPr>
            </w:pPr>
            <w:r>
              <w:rPr>
                <w:rFonts w:cs="Times New Roman"/>
                <w:color w:val="000000" w:themeColor="text1"/>
                <w:szCs w:val="24"/>
              </w:rPr>
              <w:t>пр-т</w:t>
            </w:r>
            <w:r w:rsidR="00AF0556" w:rsidRPr="0069496C">
              <w:rPr>
                <w:rFonts w:cs="Times New Roman"/>
                <w:color w:val="000000" w:themeColor="text1"/>
                <w:szCs w:val="24"/>
              </w:rPr>
              <w:t xml:space="preserve"> Победы, 24</w:t>
            </w:r>
          </w:p>
        </w:tc>
        <w:tc>
          <w:tcPr>
            <w:tcW w:w="967"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1990</w:t>
            </w:r>
          </w:p>
        </w:tc>
        <w:tc>
          <w:tcPr>
            <w:tcW w:w="875"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39</w:t>
            </w:r>
          </w:p>
        </w:tc>
        <w:tc>
          <w:tcPr>
            <w:tcW w:w="1418"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248</w:t>
            </w:r>
          </w:p>
        </w:tc>
        <w:tc>
          <w:tcPr>
            <w:tcW w:w="1418"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255</w:t>
            </w:r>
          </w:p>
        </w:tc>
        <w:tc>
          <w:tcPr>
            <w:tcW w:w="957"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82</w:t>
            </w:r>
          </w:p>
        </w:tc>
      </w:tr>
      <w:tr w:rsidR="00A34BB2" w:rsidRPr="0069496C" w:rsidTr="009E2C87">
        <w:trPr>
          <w:cantSplit/>
        </w:trPr>
        <w:tc>
          <w:tcPr>
            <w:tcW w:w="567" w:type="dxa"/>
          </w:tcPr>
          <w:p w:rsidR="00F639A5" w:rsidRPr="0069496C" w:rsidRDefault="00AF0556" w:rsidP="00F639A5">
            <w:pPr>
              <w:ind w:left="0"/>
              <w:jc w:val="center"/>
              <w:rPr>
                <w:rFonts w:cs="Times New Roman"/>
                <w:color w:val="000000" w:themeColor="text1"/>
                <w:szCs w:val="24"/>
              </w:rPr>
            </w:pPr>
            <w:r w:rsidRPr="0069496C">
              <w:rPr>
                <w:rFonts w:cs="Times New Roman"/>
                <w:color w:val="000000" w:themeColor="text1"/>
                <w:szCs w:val="24"/>
              </w:rPr>
              <w:t>4</w:t>
            </w:r>
          </w:p>
        </w:tc>
        <w:tc>
          <w:tcPr>
            <w:tcW w:w="2269"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 13 "Незабудка" (комбинированного вида)</w:t>
            </w:r>
          </w:p>
        </w:tc>
        <w:tc>
          <w:tcPr>
            <w:tcW w:w="1985"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ул. Парковая, 21а</w:t>
            </w:r>
          </w:p>
          <w:p w:rsidR="00AF0556" w:rsidRPr="0069496C" w:rsidRDefault="00AF0556" w:rsidP="00F639A5">
            <w:pPr>
              <w:ind w:left="0"/>
              <w:rPr>
                <w:rFonts w:cs="Times New Roman"/>
                <w:color w:val="000000" w:themeColor="text1"/>
                <w:szCs w:val="24"/>
              </w:rPr>
            </w:pPr>
            <w:r w:rsidRPr="0069496C">
              <w:rPr>
                <w:rFonts w:cs="Times New Roman"/>
                <w:color w:val="000000" w:themeColor="text1"/>
                <w:szCs w:val="24"/>
              </w:rPr>
              <w:t>ул. Торцева, 40а (№ 12 "Колокольчик")</w:t>
            </w:r>
          </w:p>
          <w:p w:rsidR="00AF0556" w:rsidRPr="0069496C" w:rsidRDefault="00AF0556" w:rsidP="00F639A5">
            <w:pPr>
              <w:ind w:left="0"/>
              <w:rPr>
                <w:rFonts w:cs="Times New Roman"/>
                <w:color w:val="000000" w:themeColor="text1"/>
                <w:szCs w:val="24"/>
              </w:rPr>
            </w:pPr>
            <w:r w:rsidRPr="0069496C">
              <w:rPr>
                <w:rFonts w:cs="Times New Roman"/>
                <w:color w:val="000000" w:themeColor="text1"/>
                <w:szCs w:val="24"/>
              </w:rPr>
              <w:t>ул. Первомайская 41а (№ 30 "Светлячок")</w:t>
            </w:r>
          </w:p>
        </w:tc>
        <w:tc>
          <w:tcPr>
            <w:tcW w:w="967"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1972</w:t>
            </w:r>
          </w:p>
          <w:p w:rsidR="00AF0556" w:rsidRPr="0069496C" w:rsidRDefault="00AF0556" w:rsidP="00F639A5">
            <w:pPr>
              <w:ind w:left="0"/>
              <w:rPr>
                <w:rFonts w:cs="Times New Roman"/>
                <w:color w:val="000000" w:themeColor="text1"/>
                <w:szCs w:val="24"/>
              </w:rPr>
            </w:pPr>
            <w:r w:rsidRPr="0069496C">
              <w:rPr>
                <w:rFonts w:cs="Times New Roman"/>
                <w:color w:val="000000" w:themeColor="text1"/>
                <w:szCs w:val="24"/>
              </w:rPr>
              <w:t>1959</w:t>
            </w:r>
          </w:p>
          <w:p w:rsidR="00AF0556" w:rsidRPr="0069496C" w:rsidRDefault="00AF0556" w:rsidP="00F639A5">
            <w:pPr>
              <w:ind w:left="0"/>
              <w:rPr>
                <w:rFonts w:cs="Times New Roman"/>
                <w:color w:val="000000" w:themeColor="text1"/>
                <w:szCs w:val="24"/>
              </w:rPr>
            </w:pPr>
          </w:p>
          <w:p w:rsidR="00AF0556" w:rsidRPr="0069496C" w:rsidRDefault="00AF0556" w:rsidP="00F639A5">
            <w:pPr>
              <w:ind w:left="0"/>
              <w:rPr>
                <w:rFonts w:cs="Times New Roman"/>
                <w:color w:val="000000" w:themeColor="text1"/>
                <w:szCs w:val="24"/>
              </w:rPr>
            </w:pPr>
          </w:p>
          <w:p w:rsidR="00AF0556" w:rsidRPr="0069496C" w:rsidRDefault="00AF0556" w:rsidP="00F639A5">
            <w:pPr>
              <w:ind w:left="0"/>
              <w:rPr>
                <w:rFonts w:cs="Times New Roman"/>
                <w:color w:val="000000" w:themeColor="text1"/>
                <w:szCs w:val="24"/>
              </w:rPr>
            </w:pPr>
            <w:r w:rsidRPr="0069496C">
              <w:rPr>
                <w:rFonts w:cs="Times New Roman"/>
                <w:color w:val="000000" w:themeColor="text1"/>
                <w:szCs w:val="24"/>
              </w:rPr>
              <w:t>1959</w:t>
            </w:r>
          </w:p>
        </w:tc>
        <w:tc>
          <w:tcPr>
            <w:tcW w:w="875"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46</w:t>
            </w:r>
          </w:p>
          <w:p w:rsidR="00AF0556" w:rsidRPr="0069496C" w:rsidRDefault="00AF0556" w:rsidP="00F639A5">
            <w:pPr>
              <w:ind w:left="0"/>
              <w:rPr>
                <w:rFonts w:cs="Times New Roman"/>
                <w:color w:val="000000" w:themeColor="text1"/>
                <w:szCs w:val="24"/>
              </w:rPr>
            </w:pPr>
            <w:r w:rsidRPr="0069496C">
              <w:rPr>
                <w:rFonts w:cs="Times New Roman"/>
                <w:color w:val="000000" w:themeColor="text1"/>
                <w:szCs w:val="24"/>
              </w:rPr>
              <w:t>60</w:t>
            </w:r>
          </w:p>
          <w:p w:rsidR="00AF0556" w:rsidRPr="0069496C" w:rsidRDefault="00AF0556" w:rsidP="00F639A5">
            <w:pPr>
              <w:ind w:left="0"/>
              <w:rPr>
                <w:rFonts w:cs="Times New Roman"/>
                <w:color w:val="000000" w:themeColor="text1"/>
                <w:szCs w:val="24"/>
              </w:rPr>
            </w:pPr>
          </w:p>
          <w:p w:rsidR="00AF0556" w:rsidRPr="0069496C" w:rsidRDefault="00AF0556" w:rsidP="00F639A5">
            <w:pPr>
              <w:ind w:left="0"/>
              <w:rPr>
                <w:rFonts w:cs="Times New Roman"/>
                <w:color w:val="000000" w:themeColor="text1"/>
                <w:szCs w:val="24"/>
              </w:rPr>
            </w:pPr>
          </w:p>
          <w:p w:rsidR="00AF0556" w:rsidRPr="0069496C" w:rsidRDefault="00AF0556" w:rsidP="00F639A5">
            <w:pPr>
              <w:ind w:left="0"/>
              <w:rPr>
                <w:rFonts w:cs="Times New Roman"/>
                <w:color w:val="000000" w:themeColor="text1"/>
                <w:szCs w:val="24"/>
              </w:rPr>
            </w:pPr>
            <w:r w:rsidRPr="0069496C">
              <w:rPr>
                <w:rFonts w:cs="Times New Roman"/>
                <w:color w:val="000000" w:themeColor="text1"/>
                <w:szCs w:val="24"/>
              </w:rPr>
              <w:t>60</w:t>
            </w:r>
          </w:p>
        </w:tc>
        <w:tc>
          <w:tcPr>
            <w:tcW w:w="1418"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445</w:t>
            </w:r>
          </w:p>
          <w:p w:rsidR="00AF0556" w:rsidRPr="0069496C" w:rsidRDefault="00AF0556" w:rsidP="00F639A5">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468</w:t>
            </w:r>
          </w:p>
          <w:p w:rsidR="00AF0556" w:rsidRPr="0069496C" w:rsidRDefault="00AF0556" w:rsidP="00F639A5">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F639A5" w:rsidRPr="0069496C" w:rsidRDefault="00AF0556" w:rsidP="00F639A5">
            <w:pPr>
              <w:ind w:left="0"/>
              <w:rPr>
                <w:rFonts w:cs="Times New Roman"/>
                <w:color w:val="000000" w:themeColor="text1"/>
                <w:szCs w:val="24"/>
              </w:rPr>
            </w:pPr>
            <w:r w:rsidRPr="0069496C">
              <w:rPr>
                <w:rFonts w:cs="Times New Roman"/>
                <w:color w:val="000000" w:themeColor="text1"/>
                <w:szCs w:val="24"/>
              </w:rPr>
              <w:t>125</w:t>
            </w:r>
          </w:p>
          <w:p w:rsidR="00AF0556" w:rsidRPr="0069496C" w:rsidRDefault="00AF0556" w:rsidP="00F639A5">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39726E" w:rsidRPr="0069496C" w:rsidRDefault="0039726E" w:rsidP="00F639A5">
            <w:pPr>
              <w:ind w:left="0"/>
              <w:jc w:val="center"/>
              <w:rPr>
                <w:rFonts w:cs="Times New Roman"/>
                <w:color w:val="000000" w:themeColor="text1"/>
                <w:szCs w:val="24"/>
              </w:rPr>
            </w:pPr>
            <w:r w:rsidRPr="0069496C">
              <w:rPr>
                <w:rFonts w:cs="Times New Roman"/>
                <w:color w:val="000000" w:themeColor="text1"/>
                <w:szCs w:val="24"/>
              </w:rPr>
              <w:t>5</w:t>
            </w:r>
          </w:p>
        </w:tc>
        <w:tc>
          <w:tcPr>
            <w:tcW w:w="2269" w:type="dxa"/>
          </w:tcPr>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 15 "Черемушка" (комбинированного вида)</w:t>
            </w:r>
          </w:p>
        </w:tc>
        <w:tc>
          <w:tcPr>
            <w:tcW w:w="1985" w:type="dxa"/>
          </w:tcPr>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ул. Торцева, 4а</w:t>
            </w:r>
          </w:p>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ул. Советская, 3а</w:t>
            </w:r>
          </w:p>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ул. Первомайская, 3а</w:t>
            </w:r>
          </w:p>
        </w:tc>
        <w:tc>
          <w:tcPr>
            <w:tcW w:w="967" w:type="dxa"/>
          </w:tcPr>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1953</w:t>
            </w:r>
          </w:p>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1980</w:t>
            </w:r>
          </w:p>
          <w:p w:rsidR="0039726E" w:rsidRPr="0069496C" w:rsidRDefault="0039726E" w:rsidP="00F639A5">
            <w:pPr>
              <w:ind w:left="0"/>
              <w:rPr>
                <w:rFonts w:cs="Times New Roman"/>
                <w:color w:val="000000" w:themeColor="text1"/>
                <w:szCs w:val="24"/>
              </w:rPr>
            </w:pPr>
          </w:p>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1959</w:t>
            </w:r>
          </w:p>
        </w:tc>
        <w:tc>
          <w:tcPr>
            <w:tcW w:w="875" w:type="dxa"/>
          </w:tcPr>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66</w:t>
            </w:r>
          </w:p>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38</w:t>
            </w:r>
          </w:p>
          <w:p w:rsidR="0039726E" w:rsidRPr="0069496C" w:rsidRDefault="0039726E" w:rsidP="00F639A5">
            <w:pPr>
              <w:ind w:left="0"/>
              <w:rPr>
                <w:rFonts w:cs="Times New Roman"/>
                <w:color w:val="000000" w:themeColor="text1"/>
                <w:szCs w:val="24"/>
              </w:rPr>
            </w:pPr>
          </w:p>
          <w:p w:rsidR="0039726E" w:rsidRPr="0069496C" w:rsidRDefault="0039726E" w:rsidP="00F639A5">
            <w:pPr>
              <w:ind w:left="0"/>
              <w:rPr>
                <w:rFonts w:cs="Times New Roman"/>
                <w:color w:val="000000" w:themeColor="text1"/>
                <w:szCs w:val="24"/>
              </w:rPr>
            </w:pPr>
            <w:r w:rsidRPr="0069496C">
              <w:rPr>
                <w:rFonts w:cs="Times New Roman"/>
                <w:color w:val="000000" w:themeColor="text1"/>
                <w:szCs w:val="24"/>
              </w:rPr>
              <w:t>57</w:t>
            </w:r>
          </w:p>
        </w:tc>
        <w:tc>
          <w:tcPr>
            <w:tcW w:w="1418" w:type="dxa"/>
          </w:tcPr>
          <w:p w:rsidR="0039726E" w:rsidRPr="0069496C" w:rsidRDefault="0039726E" w:rsidP="007F4990">
            <w:pPr>
              <w:ind w:left="0"/>
              <w:rPr>
                <w:rFonts w:cs="Times New Roman"/>
                <w:color w:val="000000" w:themeColor="text1"/>
                <w:szCs w:val="24"/>
              </w:rPr>
            </w:pPr>
            <w:r w:rsidRPr="0069496C">
              <w:rPr>
                <w:rFonts w:cs="Times New Roman"/>
                <w:color w:val="000000" w:themeColor="text1"/>
                <w:szCs w:val="24"/>
              </w:rPr>
              <w:t>375</w:t>
            </w:r>
          </w:p>
          <w:p w:rsidR="0039726E" w:rsidRPr="0069496C" w:rsidRDefault="0039726E"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39726E" w:rsidRPr="0069496C" w:rsidRDefault="0039726E" w:rsidP="007F4990">
            <w:pPr>
              <w:ind w:left="0"/>
              <w:rPr>
                <w:rFonts w:cs="Times New Roman"/>
                <w:color w:val="000000" w:themeColor="text1"/>
                <w:szCs w:val="24"/>
              </w:rPr>
            </w:pPr>
            <w:r w:rsidRPr="0069496C">
              <w:rPr>
                <w:rFonts w:cs="Times New Roman"/>
                <w:color w:val="000000" w:themeColor="text1"/>
                <w:szCs w:val="24"/>
              </w:rPr>
              <w:t>355</w:t>
            </w:r>
          </w:p>
          <w:p w:rsidR="0039726E" w:rsidRPr="0069496C" w:rsidRDefault="0039726E"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39726E" w:rsidRPr="0069496C" w:rsidRDefault="0039726E" w:rsidP="007F4990">
            <w:pPr>
              <w:ind w:left="0"/>
              <w:rPr>
                <w:rFonts w:cs="Times New Roman"/>
                <w:color w:val="000000" w:themeColor="text1"/>
                <w:szCs w:val="24"/>
              </w:rPr>
            </w:pPr>
            <w:r w:rsidRPr="0069496C">
              <w:rPr>
                <w:rFonts w:cs="Times New Roman"/>
                <w:color w:val="000000" w:themeColor="text1"/>
                <w:szCs w:val="24"/>
              </w:rPr>
              <w:t>108</w:t>
            </w:r>
          </w:p>
          <w:p w:rsidR="0039726E" w:rsidRPr="0069496C" w:rsidRDefault="0039726E"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767606" w:rsidRPr="0069496C" w:rsidRDefault="00767606" w:rsidP="00F639A5">
            <w:pPr>
              <w:ind w:left="0"/>
              <w:jc w:val="center"/>
              <w:rPr>
                <w:rFonts w:cs="Times New Roman"/>
                <w:color w:val="000000" w:themeColor="text1"/>
                <w:szCs w:val="24"/>
              </w:rPr>
            </w:pPr>
            <w:r w:rsidRPr="0069496C">
              <w:rPr>
                <w:rFonts w:cs="Times New Roman"/>
                <w:color w:val="000000" w:themeColor="text1"/>
                <w:szCs w:val="24"/>
              </w:rPr>
              <w:t>6</w:t>
            </w:r>
          </w:p>
        </w:tc>
        <w:tc>
          <w:tcPr>
            <w:tcW w:w="2269"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 17 "Ручеек" (комбинированного вида)</w:t>
            </w:r>
          </w:p>
        </w:tc>
        <w:tc>
          <w:tcPr>
            <w:tcW w:w="1985"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ул. Гоголя, 3а</w:t>
            </w:r>
          </w:p>
          <w:p w:rsidR="00767606" w:rsidRPr="0069496C" w:rsidRDefault="00003148" w:rsidP="00F639A5">
            <w:pPr>
              <w:ind w:left="0"/>
              <w:rPr>
                <w:rFonts w:cs="Times New Roman"/>
                <w:color w:val="000000" w:themeColor="text1"/>
                <w:szCs w:val="24"/>
              </w:rPr>
            </w:pPr>
            <w:r>
              <w:rPr>
                <w:rFonts w:cs="Times New Roman"/>
                <w:color w:val="000000" w:themeColor="text1"/>
                <w:szCs w:val="24"/>
              </w:rPr>
              <w:t>пр-т</w:t>
            </w:r>
            <w:r w:rsidR="000A7A23" w:rsidRPr="0069496C">
              <w:rPr>
                <w:rFonts w:cs="Times New Roman"/>
                <w:color w:val="000000" w:themeColor="text1"/>
                <w:szCs w:val="24"/>
              </w:rPr>
              <w:t xml:space="preserve"> Мира, 13а</w:t>
            </w:r>
          </w:p>
        </w:tc>
        <w:tc>
          <w:tcPr>
            <w:tcW w:w="967"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1959</w:t>
            </w:r>
          </w:p>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1968</w:t>
            </w:r>
          </w:p>
        </w:tc>
        <w:tc>
          <w:tcPr>
            <w:tcW w:w="875"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67</w:t>
            </w:r>
          </w:p>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46</w:t>
            </w:r>
          </w:p>
        </w:tc>
        <w:tc>
          <w:tcPr>
            <w:tcW w:w="1418"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253</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273</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86</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767606" w:rsidRPr="0069496C" w:rsidRDefault="00767606" w:rsidP="00F639A5">
            <w:pPr>
              <w:ind w:left="0"/>
              <w:jc w:val="center"/>
              <w:rPr>
                <w:rFonts w:cs="Times New Roman"/>
                <w:color w:val="000000" w:themeColor="text1"/>
                <w:szCs w:val="24"/>
              </w:rPr>
            </w:pPr>
            <w:r w:rsidRPr="0069496C">
              <w:rPr>
                <w:rFonts w:cs="Times New Roman"/>
                <w:color w:val="000000" w:themeColor="text1"/>
                <w:szCs w:val="24"/>
              </w:rPr>
              <w:t>7</w:t>
            </w:r>
          </w:p>
        </w:tc>
        <w:tc>
          <w:tcPr>
            <w:tcW w:w="2269"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 19 "Снежинка" (комбинированного вида)</w:t>
            </w:r>
          </w:p>
        </w:tc>
        <w:tc>
          <w:tcPr>
            <w:tcW w:w="1985" w:type="dxa"/>
          </w:tcPr>
          <w:p w:rsidR="00767606" w:rsidRPr="0069496C" w:rsidRDefault="00003148" w:rsidP="00F639A5">
            <w:pPr>
              <w:ind w:left="0"/>
              <w:rPr>
                <w:rFonts w:cs="Times New Roman"/>
                <w:color w:val="000000" w:themeColor="text1"/>
                <w:szCs w:val="24"/>
              </w:rPr>
            </w:pPr>
            <w:r>
              <w:rPr>
                <w:rFonts w:cs="Times New Roman"/>
                <w:color w:val="000000" w:themeColor="text1"/>
                <w:szCs w:val="24"/>
              </w:rPr>
              <w:t>пр-т</w:t>
            </w:r>
            <w:r w:rsidR="000A7A23" w:rsidRPr="0069496C">
              <w:rPr>
                <w:rFonts w:cs="Times New Roman"/>
                <w:color w:val="000000" w:themeColor="text1"/>
                <w:szCs w:val="24"/>
              </w:rPr>
              <w:t>Морской, 14</w:t>
            </w:r>
            <w:r w:rsidR="00767606" w:rsidRPr="0069496C">
              <w:rPr>
                <w:rFonts w:cs="Times New Roman"/>
                <w:color w:val="000000" w:themeColor="text1"/>
                <w:szCs w:val="24"/>
              </w:rPr>
              <w:t>а</w:t>
            </w:r>
          </w:p>
          <w:p w:rsidR="00767606" w:rsidRPr="0069496C" w:rsidRDefault="00003148" w:rsidP="00F639A5">
            <w:pPr>
              <w:ind w:left="0"/>
              <w:rPr>
                <w:rFonts w:cs="Times New Roman"/>
                <w:color w:val="000000" w:themeColor="text1"/>
                <w:szCs w:val="24"/>
              </w:rPr>
            </w:pPr>
            <w:r>
              <w:rPr>
                <w:rFonts w:cs="Times New Roman"/>
                <w:color w:val="000000" w:themeColor="text1"/>
                <w:szCs w:val="24"/>
              </w:rPr>
              <w:t>пр-т</w:t>
            </w:r>
            <w:r w:rsidR="00767606" w:rsidRPr="0069496C">
              <w:rPr>
                <w:rFonts w:cs="Times New Roman"/>
                <w:color w:val="000000" w:themeColor="text1"/>
                <w:szCs w:val="24"/>
              </w:rPr>
              <w:t xml:space="preserve"> Морской, 12б</w:t>
            </w:r>
          </w:p>
        </w:tc>
        <w:tc>
          <w:tcPr>
            <w:tcW w:w="967"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1974</w:t>
            </w:r>
          </w:p>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1973</w:t>
            </w:r>
          </w:p>
        </w:tc>
        <w:tc>
          <w:tcPr>
            <w:tcW w:w="875"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43</w:t>
            </w:r>
          </w:p>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46</w:t>
            </w:r>
          </w:p>
        </w:tc>
        <w:tc>
          <w:tcPr>
            <w:tcW w:w="1418"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399</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389</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120</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767606" w:rsidRPr="0069496C" w:rsidRDefault="00767606" w:rsidP="00F639A5">
            <w:pPr>
              <w:ind w:left="0"/>
              <w:jc w:val="center"/>
              <w:rPr>
                <w:rFonts w:cs="Times New Roman"/>
                <w:color w:val="000000" w:themeColor="text1"/>
                <w:szCs w:val="24"/>
              </w:rPr>
            </w:pPr>
            <w:r w:rsidRPr="0069496C">
              <w:rPr>
                <w:rFonts w:cs="Times New Roman"/>
                <w:color w:val="000000" w:themeColor="text1"/>
                <w:szCs w:val="24"/>
              </w:rPr>
              <w:t>8</w:t>
            </w:r>
          </w:p>
        </w:tc>
        <w:tc>
          <w:tcPr>
            <w:tcW w:w="2269"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 20 "Дружный хоровод" (Центр развития ребенка)</w:t>
            </w:r>
          </w:p>
        </w:tc>
        <w:tc>
          <w:tcPr>
            <w:tcW w:w="1985"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ул. Первомайская, 61а</w:t>
            </w:r>
          </w:p>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ул. К. Маркса, 26а</w:t>
            </w:r>
          </w:p>
        </w:tc>
        <w:tc>
          <w:tcPr>
            <w:tcW w:w="967"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1972</w:t>
            </w:r>
          </w:p>
          <w:p w:rsidR="00767606" w:rsidRPr="0069496C" w:rsidRDefault="00767606" w:rsidP="00F639A5">
            <w:pPr>
              <w:ind w:left="0"/>
              <w:rPr>
                <w:rFonts w:cs="Times New Roman"/>
                <w:color w:val="000000" w:themeColor="text1"/>
                <w:szCs w:val="24"/>
              </w:rPr>
            </w:pPr>
          </w:p>
          <w:p w:rsidR="00767606" w:rsidRPr="0069496C" w:rsidRDefault="00767606" w:rsidP="00F639A5">
            <w:pPr>
              <w:ind w:left="0"/>
              <w:rPr>
                <w:rFonts w:cs="Times New Roman"/>
                <w:color w:val="000000" w:themeColor="text1"/>
                <w:szCs w:val="24"/>
              </w:rPr>
            </w:pPr>
          </w:p>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1972</w:t>
            </w:r>
          </w:p>
        </w:tc>
        <w:tc>
          <w:tcPr>
            <w:tcW w:w="875" w:type="dxa"/>
          </w:tcPr>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46</w:t>
            </w:r>
          </w:p>
          <w:p w:rsidR="00767606" w:rsidRPr="0069496C" w:rsidRDefault="00767606" w:rsidP="00F639A5">
            <w:pPr>
              <w:ind w:left="0"/>
              <w:rPr>
                <w:rFonts w:cs="Times New Roman"/>
                <w:color w:val="000000" w:themeColor="text1"/>
                <w:szCs w:val="24"/>
              </w:rPr>
            </w:pPr>
          </w:p>
          <w:p w:rsidR="00767606" w:rsidRPr="0069496C" w:rsidRDefault="00767606" w:rsidP="00F639A5">
            <w:pPr>
              <w:ind w:left="0"/>
              <w:rPr>
                <w:rFonts w:cs="Times New Roman"/>
                <w:color w:val="000000" w:themeColor="text1"/>
                <w:szCs w:val="24"/>
              </w:rPr>
            </w:pPr>
          </w:p>
          <w:p w:rsidR="00767606" w:rsidRPr="0069496C" w:rsidRDefault="00767606" w:rsidP="00F639A5">
            <w:pPr>
              <w:ind w:left="0"/>
              <w:rPr>
                <w:rFonts w:cs="Times New Roman"/>
                <w:color w:val="000000" w:themeColor="text1"/>
                <w:szCs w:val="24"/>
              </w:rPr>
            </w:pPr>
            <w:r w:rsidRPr="0069496C">
              <w:rPr>
                <w:rFonts w:cs="Times New Roman"/>
                <w:color w:val="000000" w:themeColor="text1"/>
                <w:szCs w:val="24"/>
              </w:rPr>
              <w:t>48</w:t>
            </w:r>
          </w:p>
        </w:tc>
        <w:tc>
          <w:tcPr>
            <w:tcW w:w="1418"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430</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416</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103</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767606" w:rsidRPr="0069496C" w:rsidRDefault="00767606" w:rsidP="00F639A5">
            <w:pPr>
              <w:ind w:left="0"/>
              <w:jc w:val="center"/>
              <w:rPr>
                <w:rFonts w:cs="Times New Roman"/>
                <w:color w:val="000000" w:themeColor="text1"/>
                <w:szCs w:val="24"/>
              </w:rPr>
            </w:pPr>
            <w:r w:rsidRPr="0069496C">
              <w:rPr>
                <w:rFonts w:cs="Times New Roman"/>
                <w:color w:val="000000" w:themeColor="text1"/>
                <w:szCs w:val="24"/>
              </w:rPr>
              <w:t>9</w:t>
            </w:r>
          </w:p>
        </w:tc>
        <w:tc>
          <w:tcPr>
            <w:tcW w:w="2269" w:type="dxa"/>
          </w:tcPr>
          <w:p w:rsidR="00767606" w:rsidRPr="0069496C" w:rsidRDefault="001D6C00" w:rsidP="00F639A5">
            <w:pPr>
              <w:ind w:left="0"/>
              <w:rPr>
                <w:rFonts w:cs="Times New Roman"/>
                <w:color w:val="000000" w:themeColor="text1"/>
                <w:szCs w:val="24"/>
              </w:rPr>
            </w:pPr>
            <w:r w:rsidRPr="0069496C">
              <w:rPr>
                <w:rFonts w:cs="Times New Roman"/>
                <w:color w:val="000000" w:themeColor="text1"/>
                <w:szCs w:val="24"/>
              </w:rPr>
              <w:t xml:space="preserve">№ 27 "Сказка" (комбинированного вида) </w:t>
            </w:r>
          </w:p>
        </w:tc>
        <w:tc>
          <w:tcPr>
            <w:tcW w:w="1985" w:type="dxa"/>
          </w:tcPr>
          <w:p w:rsidR="00767606" w:rsidRPr="0069496C" w:rsidRDefault="001D6C00" w:rsidP="00F639A5">
            <w:pPr>
              <w:ind w:left="0"/>
              <w:rPr>
                <w:rFonts w:cs="Times New Roman"/>
                <w:color w:val="000000" w:themeColor="text1"/>
                <w:szCs w:val="24"/>
              </w:rPr>
            </w:pPr>
            <w:r w:rsidRPr="0069496C">
              <w:rPr>
                <w:rFonts w:cs="Times New Roman"/>
                <w:color w:val="000000" w:themeColor="text1"/>
                <w:szCs w:val="24"/>
              </w:rPr>
              <w:t>ул. Седова, 22 (квартал 106)</w:t>
            </w:r>
          </w:p>
          <w:p w:rsidR="001D6C00" w:rsidRPr="0069496C" w:rsidRDefault="001D6C00" w:rsidP="00F639A5">
            <w:pPr>
              <w:ind w:left="0"/>
              <w:rPr>
                <w:rFonts w:cs="Times New Roman"/>
                <w:color w:val="000000" w:themeColor="text1"/>
                <w:szCs w:val="24"/>
              </w:rPr>
            </w:pPr>
            <w:r w:rsidRPr="0069496C">
              <w:rPr>
                <w:rFonts w:cs="Times New Roman"/>
                <w:color w:val="000000" w:themeColor="text1"/>
                <w:szCs w:val="24"/>
              </w:rPr>
              <w:t>ул. Лесная, 55а</w:t>
            </w:r>
          </w:p>
        </w:tc>
        <w:tc>
          <w:tcPr>
            <w:tcW w:w="967" w:type="dxa"/>
          </w:tcPr>
          <w:p w:rsidR="00767606" w:rsidRPr="0069496C" w:rsidRDefault="001D6C00" w:rsidP="00F639A5">
            <w:pPr>
              <w:ind w:left="0"/>
              <w:rPr>
                <w:rFonts w:cs="Times New Roman"/>
                <w:color w:val="000000" w:themeColor="text1"/>
                <w:szCs w:val="24"/>
              </w:rPr>
            </w:pPr>
            <w:r w:rsidRPr="0069496C">
              <w:rPr>
                <w:rFonts w:cs="Times New Roman"/>
                <w:color w:val="000000" w:themeColor="text1"/>
                <w:szCs w:val="24"/>
              </w:rPr>
              <w:t>1965</w:t>
            </w:r>
          </w:p>
          <w:p w:rsidR="001D6C00" w:rsidRPr="0069496C" w:rsidRDefault="001D6C00" w:rsidP="00F639A5">
            <w:pPr>
              <w:ind w:left="0"/>
              <w:rPr>
                <w:rFonts w:cs="Times New Roman"/>
                <w:color w:val="000000" w:themeColor="text1"/>
                <w:szCs w:val="24"/>
              </w:rPr>
            </w:pPr>
          </w:p>
          <w:p w:rsidR="001D6C00" w:rsidRPr="0069496C" w:rsidRDefault="001D6C00" w:rsidP="00F639A5">
            <w:pPr>
              <w:ind w:left="0"/>
              <w:rPr>
                <w:rFonts w:cs="Times New Roman"/>
                <w:color w:val="000000" w:themeColor="text1"/>
                <w:szCs w:val="24"/>
              </w:rPr>
            </w:pPr>
            <w:r w:rsidRPr="0069496C">
              <w:rPr>
                <w:rFonts w:cs="Times New Roman"/>
                <w:color w:val="000000" w:themeColor="text1"/>
                <w:szCs w:val="24"/>
              </w:rPr>
              <w:t>1958</w:t>
            </w:r>
          </w:p>
        </w:tc>
        <w:tc>
          <w:tcPr>
            <w:tcW w:w="875" w:type="dxa"/>
          </w:tcPr>
          <w:p w:rsidR="00767606" w:rsidRPr="0069496C" w:rsidRDefault="001D6C00" w:rsidP="00F639A5">
            <w:pPr>
              <w:ind w:left="0"/>
              <w:rPr>
                <w:rFonts w:cs="Times New Roman"/>
                <w:color w:val="000000" w:themeColor="text1"/>
                <w:szCs w:val="24"/>
              </w:rPr>
            </w:pPr>
            <w:r w:rsidRPr="0069496C">
              <w:rPr>
                <w:rFonts w:cs="Times New Roman"/>
                <w:color w:val="000000" w:themeColor="text1"/>
                <w:szCs w:val="24"/>
              </w:rPr>
              <w:t>53</w:t>
            </w:r>
          </w:p>
          <w:p w:rsidR="001D6C00" w:rsidRPr="0069496C" w:rsidRDefault="001D6C00" w:rsidP="00F639A5">
            <w:pPr>
              <w:ind w:left="0"/>
              <w:rPr>
                <w:rFonts w:cs="Times New Roman"/>
                <w:color w:val="000000" w:themeColor="text1"/>
                <w:szCs w:val="24"/>
              </w:rPr>
            </w:pPr>
          </w:p>
          <w:p w:rsidR="001D6C00" w:rsidRPr="0069496C" w:rsidRDefault="001D6C00" w:rsidP="00F639A5">
            <w:pPr>
              <w:ind w:left="0"/>
              <w:rPr>
                <w:rFonts w:cs="Times New Roman"/>
                <w:color w:val="000000" w:themeColor="text1"/>
                <w:szCs w:val="24"/>
              </w:rPr>
            </w:pPr>
            <w:r w:rsidRPr="0069496C">
              <w:rPr>
                <w:rFonts w:cs="Times New Roman"/>
                <w:color w:val="000000" w:themeColor="text1"/>
                <w:szCs w:val="24"/>
              </w:rPr>
              <w:t>64</w:t>
            </w:r>
          </w:p>
        </w:tc>
        <w:tc>
          <w:tcPr>
            <w:tcW w:w="1418" w:type="dxa"/>
          </w:tcPr>
          <w:p w:rsidR="00767606" w:rsidRPr="0069496C" w:rsidRDefault="001D6C00" w:rsidP="007F4990">
            <w:pPr>
              <w:ind w:left="0"/>
              <w:rPr>
                <w:rFonts w:cs="Times New Roman"/>
                <w:color w:val="000000" w:themeColor="text1"/>
                <w:szCs w:val="24"/>
              </w:rPr>
            </w:pPr>
            <w:r w:rsidRPr="0069496C">
              <w:rPr>
                <w:rFonts w:cs="Times New Roman"/>
                <w:color w:val="000000" w:themeColor="text1"/>
                <w:szCs w:val="24"/>
              </w:rPr>
              <w:t>334</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67606" w:rsidRPr="0069496C" w:rsidRDefault="001D6C00" w:rsidP="007F4990">
            <w:pPr>
              <w:ind w:left="0"/>
              <w:rPr>
                <w:rFonts w:cs="Times New Roman"/>
                <w:color w:val="000000" w:themeColor="text1"/>
                <w:szCs w:val="24"/>
              </w:rPr>
            </w:pPr>
            <w:r w:rsidRPr="0069496C">
              <w:rPr>
                <w:rFonts w:cs="Times New Roman"/>
                <w:color w:val="000000" w:themeColor="text1"/>
                <w:szCs w:val="24"/>
              </w:rPr>
              <w:t>326</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67606" w:rsidRPr="0069496C" w:rsidRDefault="001D6C00" w:rsidP="007F4990">
            <w:pPr>
              <w:ind w:left="0"/>
              <w:rPr>
                <w:rFonts w:cs="Times New Roman"/>
                <w:color w:val="000000" w:themeColor="text1"/>
                <w:szCs w:val="24"/>
              </w:rPr>
            </w:pPr>
            <w:r w:rsidRPr="0069496C">
              <w:rPr>
                <w:rFonts w:cs="Times New Roman"/>
                <w:color w:val="000000" w:themeColor="text1"/>
                <w:szCs w:val="24"/>
              </w:rPr>
              <w:t>86</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767606" w:rsidRPr="0069496C" w:rsidRDefault="00767606" w:rsidP="00F639A5">
            <w:pPr>
              <w:ind w:left="0"/>
              <w:jc w:val="center"/>
              <w:rPr>
                <w:rFonts w:cs="Times New Roman"/>
                <w:color w:val="000000" w:themeColor="text1"/>
                <w:szCs w:val="24"/>
              </w:rPr>
            </w:pPr>
            <w:r w:rsidRPr="0069496C">
              <w:rPr>
                <w:rFonts w:cs="Times New Roman"/>
                <w:color w:val="000000" w:themeColor="text1"/>
                <w:szCs w:val="24"/>
              </w:rPr>
              <w:t>10</w:t>
            </w:r>
          </w:p>
        </w:tc>
        <w:tc>
          <w:tcPr>
            <w:tcW w:w="2269" w:type="dxa"/>
          </w:tcPr>
          <w:p w:rsidR="00767606" w:rsidRPr="0069496C" w:rsidRDefault="003D25A6" w:rsidP="00F639A5">
            <w:pPr>
              <w:ind w:left="0"/>
              <w:rPr>
                <w:rFonts w:cs="Times New Roman"/>
                <w:color w:val="000000" w:themeColor="text1"/>
                <w:szCs w:val="24"/>
              </w:rPr>
            </w:pPr>
            <w:r w:rsidRPr="0069496C">
              <w:rPr>
                <w:rFonts w:cs="Times New Roman"/>
                <w:color w:val="000000" w:themeColor="text1"/>
                <w:szCs w:val="24"/>
              </w:rPr>
              <w:t>№ 34 "Золотой ключик" (Центр развития ребенка)</w:t>
            </w:r>
          </w:p>
        </w:tc>
        <w:tc>
          <w:tcPr>
            <w:tcW w:w="1985" w:type="dxa"/>
          </w:tcPr>
          <w:p w:rsidR="00767606" w:rsidRPr="0069496C" w:rsidRDefault="003D25A6" w:rsidP="00F639A5">
            <w:pPr>
              <w:ind w:left="0"/>
              <w:rPr>
                <w:rFonts w:cs="Times New Roman"/>
                <w:color w:val="000000" w:themeColor="text1"/>
                <w:szCs w:val="24"/>
              </w:rPr>
            </w:pPr>
            <w:r w:rsidRPr="0069496C">
              <w:rPr>
                <w:rFonts w:cs="Times New Roman"/>
                <w:color w:val="000000" w:themeColor="text1"/>
                <w:szCs w:val="24"/>
              </w:rPr>
              <w:t>ул. Южная, 24а</w:t>
            </w:r>
          </w:p>
          <w:p w:rsidR="003D25A6" w:rsidRPr="0069496C" w:rsidRDefault="003D25A6" w:rsidP="00F639A5">
            <w:pPr>
              <w:ind w:left="0"/>
              <w:rPr>
                <w:rFonts w:cs="Times New Roman"/>
                <w:color w:val="000000" w:themeColor="text1"/>
                <w:szCs w:val="24"/>
              </w:rPr>
            </w:pPr>
            <w:r w:rsidRPr="0069496C">
              <w:rPr>
                <w:rFonts w:cs="Times New Roman"/>
                <w:color w:val="000000" w:themeColor="text1"/>
                <w:szCs w:val="24"/>
              </w:rPr>
              <w:t>ул. Полярная, 41</w:t>
            </w:r>
          </w:p>
        </w:tc>
        <w:tc>
          <w:tcPr>
            <w:tcW w:w="967" w:type="dxa"/>
          </w:tcPr>
          <w:p w:rsidR="00767606" w:rsidRPr="0069496C" w:rsidRDefault="003D25A6" w:rsidP="00F639A5">
            <w:pPr>
              <w:ind w:left="0"/>
              <w:rPr>
                <w:rFonts w:cs="Times New Roman"/>
                <w:color w:val="000000" w:themeColor="text1"/>
                <w:szCs w:val="24"/>
              </w:rPr>
            </w:pPr>
            <w:r w:rsidRPr="0069496C">
              <w:rPr>
                <w:rFonts w:cs="Times New Roman"/>
                <w:color w:val="000000" w:themeColor="text1"/>
                <w:szCs w:val="24"/>
              </w:rPr>
              <w:t>1985</w:t>
            </w:r>
          </w:p>
          <w:p w:rsidR="003D25A6" w:rsidRPr="0069496C" w:rsidRDefault="003D25A6" w:rsidP="00F639A5">
            <w:pPr>
              <w:ind w:left="0"/>
              <w:rPr>
                <w:rFonts w:cs="Times New Roman"/>
                <w:color w:val="000000" w:themeColor="text1"/>
                <w:szCs w:val="24"/>
              </w:rPr>
            </w:pPr>
            <w:r w:rsidRPr="0069496C">
              <w:rPr>
                <w:rFonts w:cs="Times New Roman"/>
                <w:color w:val="000000" w:themeColor="text1"/>
                <w:szCs w:val="24"/>
              </w:rPr>
              <w:t>1988</w:t>
            </w:r>
          </w:p>
        </w:tc>
        <w:tc>
          <w:tcPr>
            <w:tcW w:w="875" w:type="dxa"/>
          </w:tcPr>
          <w:p w:rsidR="00767606" w:rsidRPr="0069496C" w:rsidRDefault="003D25A6" w:rsidP="00F639A5">
            <w:pPr>
              <w:ind w:left="0"/>
              <w:rPr>
                <w:rFonts w:cs="Times New Roman"/>
                <w:color w:val="000000" w:themeColor="text1"/>
                <w:szCs w:val="24"/>
              </w:rPr>
            </w:pPr>
            <w:r w:rsidRPr="0069496C">
              <w:rPr>
                <w:rFonts w:cs="Times New Roman"/>
                <w:color w:val="000000" w:themeColor="text1"/>
                <w:szCs w:val="24"/>
              </w:rPr>
              <w:t>33</w:t>
            </w:r>
          </w:p>
          <w:p w:rsidR="003D25A6" w:rsidRPr="0069496C" w:rsidRDefault="003D25A6" w:rsidP="00F639A5">
            <w:pPr>
              <w:ind w:left="0"/>
              <w:rPr>
                <w:rFonts w:cs="Times New Roman"/>
                <w:color w:val="000000" w:themeColor="text1"/>
                <w:szCs w:val="24"/>
              </w:rPr>
            </w:pPr>
            <w:r w:rsidRPr="0069496C">
              <w:rPr>
                <w:rFonts w:cs="Times New Roman"/>
                <w:color w:val="000000" w:themeColor="text1"/>
                <w:szCs w:val="24"/>
              </w:rPr>
              <w:t>29</w:t>
            </w:r>
          </w:p>
        </w:tc>
        <w:tc>
          <w:tcPr>
            <w:tcW w:w="1418" w:type="dxa"/>
          </w:tcPr>
          <w:p w:rsidR="00767606" w:rsidRPr="0069496C" w:rsidRDefault="003D25A6" w:rsidP="007F4990">
            <w:pPr>
              <w:ind w:left="0"/>
              <w:rPr>
                <w:rFonts w:cs="Times New Roman"/>
                <w:color w:val="000000" w:themeColor="text1"/>
                <w:szCs w:val="24"/>
              </w:rPr>
            </w:pPr>
            <w:r w:rsidRPr="0069496C">
              <w:rPr>
                <w:rFonts w:cs="Times New Roman"/>
                <w:color w:val="000000" w:themeColor="text1"/>
                <w:szCs w:val="24"/>
              </w:rPr>
              <w:t>448</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67606" w:rsidRPr="0069496C" w:rsidRDefault="003D25A6" w:rsidP="007F4990">
            <w:pPr>
              <w:ind w:left="0"/>
              <w:rPr>
                <w:rFonts w:cs="Times New Roman"/>
                <w:color w:val="000000" w:themeColor="text1"/>
                <w:szCs w:val="24"/>
              </w:rPr>
            </w:pPr>
            <w:r w:rsidRPr="0069496C">
              <w:rPr>
                <w:rFonts w:cs="Times New Roman"/>
                <w:color w:val="000000" w:themeColor="text1"/>
                <w:szCs w:val="24"/>
              </w:rPr>
              <w:t>443</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67606" w:rsidRPr="0069496C" w:rsidRDefault="003D25A6" w:rsidP="007F4990">
            <w:pPr>
              <w:ind w:left="0"/>
              <w:rPr>
                <w:rFonts w:cs="Times New Roman"/>
                <w:color w:val="000000" w:themeColor="text1"/>
                <w:szCs w:val="24"/>
              </w:rPr>
            </w:pPr>
            <w:r w:rsidRPr="0069496C">
              <w:rPr>
                <w:rFonts w:cs="Times New Roman"/>
                <w:color w:val="000000" w:themeColor="text1"/>
                <w:szCs w:val="24"/>
              </w:rPr>
              <w:t>116</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767606" w:rsidRPr="0069496C" w:rsidRDefault="00D10CA5" w:rsidP="00F639A5">
            <w:pPr>
              <w:ind w:left="0"/>
              <w:jc w:val="center"/>
              <w:rPr>
                <w:rFonts w:cs="Times New Roman"/>
                <w:color w:val="000000" w:themeColor="text1"/>
                <w:szCs w:val="24"/>
              </w:rPr>
            </w:pPr>
            <w:r w:rsidRPr="0069496C">
              <w:rPr>
                <w:rFonts w:cs="Times New Roman"/>
                <w:color w:val="000000" w:themeColor="text1"/>
                <w:szCs w:val="24"/>
              </w:rPr>
              <w:t>11</w:t>
            </w:r>
          </w:p>
        </w:tc>
        <w:tc>
          <w:tcPr>
            <w:tcW w:w="2269" w:type="dxa"/>
          </w:tcPr>
          <w:p w:rsidR="00767606" w:rsidRPr="0069496C" w:rsidRDefault="00D10CA5" w:rsidP="00F639A5">
            <w:pPr>
              <w:ind w:left="0"/>
              <w:rPr>
                <w:rFonts w:cs="Times New Roman"/>
                <w:color w:val="000000" w:themeColor="text1"/>
                <w:szCs w:val="24"/>
              </w:rPr>
            </w:pPr>
            <w:r w:rsidRPr="0069496C">
              <w:rPr>
                <w:rFonts w:cs="Times New Roman"/>
                <w:color w:val="000000" w:themeColor="text1"/>
                <w:szCs w:val="24"/>
              </w:rPr>
              <w:t>№ 44 "Веселые нотки" (Центр развития ребенка)</w:t>
            </w:r>
          </w:p>
        </w:tc>
        <w:tc>
          <w:tcPr>
            <w:tcW w:w="1985" w:type="dxa"/>
          </w:tcPr>
          <w:p w:rsidR="00767606" w:rsidRPr="0069496C" w:rsidRDefault="00767606" w:rsidP="00F639A5">
            <w:pPr>
              <w:ind w:left="0"/>
              <w:rPr>
                <w:rFonts w:cs="Times New Roman"/>
                <w:color w:val="000000" w:themeColor="text1"/>
                <w:szCs w:val="24"/>
              </w:rPr>
            </w:pPr>
          </w:p>
        </w:tc>
        <w:tc>
          <w:tcPr>
            <w:tcW w:w="967" w:type="dxa"/>
          </w:tcPr>
          <w:p w:rsidR="00767606" w:rsidRPr="0069496C" w:rsidRDefault="00767606" w:rsidP="00F639A5">
            <w:pPr>
              <w:ind w:left="0"/>
              <w:rPr>
                <w:rFonts w:cs="Times New Roman"/>
                <w:color w:val="000000" w:themeColor="text1"/>
                <w:szCs w:val="24"/>
              </w:rPr>
            </w:pPr>
          </w:p>
        </w:tc>
        <w:tc>
          <w:tcPr>
            <w:tcW w:w="875" w:type="dxa"/>
          </w:tcPr>
          <w:p w:rsidR="00767606" w:rsidRPr="0069496C" w:rsidRDefault="00767606" w:rsidP="00F639A5">
            <w:pPr>
              <w:ind w:left="0"/>
              <w:rPr>
                <w:rFonts w:cs="Times New Roman"/>
                <w:color w:val="000000" w:themeColor="text1"/>
                <w:szCs w:val="24"/>
              </w:rPr>
            </w:pPr>
          </w:p>
        </w:tc>
        <w:tc>
          <w:tcPr>
            <w:tcW w:w="1418"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375</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355</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108</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767606" w:rsidRPr="0069496C" w:rsidRDefault="00D10CA5" w:rsidP="00F639A5">
            <w:pPr>
              <w:ind w:left="0"/>
              <w:jc w:val="center"/>
              <w:rPr>
                <w:rFonts w:cs="Times New Roman"/>
                <w:color w:val="000000" w:themeColor="text1"/>
                <w:szCs w:val="24"/>
              </w:rPr>
            </w:pPr>
            <w:r w:rsidRPr="0069496C">
              <w:rPr>
                <w:rFonts w:cs="Times New Roman"/>
                <w:color w:val="000000" w:themeColor="text1"/>
                <w:szCs w:val="24"/>
              </w:rPr>
              <w:t>12</w:t>
            </w:r>
          </w:p>
        </w:tc>
        <w:tc>
          <w:tcPr>
            <w:tcW w:w="2269" w:type="dxa"/>
          </w:tcPr>
          <w:p w:rsidR="00767606" w:rsidRPr="0069496C" w:rsidRDefault="00D10CA5" w:rsidP="00F639A5">
            <w:pPr>
              <w:ind w:left="0"/>
              <w:rPr>
                <w:rFonts w:cs="Times New Roman"/>
                <w:color w:val="000000" w:themeColor="text1"/>
                <w:szCs w:val="24"/>
              </w:rPr>
            </w:pPr>
            <w:r w:rsidRPr="0069496C">
              <w:rPr>
                <w:rFonts w:cs="Times New Roman"/>
                <w:color w:val="000000" w:themeColor="text1"/>
                <w:szCs w:val="24"/>
              </w:rPr>
              <w:t>№ 46 "Калинка" (комбинированного вида)</w:t>
            </w:r>
          </w:p>
        </w:tc>
        <w:tc>
          <w:tcPr>
            <w:tcW w:w="1985" w:type="dxa"/>
          </w:tcPr>
          <w:p w:rsidR="00767606" w:rsidRPr="0069496C" w:rsidRDefault="00D10CA5" w:rsidP="00F639A5">
            <w:pPr>
              <w:ind w:left="0"/>
              <w:rPr>
                <w:rFonts w:cs="Times New Roman"/>
                <w:color w:val="000000" w:themeColor="text1"/>
                <w:szCs w:val="24"/>
              </w:rPr>
            </w:pPr>
            <w:r w:rsidRPr="0069496C">
              <w:rPr>
                <w:rFonts w:cs="Times New Roman"/>
                <w:color w:val="000000" w:themeColor="text1"/>
                <w:szCs w:val="24"/>
              </w:rPr>
              <w:t>ул. Арктическая, 22а</w:t>
            </w:r>
          </w:p>
          <w:p w:rsidR="00D10CA5" w:rsidRPr="0069496C" w:rsidRDefault="00D10CA5" w:rsidP="00F639A5">
            <w:pPr>
              <w:ind w:left="0"/>
              <w:rPr>
                <w:rFonts w:cs="Times New Roman"/>
                <w:color w:val="000000" w:themeColor="text1"/>
                <w:szCs w:val="24"/>
              </w:rPr>
            </w:pPr>
            <w:r w:rsidRPr="0069496C">
              <w:rPr>
                <w:rFonts w:cs="Times New Roman"/>
                <w:color w:val="000000" w:themeColor="text1"/>
                <w:szCs w:val="24"/>
              </w:rPr>
              <w:t>ул. Трухинова, 24</w:t>
            </w:r>
          </w:p>
        </w:tc>
        <w:tc>
          <w:tcPr>
            <w:tcW w:w="967" w:type="dxa"/>
          </w:tcPr>
          <w:p w:rsidR="00767606" w:rsidRPr="0069496C" w:rsidRDefault="00D10CA5" w:rsidP="00F639A5">
            <w:pPr>
              <w:ind w:left="0"/>
              <w:rPr>
                <w:rFonts w:cs="Times New Roman"/>
                <w:color w:val="000000" w:themeColor="text1"/>
                <w:szCs w:val="24"/>
              </w:rPr>
            </w:pPr>
            <w:r w:rsidRPr="0069496C">
              <w:rPr>
                <w:rFonts w:cs="Times New Roman"/>
                <w:color w:val="000000" w:themeColor="text1"/>
                <w:szCs w:val="24"/>
              </w:rPr>
              <w:t>1976</w:t>
            </w:r>
          </w:p>
          <w:p w:rsidR="00D10CA5" w:rsidRPr="0069496C" w:rsidRDefault="00D10CA5" w:rsidP="00F639A5">
            <w:pPr>
              <w:ind w:left="0"/>
              <w:rPr>
                <w:rFonts w:cs="Times New Roman"/>
                <w:color w:val="000000" w:themeColor="text1"/>
                <w:szCs w:val="24"/>
              </w:rPr>
            </w:pPr>
          </w:p>
          <w:p w:rsidR="00D10CA5" w:rsidRPr="0069496C" w:rsidRDefault="00D10CA5" w:rsidP="00F639A5">
            <w:pPr>
              <w:ind w:left="0"/>
              <w:rPr>
                <w:rFonts w:cs="Times New Roman"/>
                <w:color w:val="000000" w:themeColor="text1"/>
                <w:szCs w:val="24"/>
              </w:rPr>
            </w:pPr>
            <w:r w:rsidRPr="0069496C">
              <w:rPr>
                <w:rFonts w:cs="Times New Roman"/>
                <w:color w:val="000000" w:themeColor="text1"/>
                <w:szCs w:val="24"/>
              </w:rPr>
              <w:t>1981</w:t>
            </w:r>
          </w:p>
        </w:tc>
        <w:tc>
          <w:tcPr>
            <w:tcW w:w="875" w:type="dxa"/>
          </w:tcPr>
          <w:p w:rsidR="00767606" w:rsidRPr="0069496C" w:rsidRDefault="00D10CA5" w:rsidP="00F639A5">
            <w:pPr>
              <w:ind w:left="0"/>
              <w:rPr>
                <w:rFonts w:cs="Times New Roman"/>
                <w:color w:val="000000" w:themeColor="text1"/>
                <w:szCs w:val="24"/>
              </w:rPr>
            </w:pPr>
            <w:r w:rsidRPr="0069496C">
              <w:rPr>
                <w:rFonts w:cs="Times New Roman"/>
                <w:color w:val="000000" w:themeColor="text1"/>
                <w:szCs w:val="24"/>
              </w:rPr>
              <w:t>43</w:t>
            </w:r>
          </w:p>
          <w:p w:rsidR="00D10CA5" w:rsidRPr="0069496C" w:rsidRDefault="00D10CA5" w:rsidP="00F639A5">
            <w:pPr>
              <w:ind w:left="0"/>
              <w:rPr>
                <w:rFonts w:cs="Times New Roman"/>
                <w:color w:val="000000" w:themeColor="text1"/>
                <w:szCs w:val="24"/>
              </w:rPr>
            </w:pPr>
          </w:p>
          <w:p w:rsidR="00D10CA5" w:rsidRPr="0069496C" w:rsidRDefault="00D10CA5" w:rsidP="00F639A5">
            <w:pPr>
              <w:ind w:left="0"/>
              <w:rPr>
                <w:rFonts w:cs="Times New Roman"/>
                <w:color w:val="000000" w:themeColor="text1"/>
                <w:szCs w:val="24"/>
              </w:rPr>
            </w:pPr>
            <w:r w:rsidRPr="0069496C">
              <w:rPr>
                <w:rFonts w:cs="Times New Roman"/>
                <w:color w:val="000000" w:themeColor="text1"/>
                <w:szCs w:val="24"/>
              </w:rPr>
              <w:t>36</w:t>
            </w:r>
          </w:p>
        </w:tc>
        <w:tc>
          <w:tcPr>
            <w:tcW w:w="1418" w:type="dxa"/>
          </w:tcPr>
          <w:p w:rsidR="00767606" w:rsidRPr="0069496C" w:rsidRDefault="00D10CA5" w:rsidP="007F4990">
            <w:pPr>
              <w:ind w:left="0"/>
              <w:rPr>
                <w:rFonts w:cs="Times New Roman"/>
                <w:color w:val="000000" w:themeColor="text1"/>
                <w:szCs w:val="24"/>
              </w:rPr>
            </w:pPr>
            <w:r w:rsidRPr="0069496C">
              <w:rPr>
                <w:rFonts w:cs="Times New Roman"/>
                <w:color w:val="000000" w:themeColor="text1"/>
                <w:szCs w:val="24"/>
              </w:rPr>
              <w:t>484</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67606" w:rsidRPr="0069496C" w:rsidRDefault="00D10CA5" w:rsidP="007F4990">
            <w:pPr>
              <w:ind w:left="0"/>
              <w:rPr>
                <w:rFonts w:cs="Times New Roman"/>
                <w:color w:val="000000" w:themeColor="text1"/>
                <w:szCs w:val="24"/>
              </w:rPr>
            </w:pPr>
            <w:r w:rsidRPr="0069496C">
              <w:rPr>
                <w:rFonts w:cs="Times New Roman"/>
                <w:color w:val="000000" w:themeColor="text1"/>
                <w:szCs w:val="24"/>
              </w:rPr>
              <w:t>481</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67606" w:rsidRPr="0069496C" w:rsidRDefault="00D10CA5" w:rsidP="007F4990">
            <w:pPr>
              <w:ind w:left="0"/>
              <w:rPr>
                <w:rFonts w:cs="Times New Roman"/>
                <w:color w:val="000000" w:themeColor="text1"/>
                <w:szCs w:val="24"/>
              </w:rPr>
            </w:pPr>
            <w:r w:rsidRPr="0069496C">
              <w:rPr>
                <w:rFonts w:cs="Times New Roman"/>
                <w:color w:val="000000" w:themeColor="text1"/>
                <w:szCs w:val="24"/>
              </w:rPr>
              <w:t>134</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F639A5" w:rsidRPr="0069496C" w:rsidRDefault="00D10CA5" w:rsidP="00F639A5">
            <w:pPr>
              <w:ind w:left="0"/>
              <w:jc w:val="center"/>
              <w:rPr>
                <w:rFonts w:cs="Times New Roman"/>
                <w:color w:val="000000" w:themeColor="text1"/>
                <w:szCs w:val="24"/>
              </w:rPr>
            </w:pPr>
            <w:r w:rsidRPr="0069496C">
              <w:rPr>
                <w:rFonts w:cs="Times New Roman"/>
                <w:color w:val="000000" w:themeColor="text1"/>
                <w:szCs w:val="24"/>
              </w:rPr>
              <w:t>13</w:t>
            </w:r>
          </w:p>
        </w:tc>
        <w:tc>
          <w:tcPr>
            <w:tcW w:w="2269" w:type="dxa"/>
          </w:tcPr>
          <w:p w:rsidR="00F639A5" w:rsidRPr="0069496C" w:rsidRDefault="00E123B2" w:rsidP="00F639A5">
            <w:pPr>
              <w:ind w:left="0"/>
              <w:rPr>
                <w:rFonts w:cs="Times New Roman"/>
                <w:color w:val="000000" w:themeColor="text1"/>
                <w:szCs w:val="24"/>
              </w:rPr>
            </w:pPr>
            <w:r w:rsidRPr="0069496C">
              <w:rPr>
                <w:rFonts w:cs="Times New Roman"/>
                <w:color w:val="000000" w:themeColor="text1"/>
                <w:szCs w:val="24"/>
              </w:rPr>
              <w:t>№ 47 "Зеленый огонек" (комбинированного вида)</w:t>
            </w:r>
          </w:p>
        </w:tc>
        <w:tc>
          <w:tcPr>
            <w:tcW w:w="1985" w:type="dxa"/>
          </w:tcPr>
          <w:p w:rsidR="00F639A5" w:rsidRPr="0069496C" w:rsidRDefault="00E123B2" w:rsidP="00F639A5">
            <w:pPr>
              <w:ind w:left="0"/>
              <w:rPr>
                <w:rFonts w:cs="Times New Roman"/>
                <w:color w:val="000000" w:themeColor="text1"/>
                <w:szCs w:val="24"/>
              </w:rPr>
            </w:pPr>
            <w:r w:rsidRPr="0069496C">
              <w:rPr>
                <w:rFonts w:cs="Times New Roman"/>
                <w:color w:val="000000" w:themeColor="text1"/>
                <w:szCs w:val="24"/>
              </w:rPr>
              <w:t>ул. Индустриальная, 68</w:t>
            </w:r>
          </w:p>
        </w:tc>
        <w:tc>
          <w:tcPr>
            <w:tcW w:w="967" w:type="dxa"/>
          </w:tcPr>
          <w:p w:rsidR="00F639A5" w:rsidRPr="0069496C" w:rsidRDefault="00E123B2" w:rsidP="00F639A5">
            <w:pPr>
              <w:ind w:left="0"/>
              <w:rPr>
                <w:rFonts w:cs="Times New Roman"/>
                <w:color w:val="000000" w:themeColor="text1"/>
                <w:szCs w:val="24"/>
              </w:rPr>
            </w:pPr>
            <w:r w:rsidRPr="0069496C">
              <w:rPr>
                <w:rFonts w:cs="Times New Roman"/>
                <w:color w:val="000000" w:themeColor="text1"/>
                <w:szCs w:val="24"/>
              </w:rPr>
              <w:t>1963</w:t>
            </w:r>
          </w:p>
        </w:tc>
        <w:tc>
          <w:tcPr>
            <w:tcW w:w="875" w:type="dxa"/>
          </w:tcPr>
          <w:p w:rsidR="00F639A5" w:rsidRPr="0069496C" w:rsidRDefault="00E123B2" w:rsidP="00F639A5">
            <w:pPr>
              <w:ind w:left="0"/>
              <w:rPr>
                <w:rFonts w:cs="Times New Roman"/>
                <w:color w:val="000000" w:themeColor="text1"/>
                <w:szCs w:val="24"/>
              </w:rPr>
            </w:pPr>
            <w:r w:rsidRPr="0069496C">
              <w:rPr>
                <w:rFonts w:cs="Times New Roman"/>
                <w:color w:val="000000" w:themeColor="text1"/>
                <w:szCs w:val="24"/>
              </w:rPr>
              <w:t>56</w:t>
            </w:r>
          </w:p>
        </w:tc>
        <w:tc>
          <w:tcPr>
            <w:tcW w:w="1418" w:type="dxa"/>
          </w:tcPr>
          <w:p w:rsidR="00F639A5" w:rsidRPr="0069496C" w:rsidRDefault="00E123B2" w:rsidP="00F639A5">
            <w:pPr>
              <w:ind w:left="0"/>
              <w:rPr>
                <w:rFonts w:cs="Times New Roman"/>
                <w:color w:val="000000" w:themeColor="text1"/>
                <w:szCs w:val="24"/>
              </w:rPr>
            </w:pPr>
            <w:r w:rsidRPr="0069496C">
              <w:rPr>
                <w:rFonts w:cs="Times New Roman"/>
                <w:color w:val="000000" w:themeColor="text1"/>
                <w:szCs w:val="24"/>
              </w:rPr>
              <w:t>38</w:t>
            </w:r>
          </w:p>
        </w:tc>
        <w:tc>
          <w:tcPr>
            <w:tcW w:w="1418" w:type="dxa"/>
          </w:tcPr>
          <w:p w:rsidR="00F639A5" w:rsidRPr="0069496C" w:rsidRDefault="00E123B2" w:rsidP="00F639A5">
            <w:pPr>
              <w:ind w:left="0"/>
              <w:rPr>
                <w:rFonts w:cs="Times New Roman"/>
                <w:color w:val="000000" w:themeColor="text1"/>
                <w:szCs w:val="24"/>
              </w:rPr>
            </w:pPr>
            <w:r w:rsidRPr="0069496C">
              <w:rPr>
                <w:rFonts w:cs="Times New Roman"/>
                <w:color w:val="000000" w:themeColor="text1"/>
                <w:szCs w:val="24"/>
              </w:rPr>
              <w:t>50</w:t>
            </w:r>
          </w:p>
        </w:tc>
        <w:tc>
          <w:tcPr>
            <w:tcW w:w="957" w:type="dxa"/>
          </w:tcPr>
          <w:p w:rsidR="00F639A5" w:rsidRPr="0069496C" w:rsidRDefault="00E123B2" w:rsidP="00F639A5">
            <w:pPr>
              <w:ind w:left="0"/>
              <w:rPr>
                <w:rFonts w:cs="Times New Roman"/>
                <w:color w:val="000000" w:themeColor="text1"/>
                <w:szCs w:val="24"/>
              </w:rPr>
            </w:pPr>
            <w:r w:rsidRPr="0069496C">
              <w:rPr>
                <w:rFonts w:cs="Times New Roman"/>
                <w:color w:val="000000" w:themeColor="text1"/>
                <w:szCs w:val="24"/>
              </w:rPr>
              <w:t>38</w:t>
            </w:r>
          </w:p>
        </w:tc>
      </w:tr>
      <w:tr w:rsidR="00A34BB2" w:rsidRPr="0069496C" w:rsidTr="009E2C87">
        <w:trPr>
          <w:cantSplit/>
        </w:trPr>
        <w:tc>
          <w:tcPr>
            <w:tcW w:w="567" w:type="dxa"/>
          </w:tcPr>
          <w:p w:rsidR="00767606" w:rsidRPr="0069496C" w:rsidRDefault="00D10CA5" w:rsidP="00F639A5">
            <w:pPr>
              <w:ind w:left="0"/>
              <w:jc w:val="center"/>
              <w:rPr>
                <w:rFonts w:cs="Times New Roman"/>
                <w:color w:val="000000" w:themeColor="text1"/>
                <w:szCs w:val="24"/>
              </w:rPr>
            </w:pPr>
            <w:r w:rsidRPr="0069496C">
              <w:rPr>
                <w:rFonts w:cs="Times New Roman"/>
                <w:color w:val="000000" w:themeColor="text1"/>
                <w:szCs w:val="24"/>
              </w:rPr>
              <w:t>14</w:t>
            </w:r>
          </w:p>
        </w:tc>
        <w:tc>
          <w:tcPr>
            <w:tcW w:w="2269" w:type="dxa"/>
          </w:tcPr>
          <w:p w:rsidR="00767606" w:rsidRPr="0069496C" w:rsidRDefault="00046608" w:rsidP="00F639A5">
            <w:pPr>
              <w:ind w:left="0"/>
              <w:rPr>
                <w:rFonts w:cs="Times New Roman"/>
                <w:color w:val="000000" w:themeColor="text1"/>
                <w:szCs w:val="24"/>
              </w:rPr>
            </w:pPr>
            <w:r w:rsidRPr="0069496C">
              <w:rPr>
                <w:rFonts w:cs="Times New Roman"/>
                <w:color w:val="000000" w:themeColor="text1"/>
                <w:szCs w:val="24"/>
              </w:rPr>
              <w:t>№ 49 "Белоснежка" (общеобразовательного вида)</w:t>
            </w:r>
          </w:p>
        </w:tc>
        <w:tc>
          <w:tcPr>
            <w:tcW w:w="1985" w:type="dxa"/>
          </w:tcPr>
          <w:p w:rsidR="00767606" w:rsidRPr="0069496C" w:rsidRDefault="00046608" w:rsidP="00F639A5">
            <w:pPr>
              <w:ind w:left="0"/>
              <w:rPr>
                <w:rFonts w:cs="Times New Roman"/>
                <w:color w:val="000000" w:themeColor="text1"/>
                <w:szCs w:val="24"/>
              </w:rPr>
            </w:pPr>
            <w:r w:rsidRPr="0069496C">
              <w:rPr>
                <w:rFonts w:cs="Times New Roman"/>
                <w:color w:val="000000" w:themeColor="text1"/>
                <w:szCs w:val="24"/>
              </w:rPr>
              <w:t>ул. Индустриальная, 64</w:t>
            </w:r>
          </w:p>
          <w:p w:rsidR="00046608" w:rsidRPr="0069496C" w:rsidRDefault="00046608" w:rsidP="00F639A5">
            <w:pPr>
              <w:ind w:left="0"/>
              <w:rPr>
                <w:rFonts w:cs="Times New Roman"/>
                <w:color w:val="000000" w:themeColor="text1"/>
                <w:szCs w:val="24"/>
              </w:rPr>
            </w:pPr>
            <w:r w:rsidRPr="0069496C">
              <w:rPr>
                <w:rFonts w:cs="Times New Roman"/>
                <w:color w:val="000000" w:themeColor="text1"/>
                <w:szCs w:val="24"/>
              </w:rPr>
              <w:t>ул. Капитана Воронина, 27</w:t>
            </w:r>
          </w:p>
        </w:tc>
        <w:tc>
          <w:tcPr>
            <w:tcW w:w="967" w:type="dxa"/>
          </w:tcPr>
          <w:p w:rsidR="00767606" w:rsidRPr="0069496C" w:rsidRDefault="00046608" w:rsidP="00F639A5">
            <w:pPr>
              <w:ind w:left="0"/>
              <w:rPr>
                <w:rFonts w:cs="Times New Roman"/>
                <w:color w:val="000000" w:themeColor="text1"/>
                <w:szCs w:val="24"/>
              </w:rPr>
            </w:pPr>
            <w:r w:rsidRPr="0069496C">
              <w:rPr>
                <w:rFonts w:cs="Times New Roman"/>
                <w:color w:val="000000" w:themeColor="text1"/>
                <w:szCs w:val="24"/>
              </w:rPr>
              <w:t>1963</w:t>
            </w:r>
          </w:p>
          <w:p w:rsidR="00046608" w:rsidRPr="0069496C" w:rsidRDefault="00046608" w:rsidP="00F639A5">
            <w:pPr>
              <w:ind w:left="0"/>
              <w:rPr>
                <w:rFonts w:cs="Times New Roman"/>
                <w:color w:val="000000" w:themeColor="text1"/>
                <w:szCs w:val="24"/>
              </w:rPr>
            </w:pPr>
          </w:p>
          <w:p w:rsidR="00046608" w:rsidRPr="0069496C" w:rsidRDefault="00046608" w:rsidP="00F639A5">
            <w:pPr>
              <w:ind w:left="0"/>
              <w:rPr>
                <w:rFonts w:cs="Times New Roman"/>
                <w:color w:val="000000" w:themeColor="text1"/>
                <w:szCs w:val="24"/>
              </w:rPr>
            </w:pPr>
          </w:p>
          <w:p w:rsidR="00046608" w:rsidRPr="0069496C" w:rsidRDefault="00046608" w:rsidP="00F639A5">
            <w:pPr>
              <w:ind w:left="0"/>
              <w:rPr>
                <w:rFonts w:cs="Times New Roman"/>
                <w:color w:val="000000" w:themeColor="text1"/>
                <w:szCs w:val="24"/>
              </w:rPr>
            </w:pPr>
            <w:r w:rsidRPr="0069496C">
              <w:rPr>
                <w:rFonts w:cs="Times New Roman"/>
                <w:color w:val="000000" w:themeColor="text1"/>
                <w:szCs w:val="24"/>
              </w:rPr>
              <w:t>1965</w:t>
            </w:r>
          </w:p>
        </w:tc>
        <w:tc>
          <w:tcPr>
            <w:tcW w:w="875" w:type="dxa"/>
          </w:tcPr>
          <w:p w:rsidR="00767606" w:rsidRPr="0069496C" w:rsidRDefault="00046608" w:rsidP="00F639A5">
            <w:pPr>
              <w:ind w:left="0"/>
              <w:rPr>
                <w:rFonts w:cs="Times New Roman"/>
                <w:color w:val="000000" w:themeColor="text1"/>
                <w:szCs w:val="24"/>
              </w:rPr>
            </w:pPr>
            <w:r w:rsidRPr="0069496C">
              <w:rPr>
                <w:rFonts w:cs="Times New Roman"/>
                <w:color w:val="000000" w:themeColor="text1"/>
                <w:szCs w:val="24"/>
              </w:rPr>
              <w:t>56</w:t>
            </w:r>
          </w:p>
          <w:p w:rsidR="00046608" w:rsidRPr="0069496C" w:rsidRDefault="00046608" w:rsidP="00F639A5">
            <w:pPr>
              <w:ind w:left="0"/>
              <w:rPr>
                <w:rFonts w:cs="Times New Roman"/>
                <w:color w:val="000000" w:themeColor="text1"/>
                <w:szCs w:val="24"/>
              </w:rPr>
            </w:pPr>
          </w:p>
          <w:p w:rsidR="00046608" w:rsidRPr="0069496C" w:rsidRDefault="00046608" w:rsidP="00F639A5">
            <w:pPr>
              <w:ind w:left="0"/>
              <w:rPr>
                <w:rFonts w:cs="Times New Roman"/>
                <w:color w:val="000000" w:themeColor="text1"/>
                <w:szCs w:val="24"/>
              </w:rPr>
            </w:pPr>
          </w:p>
          <w:p w:rsidR="00046608" w:rsidRPr="0069496C" w:rsidRDefault="00046608" w:rsidP="00F639A5">
            <w:pPr>
              <w:ind w:left="0"/>
              <w:rPr>
                <w:rFonts w:cs="Times New Roman"/>
                <w:color w:val="000000" w:themeColor="text1"/>
                <w:szCs w:val="24"/>
              </w:rPr>
            </w:pPr>
            <w:r w:rsidRPr="0069496C">
              <w:rPr>
                <w:rFonts w:cs="Times New Roman"/>
                <w:color w:val="000000" w:themeColor="text1"/>
                <w:szCs w:val="24"/>
              </w:rPr>
              <w:t>53</w:t>
            </w:r>
          </w:p>
        </w:tc>
        <w:tc>
          <w:tcPr>
            <w:tcW w:w="1418" w:type="dxa"/>
          </w:tcPr>
          <w:p w:rsidR="00767606" w:rsidRPr="0069496C" w:rsidRDefault="00046608" w:rsidP="007F4990">
            <w:pPr>
              <w:ind w:left="0"/>
              <w:rPr>
                <w:rFonts w:cs="Times New Roman"/>
                <w:color w:val="000000" w:themeColor="text1"/>
                <w:szCs w:val="24"/>
              </w:rPr>
            </w:pPr>
            <w:r w:rsidRPr="0069496C">
              <w:rPr>
                <w:rFonts w:cs="Times New Roman"/>
                <w:color w:val="000000" w:themeColor="text1"/>
                <w:szCs w:val="24"/>
              </w:rPr>
              <w:t>259</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67606" w:rsidRPr="0069496C" w:rsidRDefault="00046608" w:rsidP="007F4990">
            <w:pPr>
              <w:ind w:left="0"/>
              <w:rPr>
                <w:rFonts w:cs="Times New Roman"/>
                <w:color w:val="000000" w:themeColor="text1"/>
                <w:szCs w:val="24"/>
              </w:rPr>
            </w:pPr>
            <w:r w:rsidRPr="0069496C">
              <w:rPr>
                <w:rFonts w:cs="Times New Roman"/>
                <w:color w:val="000000" w:themeColor="text1"/>
                <w:szCs w:val="24"/>
              </w:rPr>
              <w:t>250</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67606" w:rsidRPr="0069496C" w:rsidRDefault="00046608" w:rsidP="007F4990">
            <w:pPr>
              <w:ind w:left="0"/>
              <w:rPr>
                <w:rFonts w:cs="Times New Roman"/>
                <w:color w:val="000000" w:themeColor="text1"/>
                <w:szCs w:val="24"/>
              </w:rPr>
            </w:pPr>
            <w:r w:rsidRPr="0069496C">
              <w:rPr>
                <w:rFonts w:cs="Times New Roman"/>
                <w:color w:val="000000" w:themeColor="text1"/>
                <w:szCs w:val="24"/>
              </w:rPr>
              <w:t>83</w:t>
            </w:r>
          </w:p>
          <w:p w:rsidR="00767606" w:rsidRPr="0069496C" w:rsidRDefault="00767606"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A34BB2" w:rsidRPr="0069496C" w:rsidRDefault="00A34BB2" w:rsidP="00F639A5">
            <w:pPr>
              <w:ind w:left="0"/>
              <w:jc w:val="center"/>
              <w:rPr>
                <w:rFonts w:cs="Times New Roman"/>
                <w:color w:val="000000" w:themeColor="text1"/>
                <w:szCs w:val="24"/>
              </w:rPr>
            </w:pPr>
            <w:r w:rsidRPr="0069496C">
              <w:rPr>
                <w:rFonts w:cs="Times New Roman"/>
                <w:color w:val="000000" w:themeColor="text1"/>
                <w:szCs w:val="24"/>
              </w:rPr>
              <w:t>15</w:t>
            </w:r>
          </w:p>
        </w:tc>
        <w:tc>
          <w:tcPr>
            <w:tcW w:w="2269" w:type="dxa"/>
          </w:tcPr>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 57 "Лукоморье" (комбинированного вида)</w:t>
            </w:r>
          </w:p>
        </w:tc>
        <w:tc>
          <w:tcPr>
            <w:tcW w:w="1985" w:type="dxa"/>
          </w:tcPr>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ул. Северная, 7а</w:t>
            </w:r>
          </w:p>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ул. Макаренко, 1</w:t>
            </w:r>
          </w:p>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ул. Свободы, 4а</w:t>
            </w:r>
          </w:p>
        </w:tc>
        <w:tc>
          <w:tcPr>
            <w:tcW w:w="967" w:type="dxa"/>
          </w:tcPr>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1979</w:t>
            </w:r>
          </w:p>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1959</w:t>
            </w:r>
          </w:p>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1960</w:t>
            </w:r>
          </w:p>
        </w:tc>
        <w:tc>
          <w:tcPr>
            <w:tcW w:w="875" w:type="dxa"/>
          </w:tcPr>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41</w:t>
            </w:r>
          </w:p>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67</w:t>
            </w:r>
          </w:p>
          <w:p w:rsidR="00A34BB2" w:rsidRPr="0069496C" w:rsidRDefault="00A34BB2" w:rsidP="00F639A5">
            <w:pPr>
              <w:ind w:left="0"/>
              <w:rPr>
                <w:rFonts w:cs="Times New Roman"/>
                <w:color w:val="000000" w:themeColor="text1"/>
                <w:szCs w:val="24"/>
              </w:rPr>
            </w:pPr>
            <w:r w:rsidRPr="0069496C">
              <w:rPr>
                <w:rFonts w:cs="Times New Roman"/>
                <w:color w:val="000000" w:themeColor="text1"/>
                <w:szCs w:val="24"/>
              </w:rPr>
              <w:t>51</w:t>
            </w:r>
          </w:p>
        </w:tc>
        <w:tc>
          <w:tcPr>
            <w:tcW w:w="1418" w:type="dxa"/>
          </w:tcPr>
          <w:p w:rsidR="00A34BB2" w:rsidRPr="0069496C" w:rsidRDefault="00A34BB2" w:rsidP="007F4990">
            <w:pPr>
              <w:ind w:left="0"/>
              <w:rPr>
                <w:rFonts w:cs="Times New Roman"/>
                <w:color w:val="000000" w:themeColor="text1"/>
                <w:szCs w:val="24"/>
              </w:rPr>
            </w:pPr>
            <w:r w:rsidRPr="0069496C">
              <w:rPr>
                <w:rFonts w:cs="Times New Roman"/>
                <w:color w:val="000000" w:themeColor="text1"/>
                <w:szCs w:val="24"/>
              </w:rPr>
              <w:t>259</w:t>
            </w:r>
          </w:p>
          <w:p w:rsidR="00A34BB2" w:rsidRPr="0069496C" w:rsidRDefault="00A34BB2"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A34BB2" w:rsidRPr="0069496C" w:rsidRDefault="00A34BB2" w:rsidP="007F4990">
            <w:pPr>
              <w:ind w:left="0"/>
              <w:rPr>
                <w:rFonts w:cs="Times New Roman"/>
                <w:color w:val="000000" w:themeColor="text1"/>
                <w:szCs w:val="24"/>
              </w:rPr>
            </w:pPr>
            <w:r w:rsidRPr="0069496C">
              <w:rPr>
                <w:rFonts w:cs="Times New Roman"/>
                <w:color w:val="000000" w:themeColor="text1"/>
                <w:szCs w:val="24"/>
              </w:rPr>
              <w:t>250</w:t>
            </w:r>
          </w:p>
          <w:p w:rsidR="00A34BB2" w:rsidRPr="0069496C" w:rsidRDefault="00A34BB2"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A34BB2" w:rsidRPr="0069496C" w:rsidRDefault="00A34BB2" w:rsidP="007F4990">
            <w:pPr>
              <w:ind w:left="0"/>
              <w:rPr>
                <w:rFonts w:cs="Times New Roman"/>
                <w:color w:val="000000" w:themeColor="text1"/>
                <w:szCs w:val="24"/>
              </w:rPr>
            </w:pPr>
            <w:r w:rsidRPr="0069496C">
              <w:rPr>
                <w:rFonts w:cs="Times New Roman"/>
                <w:color w:val="000000" w:themeColor="text1"/>
                <w:szCs w:val="24"/>
              </w:rPr>
              <w:t>83</w:t>
            </w:r>
          </w:p>
          <w:p w:rsidR="00A34BB2" w:rsidRPr="0069496C" w:rsidRDefault="00A34BB2" w:rsidP="007F4990">
            <w:pPr>
              <w:ind w:left="0"/>
              <w:rPr>
                <w:rFonts w:cs="Times New Roman"/>
                <w:color w:val="000000" w:themeColor="text1"/>
                <w:szCs w:val="24"/>
              </w:rPr>
            </w:pPr>
            <w:r w:rsidRPr="0069496C">
              <w:rPr>
                <w:rFonts w:cs="Times New Roman"/>
                <w:color w:val="000000" w:themeColor="text1"/>
                <w:szCs w:val="24"/>
              </w:rPr>
              <w:t>(общее)</w:t>
            </w:r>
          </w:p>
        </w:tc>
      </w:tr>
      <w:tr w:rsidR="00612B01" w:rsidRPr="0069496C" w:rsidTr="009E2C87">
        <w:trPr>
          <w:cantSplit/>
        </w:trPr>
        <w:tc>
          <w:tcPr>
            <w:tcW w:w="567" w:type="dxa"/>
          </w:tcPr>
          <w:p w:rsidR="00612B01" w:rsidRPr="0069496C" w:rsidRDefault="00612B01" w:rsidP="00F639A5">
            <w:pPr>
              <w:ind w:left="0"/>
              <w:jc w:val="center"/>
              <w:rPr>
                <w:rFonts w:cs="Times New Roman"/>
                <w:color w:val="000000" w:themeColor="text1"/>
                <w:szCs w:val="24"/>
              </w:rPr>
            </w:pPr>
            <w:r w:rsidRPr="0069496C">
              <w:rPr>
                <w:rFonts w:cs="Times New Roman"/>
                <w:color w:val="000000" w:themeColor="text1"/>
                <w:szCs w:val="24"/>
              </w:rPr>
              <w:t>16</w:t>
            </w:r>
          </w:p>
        </w:tc>
        <w:tc>
          <w:tcPr>
            <w:tcW w:w="2269" w:type="dxa"/>
          </w:tcPr>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 59 "Цыплята" (Центр развития ребенка)</w:t>
            </w:r>
          </w:p>
        </w:tc>
        <w:tc>
          <w:tcPr>
            <w:tcW w:w="1985" w:type="dxa"/>
          </w:tcPr>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ул. Мира, 38</w:t>
            </w:r>
          </w:p>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ул. Мира, 22</w:t>
            </w:r>
          </w:p>
        </w:tc>
        <w:tc>
          <w:tcPr>
            <w:tcW w:w="967" w:type="dxa"/>
          </w:tcPr>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1965</w:t>
            </w:r>
          </w:p>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1965</w:t>
            </w:r>
          </w:p>
        </w:tc>
        <w:tc>
          <w:tcPr>
            <w:tcW w:w="875" w:type="dxa"/>
          </w:tcPr>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59</w:t>
            </w:r>
          </w:p>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60</w:t>
            </w:r>
          </w:p>
        </w:tc>
        <w:tc>
          <w:tcPr>
            <w:tcW w:w="1418" w:type="dxa"/>
          </w:tcPr>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412</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311</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110</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(общее)</w:t>
            </w:r>
          </w:p>
        </w:tc>
      </w:tr>
      <w:tr w:rsidR="00612B01" w:rsidRPr="0069496C" w:rsidTr="009E2C87">
        <w:trPr>
          <w:cantSplit/>
        </w:trPr>
        <w:tc>
          <w:tcPr>
            <w:tcW w:w="567" w:type="dxa"/>
          </w:tcPr>
          <w:p w:rsidR="00612B01" w:rsidRPr="0069496C" w:rsidRDefault="00612B01" w:rsidP="00F639A5">
            <w:pPr>
              <w:ind w:left="0"/>
              <w:jc w:val="center"/>
              <w:rPr>
                <w:rFonts w:cs="Times New Roman"/>
                <w:color w:val="000000" w:themeColor="text1"/>
                <w:szCs w:val="24"/>
              </w:rPr>
            </w:pPr>
            <w:r w:rsidRPr="0069496C">
              <w:rPr>
                <w:rFonts w:cs="Times New Roman"/>
                <w:color w:val="000000" w:themeColor="text1"/>
                <w:szCs w:val="24"/>
              </w:rPr>
              <w:t>17</w:t>
            </w:r>
          </w:p>
        </w:tc>
        <w:tc>
          <w:tcPr>
            <w:tcW w:w="2269" w:type="dxa"/>
          </w:tcPr>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 62 ""Родничок" (комбинированного вида)</w:t>
            </w:r>
          </w:p>
        </w:tc>
        <w:tc>
          <w:tcPr>
            <w:tcW w:w="1985" w:type="dxa"/>
          </w:tcPr>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ул. Труда, 37</w:t>
            </w:r>
          </w:p>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ул. Капитана Воронина, 27б</w:t>
            </w:r>
          </w:p>
        </w:tc>
        <w:tc>
          <w:tcPr>
            <w:tcW w:w="967" w:type="dxa"/>
          </w:tcPr>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1966</w:t>
            </w:r>
          </w:p>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1961</w:t>
            </w:r>
          </w:p>
        </w:tc>
        <w:tc>
          <w:tcPr>
            <w:tcW w:w="875" w:type="dxa"/>
          </w:tcPr>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51</w:t>
            </w:r>
          </w:p>
          <w:p w:rsidR="00612B01" w:rsidRPr="0069496C" w:rsidRDefault="00612B01" w:rsidP="00F639A5">
            <w:pPr>
              <w:ind w:left="0"/>
              <w:rPr>
                <w:rFonts w:cs="Times New Roman"/>
                <w:color w:val="000000" w:themeColor="text1"/>
                <w:szCs w:val="24"/>
              </w:rPr>
            </w:pPr>
            <w:r w:rsidRPr="0069496C">
              <w:rPr>
                <w:rFonts w:cs="Times New Roman"/>
                <w:color w:val="000000" w:themeColor="text1"/>
                <w:szCs w:val="24"/>
              </w:rPr>
              <w:t>57</w:t>
            </w:r>
          </w:p>
        </w:tc>
        <w:tc>
          <w:tcPr>
            <w:tcW w:w="1418" w:type="dxa"/>
          </w:tcPr>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333</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300</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89</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F639A5" w:rsidRPr="0069496C" w:rsidRDefault="00D10CA5" w:rsidP="00F639A5">
            <w:pPr>
              <w:ind w:left="0"/>
              <w:jc w:val="center"/>
              <w:rPr>
                <w:rFonts w:cs="Times New Roman"/>
                <w:color w:val="000000" w:themeColor="text1"/>
                <w:szCs w:val="24"/>
              </w:rPr>
            </w:pPr>
            <w:r w:rsidRPr="0069496C">
              <w:rPr>
                <w:rFonts w:cs="Times New Roman"/>
                <w:color w:val="000000" w:themeColor="text1"/>
                <w:szCs w:val="24"/>
              </w:rPr>
              <w:t>18</w:t>
            </w:r>
          </w:p>
        </w:tc>
        <w:tc>
          <w:tcPr>
            <w:tcW w:w="2269" w:type="dxa"/>
          </w:tcPr>
          <w:p w:rsidR="00F639A5" w:rsidRPr="0069496C" w:rsidRDefault="00612B01" w:rsidP="00F639A5">
            <w:pPr>
              <w:ind w:left="0"/>
              <w:rPr>
                <w:rFonts w:cs="Times New Roman"/>
                <w:color w:val="000000" w:themeColor="text1"/>
                <w:szCs w:val="24"/>
              </w:rPr>
            </w:pPr>
            <w:r w:rsidRPr="0069496C">
              <w:rPr>
                <w:rFonts w:cs="Times New Roman"/>
                <w:color w:val="000000" w:themeColor="text1"/>
                <w:szCs w:val="24"/>
              </w:rPr>
              <w:t>№ 66 "Беломорочка" (комбинированного вида)</w:t>
            </w:r>
          </w:p>
        </w:tc>
        <w:tc>
          <w:tcPr>
            <w:tcW w:w="1985" w:type="dxa"/>
          </w:tcPr>
          <w:p w:rsidR="00F639A5" w:rsidRPr="0069496C" w:rsidRDefault="00003148" w:rsidP="00F639A5">
            <w:pPr>
              <w:ind w:left="0"/>
              <w:rPr>
                <w:rFonts w:cs="Times New Roman"/>
                <w:color w:val="000000" w:themeColor="text1"/>
                <w:szCs w:val="24"/>
              </w:rPr>
            </w:pPr>
            <w:r>
              <w:rPr>
                <w:rFonts w:cs="Times New Roman"/>
                <w:color w:val="000000" w:themeColor="text1"/>
                <w:szCs w:val="24"/>
              </w:rPr>
              <w:t>пр-т</w:t>
            </w:r>
            <w:r w:rsidR="00612B01" w:rsidRPr="0069496C">
              <w:rPr>
                <w:rFonts w:cs="Times New Roman"/>
                <w:color w:val="000000" w:themeColor="text1"/>
                <w:szCs w:val="24"/>
              </w:rPr>
              <w:t xml:space="preserve"> Труда, 48</w:t>
            </w:r>
          </w:p>
        </w:tc>
        <w:tc>
          <w:tcPr>
            <w:tcW w:w="967" w:type="dxa"/>
          </w:tcPr>
          <w:p w:rsidR="00F639A5" w:rsidRPr="0069496C" w:rsidRDefault="00612B01" w:rsidP="00F639A5">
            <w:pPr>
              <w:ind w:left="0"/>
              <w:rPr>
                <w:rFonts w:cs="Times New Roman"/>
                <w:color w:val="000000" w:themeColor="text1"/>
                <w:szCs w:val="24"/>
              </w:rPr>
            </w:pPr>
            <w:r w:rsidRPr="0069496C">
              <w:rPr>
                <w:rFonts w:cs="Times New Roman"/>
                <w:color w:val="000000" w:themeColor="text1"/>
                <w:szCs w:val="24"/>
              </w:rPr>
              <w:t>1967</w:t>
            </w:r>
          </w:p>
        </w:tc>
        <w:tc>
          <w:tcPr>
            <w:tcW w:w="875" w:type="dxa"/>
          </w:tcPr>
          <w:p w:rsidR="00F639A5" w:rsidRPr="0069496C" w:rsidRDefault="00612B01" w:rsidP="00F639A5">
            <w:pPr>
              <w:ind w:left="0"/>
              <w:rPr>
                <w:rFonts w:cs="Times New Roman"/>
                <w:color w:val="000000" w:themeColor="text1"/>
                <w:szCs w:val="24"/>
              </w:rPr>
            </w:pPr>
            <w:r w:rsidRPr="0069496C">
              <w:rPr>
                <w:rFonts w:cs="Times New Roman"/>
                <w:color w:val="000000" w:themeColor="text1"/>
                <w:szCs w:val="24"/>
              </w:rPr>
              <w:t>53</w:t>
            </w:r>
          </w:p>
        </w:tc>
        <w:tc>
          <w:tcPr>
            <w:tcW w:w="1418" w:type="dxa"/>
          </w:tcPr>
          <w:p w:rsidR="00F639A5" w:rsidRPr="0069496C" w:rsidRDefault="00612B01" w:rsidP="00F639A5">
            <w:pPr>
              <w:ind w:left="0"/>
              <w:rPr>
                <w:rFonts w:cs="Times New Roman"/>
                <w:color w:val="000000" w:themeColor="text1"/>
                <w:szCs w:val="24"/>
              </w:rPr>
            </w:pPr>
            <w:r w:rsidRPr="0069496C">
              <w:rPr>
                <w:rFonts w:cs="Times New Roman"/>
                <w:color w:val="000000" w:themeColor="text1"/>
                <w:szCs w:val="24"/>
              </w:rPr>
              <w:t>70</w:t>
            </w:r>
          </w:p>
        </w:tc>
        <w:tc>
          <w:tcPr>
            <w:tcW w:w="1418" w:type="dxa"/>
          </w:tcPr>
          <w:p w:rsidR="00F639A5" w:rsidRPr="0069496C" w:rsidRDefault="00612B01" w:rsidP="00F639A5">
            <w:pPr>
              <w:ind w:left="0"/>
              <w:rPr>
                <w:rFonts w:cs="Times New Roman"/>
                <w:color w:val="000000" w:themeColor="text1"/>
                <w:szCs w:val="24"/>
              </w:rPr>
            </w:pPr>
            <w:r w:rsidRPr="0069496C">
              <w:rPr>
                <w:rFonts w:cs="Times New Roman"/>
                <w:color w:val="000000" w:themeColor="text1"/>
                <w:szCs w:val="24"/>
              </w:rPr>
              <w:t>95</w:t>
            </w:r>
          </w:p>
        </w:tc>
        <w:tc>
          <w:tcPr>
            <w:tcW w:w="957" w:type="dxa"/>
          </w:tcPr>
          <w:p w:rsidR="00F639A5" w:rsidRPr="0069496C" w:rsidRDefault="00612B01" w:rsidP="00F639A5">
            <w:pPr>
              <w:ind w:left="0"/>
              <w:rPr>
                <w:rFonts w:cs="Times New Roman"/>
                <w:color w:val="000000" w:themeColor="text1"/>
                <w:szCs w:val="24"/>
              </w:rPr>
            </w:pPr>
            <w:r w:rsidRPr="0069496C">
              <w:rPr>
                <w:rFonts w:cs="Times New Roman"/>
                <w:color w:val="000000" w:themeColor="text1"/>
                <w:szCs w:val="24"/>
              </w:rPr>
              <w:t>52</w:t>
            </w:r>
          </w:p>
        </w:tc>
      </w:tr>
      <w:tr w:rsidR="00612B01" w:rsidRPr="0069496C" w:rsidTr="009E2C87">
        <w:trPr>
          <w:cantSplit/>
        </w:trPr>
        <w:tc>
          <w:tcPr>
            <w:tcW w:w="567" w:type="dxa"/>
          </w:tcPr>
          <w:p w:rsidR="00612B01" w:rsidRPr="0069496C" w:rsidRDefault="00612B01" w:rsidP="00F639A5">
            <w:pPr>
              <w:ind w:left="0"/>
              <w:jc w:val="center"/>
              <w:rPr>
                <w:rFonts w:cs="Times New Roman"/>
                <w:color w:val="000000" w:themeColor="text1"/>
                <w:szCs w:val="24"/>
              </w:rPr>
            </w:pPr>
            <w:r w:rsidRPr="0069496C">
              <w:rPr>
                <w:rFonts w:cs="Times New Roman"/>
                <w:color w:val="000000" w:themeColor="text1"/>
                <w:szCs w:val="24"/>
              </w:rPr>
              <w:t>19</w:t>
            </w:r>
          </w:p>
        </w:tc>
        <w:tc>
          <w:tcPr>
            <w:tcW w:w="2269"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 67 "Медвежонок" (комбинированного вида)</w:t>
            </w:r>
          </w:p>
        </w:tc>
        <w:tc>
          <w:tcPr>
            <w:tcW w:w="1985" w:type="dxa"/>
          </w:tcPr>
          <w:p w:rsidR="00612B01" w:rsidRPr="0069496C" w:rsidRDefault="00003148" w:rsidP="00F639A5">
            <w:pPr>
              <w:ind w:left="0"/>
              <w:rPr>
                <w:rFonts w:cs="Times New Roman"/>
                <w:color w:val="000000" w:themeColor="text1"/>
                <w:szCs w:val="24"/>
              </w:rPr>
            </w:pPr>
            <w:r>
              <w:rPr>
                <w:rFonts w:cs="Times New Roman"/>
                <w:color w:val="000000" w:themeColor="text1"/>
                <w:szCs w:val="24"/>
              </w:rPr>
              <w:t>пр-т</w:t>
            </w:r>
            <w:r w:rsidR="00682616" w:rsidRPr="0069496C">
              <w:rPr>
                <w:rFonts w:cs="Times New Roman"/>
                <w:color w:val="000000" w:themeColor="text1"/>
                <w:szCs w:val="24"/>
              </w:rPr>
              <w:t xml:space="preserve"> Труда, 42</w:t>
            </w:r>
          </w:p>
          <w:p w:rsidR="00682616" w:rsidRPr="0069496C" w:rsidRDefault="00682616" w:rsidP="00F639A5">
            <w:pPr>
              <w:ind w:left="0"/>
              <w:rPr>
                <w:rFonts w:cs="Times New Roman"/>
                <w:color w:val="000000" w:themeColor="text1"/>
                <w:szCs w:val="24"/>
              </w:rPr>
            </w:pPr>
            <w:r w:rsidRPr="0069496C">
              <w:rPr>
                <w:rFonts w:cs="Times New Roman"/>
                <w:color w:val="000000" w:themeColor="text1"/>
                <w:szCs w:val="24"/>
              </w:rPr>
              <w:t>ул. К. Маркса, 25а</w:t>
            </w:r>
          </w:p>
        </w:tc>
        <w:tc>
          <w:tcPr>
            <w:tcW w:w="967"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1967</w:t>
            </w:r>
          </w:p>
          <w:p w:rsidR="00682616" w:rsidRPr="0069496C" w:rsidRDefault="00682616" w:rsidP="00F639A5">
            <w:pPr>
              <w:ind w:left="0"/>
              <w:rPr>
                <w:rFonts w:cs="Times New Roman"/>
                <w:color w:val="000000" w:themeColor="text1"/>
                <w:szCs w:val="24"/>
              </w:rPr>
            </w:pPr>
            <w:r w:rsidRPr="0069496C">
              <w:rPr>
                <w:rFonts w:cs="Times New Roman"/>
                <w:color w:val="000000" w:themeColor="text1"/>
                <w:szCs w:val="24"/>
              </w:rPr>
              <w:t>1967</w:t>
            </w:r>
          </w:p>
        </w:tc>
        <w:tc>
          <w:tcPr>
            <w:tcW w:w="875"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50</w:t>
            </w:r>
          </w:p>
          <w:p w:rsidR="00682616" w:rsidRPr="0069496C" w:rsidRDefault="00682616" w:rsidP="00F639A5">
            <w:pPr>
              <w:ind w:left="0"/>
              <w:rPr>
                <w:rFonts w:cs="Times New Roman"/>
                <w:color w:val="000000" w:themeColor="text1"/>
                <w:szCs w:val="24"/>
              </w:rPr>
            </w:pPr>
            <w:r w:rsidRPr="0069496C">
              <w:rPr>
                <w:rFonts w:cs="Times New Roman"/>
                <w:color w:val="000000" w:themeColor="text1"/>
                <w:szCs w:val="24"/>
              </w:rPr>
              <w:t>50</w:t>
            </w:r>
          </w:p>
        </w:tc>
        <w:tc>
          <w:tcPr>
            <w:tcW w:w="1418" w:type="dxa"/>
          </w:tcPr>
          <w:p w:rsidR="00612B01" w:rsidRPr="0069496C" w:rsidRDefault="00682616" w:rsidP="007F4990">
            <w:pPr>
              <w:ind w:left="0"/>
              <w:rPr>
                <w:rFonts w:cs="Times New Roman"/>
                <w:color w:val="000000" w:themeColor="text1"/>
                <w:szCs w:val="24"/>
              </w:rPr>
            </w:pPr>
            <w:r w:rsidRPr="0069496C">
              <w:rPr>
                <w:rFonts w:cs="Times New Roman"/>
                <w:color w:val="000000" w:themeColor="text1"/>
                <w:szCs w:val="24"/>
              </w:rPr>
              <w:t>468</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612B01" w:rsidRPr="0069496C" w:rsidRDefault="00682616" w:rsidP="007F4990">
            <w:pPr>
              <w:ind w:left="0"/>
              <w:rPr>
                <w:rFonts w:cs="Times New Roman"/>
                <w:color w:val="000000" w:themeColor="text1"/>
                <w:szCs w:val="24"/>
              </w:rPr>
            </w:pPr>
            <w:r w:rsidRPr="0069496C">
              <w:rPr>
                <w:rFonts w:cs="Times New Roman"/>
                <w:color w:val="000000" w:themeColor="text1"/>
                <w:szCs w:val="24"/>
              </w:rPr>
              <w:t>489</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612B01" w:rsidRPr="0069496C" w:rsidRDefault="00682616" w:rsidP="007F4990">
            <w:pPr>
              <w:ind w:left="0"/>
              <w:rPr>
                <w:rFonts w:cs="Times New Roman"/>
                <w:color w:val="000000" w:themeColor="text1"/>
                <w:szCs w:val="24"/>
              </w:rPr>
            </w:pPr>
            <w:r w:rsidRPr="0069496C">
              <w:rPr>
                <w:rFonts w:cs="Times New Roman"/>
                <w:color w:val="000000" w:themeColor="text1"/>
                <w:szCs w:val="24"/>
              </w:rPr>
              <w:t>102</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(общее)</w:t>
            </w:r>
          </w:p>
        </w:tc>
      </w:tr>
      <w:tr w:rsidR="00612B01" w:rsidRPr="0069496C" w:rsidTr="009E2C87">
        <w:trPr>
          <w:cantSplit/>
        </w:trPr>
        <w:tc>
          <w:tcPr>
            <w:tcW w:w="567" w:type="dxa"/>
          </w:tcPr>
          <w:p w:rsidR="00612B01" w:rsidRPr="0069496C" w:rsidRDefault="00612B01" w:rsidP="00F639A5">
            <w:pPr>
              <w:ind w:left="0"/>
              <w:jc w:val="center"/>
              <w:rPr>
                <w:rFonts w:cs="Times New Roman"/>
                <w:color w:val="000000" w:themeColor="text1"/>
                <w:szCs w:val="24"/>
              </w:rPr>
            </w:pPr>
            <w:r w:rsidRPr="0069496C">
              <w:rPr>
                <w:rFonts w:cs="Times New Roman"/>
                <w:color w:val="000000" w:themeColor="text1"/>
                <w:szCs w:val="24"/>
              </w:rPr>
              <w:t>20</w:t>
            </w:r>
          </w:p>
        </w:tc>
        <w:tc>
          <w:tcPr>
            <w:tcW w:w="2269"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 69 "Дюймовочка" (комбинированного вида)</w:t>
            </w:r>
          </w:p>
        </w:tc>
        <w:tc>
          <w:tcPr>
            <w:tcW w:w="1985"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ул. к. Маркса, 27а</w:t>
            </w:r>
          </w:p>
          <w:p w:rsidR="00682616" w:rsidRPr="0069496C" w:rsidRDefault="00003148" w:rsidP="00F639A5">
            <w:pPr>
              <w:ind w:left="0"/>
              <w:rPr>
                <w:rFonts w:cs="Times New Roman"/>
                <w:color w:val="000000" w:themeColor="text1"/>
                <w:szCs w:val="24"/>
              </w:rPr>
            </w:pPr>
            <w:r>
              <w:rPr>
                <w:rFonts w:cs="Times New Roman"/>
                <w:color w:val="000000" w:themeColor="text1"/>
                <w:szCs w:val="24"/>
              </w:rPr>
              <w:t>пр-т</w:t>
            </w:r>
            <w:r w:rsidR="00682616" w:rsidRPr="0069496C">
              <w:rPr>
                <w:rFonts w:cs="Times New Roman"/>
                <w:color w:val="000000" w:themeColor="text1"/>
                <w:szCs w:val="24"/>
              </w:rPr>
              <w:t xml:space="preserve"> Морской, 1а</w:t>
            </w:r>
          </w:p>
        </w:tc>
        <w:tc>
          <w:tcPr>
            <w:tcW w:w="967"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1968</w:t>
            </w:r>
          </w:p>
          <w:p w:rsidR="00682616" w:rsidRPr="0069496C" w:rsidRDefault="00682616" w:rsidP="00F639A5">
            <w:pPr>
              <w:ind w:left="0"/>
              <w:rPr>
                <w:rFonts w:cs="Times New Roman"/>
                <w:color w:val="000000" w:themeColor="text1"/>
                <w:szCs w:val="24"/>
              </w:rPr>
            </w:pPr>
          </w:p>
          <w:p w:rsidR="00682616" w:rsidRPr="0069496C" w:rsidRDefault="00682616" w:rsidP="00F639A5">
            <w:pPr>
              <w:ind w:left="0"/>
              <w:rPr>
                <w:rFonts w:cs="Times New Roman"/>
                <w:color w:val="000000" w:themeColor="text1"/>
                <w:szCs w:val="24"/>
              </w:rPr>
            </w:pPr>
            <w:r w:rsidRPr="0069496C">
              <w:rPr>
                <w:rFonts w:cs="Times New Roman"/>
                <w:color w:val="000000" w:themeColor="text1"/>
                <w:szCs w:val="24"/>
              </w:rPr>
              <w:t>1972</w:t>
            </w:r>
          </w:p>
        </w:tc>
        <w:tc>
          <w:tcPr>
            <w:tcW w:w="875"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50</w:t>
            </w:r>
          </w:p>
          <w:p w:rsidR="00682616" w:rsidRPr="0069496C" w:rsidRDefault="00682616" w:rsidP="00F639A5">
            <w:pPr>
              <w:ind w:left="0"/>
              <w:rPr>
                <w:rFonts w:cs="Times New Roman"/>
                <w:color w:val="000000" w:themeColor="text1"/>
                <w:szCs w:val="24"/>
              </w:rPr>
            </w:pPr>
          </w:p>
          <w:p w:rsidR="00682616" w:rsidRPr="0069496C" w:rsidRDefault="00682616" w:rsidP="00F639A5">
            <w:pPr>
              <w:ind w:left="0"/>
              <w:rPr>
                <w:rFonts w:cs="Times New Roman"/>
                <w:color w:val="000000" w:themeColor="text1"/>
                <w:szCs w:val="24"/>
              </w:rPr>
            </w:pPr>
            <w:r w:rsidRPr="0069496C">
              <w:rPr>
                <w:rFonts w:cs="Times New Roman"/>
                <w:color w:val="000000" w:themeColor="text1"/>
                <w:szCs w:val="24"/>
              </w:rPr>
              <w:t>47</w:t>
            </w:r>
          </w:p>
        </w:tc>
        <w:tc>
          <w:tcPr>
            <w:tcW w:w="1418" w:type="dxa"/>
          </w:tcPr>
          <w:p w:rsidR="00612B01" w:rsidRPr="0069496C" w:rsidRDefault="00682616" w:rsidP="007F4990">
            <w:pPr>
              <w:ind w:left="0"/>
              <w:rPr>
                <w:rFonts w:cs="Times New Roman"/>
                <w:color w:val="000000" w:themeColor="text1"/>
                <w:szCs w:val="24"/>
              </w:rPr>
            </w:pPr>
            <w:r w:rsidRPr="0069496C">
              <w:rPr>
                <w:rFonts w:cs="Times New Roman"/>
                <w:color w:val="000000" w:themeColor="text1"/>
                <w:szCs w:val="24"/>
              </w:rPr>
              <w:t>335</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612B01" w:rsidRPr="0069496C" w:rsidRDefault="00682616" w:rsidP="007F4990">
            <w:pPr>
              <w:ind w:left="0"/>
              <w:rPr>
                <w:rFonts w:cs="Times New Roman"/>
                <w:color w:val="000000" w:themeColor="text1"/>
                <w:szCs w:val="24"/>
              </w:rPr>
            </w:pPr>
            <w:r w:rsidRPr="0069496C">
              <w:rPr>
                <w:rFonts w:cs="Times New Roman"/>
                <w:color w:val="000000" w:themeColor="text1"/>
                <w:szCs w:val="24"/>
              </w:rPr>
              <w:t>319</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612B01" w:rsidRPr="0069496C" w:rsidRDefault="00682616" w:rsidP="007F4990">
            <w:pPr>
              <w:ind w:left="0"/>
              <w:rPr>
                <w:rFonts w:cs="Times New Roman"/>
                <w:color w:val="000000" w:themeColor="text1"/>
                <w:szCs w:val="24"/>
              </w:rPr>
            </w:pPr>
            <w:r w:rsidRPr="0069496C">
              <w:rPr>
                <w:rFonts w:cs="Times New Roman"/>
                <w:color w:val="000000" w:themeColor="text1"/>
                <w:szCs w:val="24"/>
              </w:rPr>
              <w:t>111</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(общее)</w:t>
            </w:r>
          </w:p>
        </w:tc>
      </w:tr>
      <w:tr w:rsidR="00612B01" w:rsidRPr="0069496C" w:rsidTr="009E2C87">
        <w:trPr>
          <w:cantSplit/>
        </w:trPr>
        <w:tc>
          <w:tcPr>
            <w:tcW w:w="567" w:type="dxa"/>
          </w:tcPr>
          <w:p w:rsidR="00612B01" w:rsidRPr="0069496C" w:rsidRDefault="00612B01" w:rsidP="00F639A5">
            <w:pPr>
              <w:ind w:left="0"/>
              <w:jc w:val="center"/>
              <w:rPr>
                <w:rFonts w:cs="Times New Roman"/>
                <w:color w:val="000000" w:themeColor="text1"/>
                <w:szCs w:val="24"/>
              </w:rPr>
            </w:pPr>
            <w:r w:rsidRPr="0069496C">
              <w:rPr>
                <w:rFonts w:cs="Times New Roman"/>
                <w:color w:val="000000" w:themeColor="text1"/>
                <w:szCs w:val="24"/>
              </w:rPr>
              <w:t>21</w:t>
            </w:r>
          </w:p>
        </w:tc>
        <w:tc>
          <w:tcPr>
            <w:tcW w:w="2269"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 74 "Винни-Пух" (комбинированного вида)</w:t>
            </w:r>
          </w:p>
        </w:tc>
        <w:tc>
          <w:tcPr>
            <w:tcW w:w="1985" w:type="dxa"/>
          </w:tcPr>
          <w:p w:rsidR="00612B01" w:rsidRPr="0069496C" w:rsidRDefault="00003148" w:rsidP="00F639A5">
            <w:pPr>
              <w:ind w:left="0"/>
              <w:rPr>
                <w:rFonts w:cs="Times New Roman"/>
                <w:color w:val="000000" w:themeColor="text1"/>
                <w:szCs w:val="24"/>
              </w:rPr>
            </w:pPr>
            <w:r>
              <w:rPr>
                <w:rFonts w:cs="Times New Roman"/>
                <w:color w:val="000000" w:themeColor="text1"/>
                <w:szCs w:val="24"/>
              </w:rPr>
              <w:t>пр-т</w:t>
            </w:r>
            <w:r w:rsidR="00682616" w:rsidRPr="0069496C">
              <w:rPr>
                <w:rFonts w:cs="Times New Roman"/>
                <w:color w:val="000000" w:themeColor="text1"/>
                <w:szCs w:val="24"/>
              </w:rPr>
              <w:t xml:space="preserve"> Морской, 37а</w:t>
            </w:r>
          </w:p>
          <w:p w:rsidR="00682616" w:rsidRPr="0069496C" w:rsidRDefault="00003148" w:rsidP="00F639A5">
            <w:pPr>
              <w:ind w:left="0"/>
              <w:rPr>
                <w:rFonts w:cs="Times New Roman"/>
                <w:color w:val="000000" w:themeColor="text1"/>
                <w:szCs w:val="24"/>
              </w:rPr>
            </w:pPr>
            <w:r>
              <w:rPr>
                <w:rFonts w:cs="Times New Roman"/>
                <w:color w:val="000000" w:themeColor="text1"/>
                <w:szCs w:val="24"/>
              </w:rPr>
              <w:t>пр-т</w:t>
            </w:r>
            <w:r w:rsidR="00682616" w:rsidRPr="0069496C">
              <w:rPr>
                <w:rFonts w:cs="Times New Roman"/>
                <w:color w:val="000000" w:themeColor="text1"/>
                <w:szCs w:val="24"/>
              </w:rPr>
              <w:t xml:space="preserve"> Морской, 42а</w:t>
            </w:r>
          </w:p>
        </w:tc>
        <w:tc>
          <w:tcPr>
            <w:tcW w:w="967"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1979</w:t>
            </w:r>
          </w:p>
          <w:p w:rsidR="00682616" w:rsidRPr="0069496C" w:rsidRDefault="00682616" w:rsidP="00F639A5">
            <w:pPr>
              <w:ind w:left="0"/>
              <w:rPr>
                <w:rFonts w:cs="Times New Roman"/>
                <w:color w:val="000000" w:themeColor="text1"/>
                <w:szCs w:val="24"/>
              </w:rPr>
            </w:pPr>
          </w:p>
          <w:p w:rsidR="00682616" w:rsidRPr="0069496C" w:rsidRDefault="00682616" w:rsidP="00F639A5">
            <w:pPr>
              <w:ind w:left="0"/>
              <w:rPr>
                <w:rFonts w:cs="Times New Roman"/>
                <w:color w:val="000000" w:themeColor="text1"/>
                <w:szCs w:val="24"/>
              </w:rPr>
            </w:pPr>
            <w:r w:rsidRPr="0069496C">
              <w:rPr>
                <w:rFonts w:cs="Times New Roman"/>
                <w:color w:val="000000" w:themeColor="text1"/>
                <w:szCs w:val="24"/>
              </w:rPr>
              <w:t>1982</w:t>
            </w:r>
          </w:p>
        </w:tc>
        <w:tc>
          <w:tcPr>
            <w:tcW w:w="875" w:type="dxa"/>
          </w:tcPr>
          <w:p w:rsidR="00612B01" w:rsidRPr="0069496C" w:rsidRDefault="00682616" w:rsidP="00F639A5">
            <w:pPr>
              <w:ind w:left="0"/>
              <w:rPr>
                <w:rFonts w:cs="Times New Roman"/>
                <w:color w:val="000000" w:themeColor="text1"/>
                <w:szCs w:val="24"/>
              </w:rPr>
            </w:pPr>
            <w:r w:rsidRPr="0069496C">
              <w:rPr>
                <w:rFonts w:cs="Times New Roman"/>
                <w:color w:val="000000" w:themeColor="text1"/>
                <w:szCs w:val="24"/>
              </w:rPr>
              <w:t>38</w:t>
            </w:r>
          </w:p>
          <w:p w:rsidR="00682616" w:rsidRPr="0069496C" w:rsidRDefault="00682616" w:rsidP="00F639A5">
            <w:pPr>
              <w:ind w:left="0"/>
              <w:rPr>
                <w:rFonts w:cs="Times New Roman"/>
                <w:color w:val="000000" w:themeColor="text1"/>
                <w:szCs w:val="24"/>
              </w:rPr>
            </w:pPr>
          </w:p>
          <w:p w:rsidR="00682616" w:rsidRPr="0069496C" w:rsidRDefault="00682616" w:rsidP="00F639A5">
            <w:pPr>
              <w:ind w:left="0"/>
              <w:rPr>
                <w:rFonts w:cs="Times New Roman"/>
                <w:color w:val="000000" w:themeColor="text1"/>
                <w:szCs w:val="24"/>
              </w:rPr>
            </w:pPr>
            <w:r w:rsidRPr="0069496C">
              <w:rPr>
                <w:rFonts w:cs="Times New Roman"/>
                <w:color w:val="000000" w:themeColor="text1"/>
                <w:szCs w:val="24"/>
              </w:rPr>
              <w:t>36</w:t>
            </w:r>
          </w:p>
        </w:tc>
        <w:tc>
          <w:tcPr>
            <w:tcW w:w="1418" w:type="dxa"/>
          </w:tcPr>
          <w:p w:rsidR="00612B01" w:rsidRPr="0069496C" w:rsidRDefault="00682616" w:rsidP="007F4990">
            <w:pPr>
              <w:ind w:left="0"/>
              <w:rPr>
                <w:rFonts w:cs="Times New Roman"/>
                <w:color w:val="000000" w:themeColor="text1"/>
                <w:szCs w:val="24"/>
              </w:rPr>
            </w:pPr>
            <w:r w:rsidRPr="0069496C">
              <w:rPr>
                <w:rFonts w:cs="Times New Roman"/>
                <w:color w:val="000000" w:themeColor="text1"/>
                <w:szCs w:val="24"/>
              </w:rPr>
              <w:t>423</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612B01" w:rsidRPr="0069496C" w:rsidRDefault="00682616" w:rsidP="007F4990">
            <w:pPr>
              <w:ind w:left="0"/>
              <w:rPr>
                <w:rFonts w:cs="Times New Roman"/>
                <w:color w:val="000000" w:themeColor="text1"/>
                <w:szCs w:val="24"/>
              </w:rPr>
            </w:pPr>
            <w:r w:rsidRPr="0069496C">
              <w:rPr>
                <w:rFonts w:cs="Times New Roman"/>
                <w:color w:val="000000" w:themeColor="text1"/>
                <w:szCs w:val="24"/>
              </w:rPr>
              <w:t>414</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612B01" w:rsidRPr="0069496C" w:rsidRDefault="00682616" w:rsidP="007F4990">
            <w:pPr>
              <w:ind w:left="0"/>
              <w:rPr>
                <w:rFonts w:cs="Times New Roman"/>
                <w:color w:val="000000" w:themeColor="text1"/>
                <w:szCs w:val="24"/>
              </w:rPr>
            </w:pPr>
            <w:r w:rsidRPr="0069496C">
              <w:rPr>
                <w:rFonts w:cs="Times New Roman"/>
                <w:color w:val="000000" w:themeColor="text1"/>
                <w:szCs w:val="24"/>
              </w:rPr>
              <w:t>116</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F639A5" w:rsidRPr="0069496C" w:rsidRDefault="00612B01" w:rsidP="00F639A5">
            <w:pPr>
              <w:ind w:left="0"/>
              <w:jc w:val="center"/>
              <w:rPr>
                <w:rFonts w:cs="Times New Roman"/>
                <w:color w:val="000000" w:themeColor="text1"/>
                <w:szCs w:val="24"/>
              </w:rPr>
            </w:pPr>
            <w:r w:rsidRPr="0069496C">
              <w:rPr>
                <w:rFonts w:cs="Times New Roman"/>
                <w:color w:val="000000" w:themeColor="text1"/>
                <w:szCs w:val="24"/>
              </w:rPr>
              <w:t>22</w:t>
            </w:r>
          </w:p>
        </w:tc>
        <w:tc>
          <w:tcPr>
            <w:tcW w:w="2269" w:type="dxa"/>
          </w:tcPr>
          <w:p w:rsidR="00F639A5" w:rsidRPr="0069496C" w:rsidRDefault="006B02AA" w:rsidP="006B02AA">
            <w:pPr>
              <w:ind w:left="0"/>
              <w:rPr>
                <w:rFonts w:cs="Times New Roman"/>
                <w:color w:val="000000" w:themeColor="text1"/>
                <w:szCs w:val="24"/>
              </w:rPr>
            </w:pPr>
            <w:r w:rsidRPr="0069496C">
              <w:rPr>
                <w:rFonts w:cs="Times New Roman"/>
                <w:color w:val="000000" w:themeColor="text1"/>
                <w:szCs w:val="24"/>
              </w:rPr>
              <w:t>№ 77 "Зоренька" (общеразвивающего вида)</w:t>
            </w:r>
          </w:p>
        </w:tc>
        <w:tc>
          <w:tcPr>
            <w:tcW w:w="1985" w:type="dxa"/>
          </w:tcPr>
          <w:p w:rsidR="00F639A5" w:rsidRPr="0069496C" w:rsidRDefault="00003148" w:rsidP="00F639A5">
            <w:pPr>
              <w:ind w:left="0"/>
              <w:rPr>
                <w:rFonts w:cs="Times New Roman"/>
                <w:color w:val="000000" w:themeColor="text1"/>
                <w:szCs w:val="24"/>
              </w:rPr>
            </w:pPr>
            <w:r>
              <w:rPr>
                <w:rFonts w:cs="Times New Roman"/>
                <w:color w:val="000000" w:themeColor="text1"/>
                <w:szCs w:val="24"/>
              </w:rPr>
              <w:t>пр-т</w:t>
            </w:r>
            <w:r w:rsidR="006B02AA" w:rsidRPr="0069496C">
              <w:rPr>
                <w:rFonts w:cs="Times New Roman"/>
                <w:color w:val="000000" w:themeColor="text1"/>
                <w:szCs w:val="24"/>
              </w:rPr>
              <w:t xml:space="preserve"> Бутомы, 4а</w:t>
            </w:r>
          </w:p>
        </w:tc>
        <w:tc>
          <w:tcPr>
            <w:tcW w:w="967" w:type="dxa"/>
          </w:tcPr>
          <w:p w:rsidR="00F639A5" w:rsidRPr="0069496C" w:rsidRDefault="006B02AA" w:rsidP="00F639A5">
            <w:pPr>
              <w:ind w:left="0"/>
              <w:rPr>
                <w:rFonts w:cs="Times New Roman"/>
                <w:color w:val="000000" w:themeColor="text1"/>
                <w:szCs w:val="24"/>
              </w:rPr>
            </w:pPr>
            <w:r w:rsidRPr="0069496C">
              <w:rPr>
                <w:rFonts w:cs="Times New Roman"/>
                <w:color w:val="000000" w:themeColor="text1"/>
                <w:szCs w:val="24"/>
              </w:rPr>
              <w:t>1979</w:t>
            </w:r>
          </w:p>
        </w:tc>
        <w:tc>
          <w:tcPr>
            <w:tcW w:w="875" w:type="dxa"/>
          </w:tcPr>
          <w:p w:rsidR="00F639A5" w:rsidRPr="0069496C" w:rsidRDefault="006B02AA" w:rsidP="00F639A5">
            <w:pPr>
              <w:ind w:left="0"/>
              <w:rPr>
                <w:rFonts w:cs="Times New Roman"/>
                <w:color w:val="000000" w:themeColor="text1"/>
                <w:szCs w:val="24"/>
              </w:rPr>
            </w:pPr>
            <w:r w:rsidRPr="0069496C">
              <w:rPr>
                <w:rFonts w:cs="Times New Roman"/>
                <w:color w:val="000000" w:themeColor="text1"/>
                <w:szCs w:val="24"/>
              </w:rPr>
              <w:t>36</w:t>
            </w:r>
          </w:p>
        </w:tc>
        <w:tc>
          <w:tcPr>
            <w:tcW w:w="1418" w:type="dxa"/>
          </w:tcPr>
          <w:p w:rsidR="00F639A5" w:rsidRPr="0069496C" w:rsidRDefault="006B02AA" w:rsidP="00F639A5">
            <w:pPr>
              <w:ind w:left="0"/>
              <w:rPr>
                <w:rFonts w:cs="Times New Roman"/>
                <w:color w:val="000000" w:themeColor="text1"/>
                <w:szCs w:val="24"/>
              </w:rPr>
            </w:pPr>
            <w:r w:rsidRPr="0069496C">
              <w:rPr>
                <w:rFonts w:cs="Times New Roman"/>
                <w:color w:val="000000" w:themeColor="text1"/>
                <w:szCs w:val="24"/>
              </w:rPr>
              <w:t>300</w:t>
            </w:r>
          </w:p>
        </w:tc>
        <w:tc>
          <w:tcPr>
            <w:tcW w:w="1418" w:type="dxa"/>
          </w:tcPr>
          <w:p w:rsidR="00F639A5" w:rsidRPr="0069496C" w:rsidRDefault="006B02AA" w:rsidP="00F639A5">
            <w:pPr>
              <w:ind w:left="0"/>
              <w:rPr>
                <w:rFonts w:cs="Times New Roman"/>
                <w:color w:val="000000" w:themeColor="text1"/>
                <w:szCs w:val="24"/>
              </w:rPr>
            </w:pPr>
            <w:r w:rsidRPr="0069496C">
              <w:rPr>
                <w:rFonts w:cs="Times New Roman"/>
                <w:color w:val="000000" w:themeColor="text1"/>
                <w:szCs w:val="24"/>
              </w:rPr>
              <w:t>277</w:t>
            </w:r>
          </w:p>
        </w:tc>
        <w:tc>
          <w:tcPr>
            <w:tcW w:w="957" w:type="dxa"/>
          </w:tcPr>
          <w:p w:rsidR="00F639A5" w:rsidRPr="0069496C" w:rsidRDefault="006B02AA" w:rsidP="00F639A5">
            <w:pPr>
              <w:ind w:left="0"/>
              <w:rPr>
                <w:rFonts w:cs="Times New Roman"/>
                <w:color w:val="000000" w:themeColor="text1"/>
                <w:szCs w:val="24"/>
              </w:rPr>
            </w:pPr>
            <w:r w:rsidRPr="0069496C">
              <w:rPr>
                <w:rFonts w:cs="Times New Roman"/>
                <w:color w:val="000000" w:themeColor="text1"/>
                <w:szCs w:val="24"/>
              </w:rPr>
              <w:t>70</w:t>
            </w:r>
          </w:p>
        </w:tc>
      </w:tr>
      <w:tr w:rsidR="00612B01" w:rsidRPr="0069496C" w:rsidTr="009E2C87">
        <w:trPr>
          <w:cantSplit/>
        </w:trPr>
        <w:tc>
          <w:tcPr>
            <w:tcW w:w="567" w:type="dxa"/>
          </w:tcPr>
          <w:p w:rsidR="00612B01" w:rsidRPr="0069496C" w:rsidRDefault="00612B01" w:rsidP="00F639A5">
            <w:pPr>
              <w:ind w:left="0"/>
              <w:jc w:val="center"/>
              <w:rPr>
                <w:rFonts w:cs="Times New Roman"/>
                <w:color w:val="000000" w:themeColor="text1"/>
                <w:szCs w:val="24"/>
              </w:rPr>
            </w:pPr>
            <w:r w:rsidRPr="0069496C">
              <w:rPr>
                <w:rFonts w:cs="Times New Roman"/>
                <w:color w:val="000000" w:themeColor="text1"/>
                <w:szCs w:val="24"/>
              </w:rPr>
              <w:t>23</w:t>
            </w:r>
          </w:p>
        </w:tc>
        <w:tc>
          <w:tcPr>
            <w:tcW w:w="2269"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 79 "Мальчиш-Кибальчиш" (комбинированного вида)</w:t>
            </w:r>
          </w:p>
        </w:tc>
        <w:tc>
          <w:tcPr>
            <w:tcW w:w="1985"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бул. Строителей, 15-1</w:t>
            </w:r>
          </w:p>
          <w:p w:rsidR="00A57472" w:rsidRPr="0069496C" w:rsidRDefault="00A57472" w:rsidP="00F639A5">
            <w:pPr>
              <w:ind w:left="0"/>
              <w:rPr>
                <w:rFonts w:cs="Times New Roman"/>
                <w:color w:val="000000" w:themeColor="text1"/>
                <w:szCs w:val="24"/>
              </w:rPr>
            </w:pPr>
            <w:r w:rsidRPr="0069496C">
              <w:rPr>
                <w:rFonts w:cs="Times New Roman"/>
                <w:color w:val="000000" w:themeColor="text1"/>
                <w:szCs w:val="24"/>
              </w:rPr>
              <w:t>бул. Строителей, 7-2</w:t>
            </w:r>
          </w:p>
        </w:tc>
        <w:tc>
          <w:tcPr>
            <w:tcW w:w="967"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1980</w:t>
            </w:r>
          </w:p>
          <w:p w:rsidR="00A57472" w:rsidRPr="0069496C" w:rsidRDefault="00A57472" w:rsidP="00F639A5">
            <w:pPr>
              <w:ind w:left="0"/>
              <w:rPr>
                <w:rFonts w:cs="Times New Roman"/>
                <w:color w:val="000000" w:themeColor="text1"/>
                <w:szCs w:val="24"/>
              </w:rPr>
            </w:pPr>
          </w:p>
          <w:p w:rsidR="00A57472" w:rsidRPr="0069496C" w:rsidRDefault="00A57472" w:rsidP="00F639A5">
            <w:pPr>
              <w:ind w:left="0"/>
              <w:rPr>
                <w:rFonts w:cs="Times New Roman"/>
                <w:color w:val="000000" w:themeColor="text1"/>
                <w:szCs w:val="24"/>
              </w:rPr>
            </w:pPr>
            <w:r w:rsidRPr="0069496C">
              <w:rPr>
                <w:rFonts w:cs="Times New Roman"/>
                <w:color w:val="000000" w:themeColor="text1"/>
                <w:szCs w:val="24"/>
              </w:rPr>
              <w:t>1980</w:t>
            </w:r>
          </w:p>
        </w:tc>
        <w:tc>
          <w:tcPr>
            <w:tcW w:w="875"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36</w:t>
            </w:r>
          </w:p>
          <w:p w:rsidR="00A57472" w:rsidRPr="0069496C" w:rsidRDefault="00A57472" w:rsidP="00F639A5">
            <w:pPr>
              <w:ind w:left="0"/>
              <w:rPr>
                <w:rFonts w:cs="Times New Roman"/>
                <w:color w:val="000000" w:themeColor="text1"/>
                <w:szCs w:val="24"/>
              </w:rPr>
            </w:pPr>
          </w:p>
          <w:p w:rsidR="00A57472" w:rsidRPr="0069496C" w:rsidRDefault="00A57472" w:rsidP="00F639A5">
            <w:pPr>
              <w:ind w:left="0"/>
              <w:rPr>
                <w:rFonts w:cs="Times New Roman"/>
                <w:color w:val="000000" w:themeColor="text1"/>
                <w:szCs w:val="24"/>
              </w:rPr>
            </w:pPr>
            <w:r w:rsidRPr="0069496C">
              <w:rPr>
                <w:rFonts w:cs="Times New Roman"/>
                <w:color w:val="000000" w:themeColor="text1"/>
                <w:szCs w:val="24"/>
              </w:rPr>
              <w:t>38</w:t>
            </w:r>
          </w:p>
        </w:tc>
        <w:tc>
          <w:tcPr>
            <w:tcW w:w="1418" w:type="dxa"/>
          </w:tcPr>
          <w:p w:rsidR="00612B01" w:rsidRPr="0069496C" w:rsidRDefault="00A57472" w:rsidP="007F4990">
            <w:pPr>
              <w:ind w:left="0"/>
              <w:rPr>
                <w:rFonts w:cs="Times New Roman"/>
                <w:color w:val="000000" w:themeColor="text1"/>
                <w:szCs w:val="24"/>
              </w:rPr>
            </w:pPr>
            <w:r w:rsidRPr="0069496C">
              <w:rPr>
                <w:rFonts w:cs="Times New Roman"/>
                <w:color w:val="000000" w:themeColor="text1"/>
                <w:szCs w:val="24"/>
              </w:rPr>
              <w:t>558</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612B01" w:rsidRPr="0069496C" w:rsidRDefault="00A57472" w:rsidP="007F4990">
            <w:pPr>
              <w:ind w:left="0"/>
              <w:rPr>
                <w:rFonts w:cs="Times New Roman"/>
                <w:color w:val="000000" w:themeColor="text1"/>
                <w:szCs w:val="24"/>
              </w:rPr>
            </w:pPr>
            <w:r w:rsidRPr="0069496C">
              <w:rPr>
                <w:rFonts w:cs="Times New Roman"/>
                <w:color w:val="000000" w:themeColor="text1"/>
                <w:szCs w:val="24"/>
              </w:rPr>
              <w:t>469</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612B01" w:rsidRPr="0069496C" w:rsidRDefault="00A57472" w:rsidP="007F4990">
            <w:pPr>
              <w:ind w:left="0"/>
              <w:rPr>
                <w:rFonts w:cs="Times New Roman"/>
                <w:color w:val="000000" w:themeColor="text1"/>
                <w:szCs w:val="24"/>
              </w:rPr>
            </w:pPr>
            <w:r w:rsidRPr="0069496C">
              <w:rPr>
                <w:rFonts w:cs="Times New Roman"/>
                <w:color w:val="000000" w:themeColor="text1"/>
                <w:szCs w:val="24"/>
              </w:rPr>
              <w:t>147</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(общее)</w:t>
            </w:r>
          </w:p>
        </w:tc>
      </w:tr>
      <w:tr w:rsidR="00612B01" w:rsidRPr="0069496C" w:rsidTr="009E2C87">
        <w:trPr>
          <w:cantSplit/>
        </w:trPr>
        <w:tc>
          <w:tcPr>
            <w:tcW w:w="567" w:type="dxa"/>
          </w:tcPr>
          <w:p w:rsidR="00612B01" w:rsidRPr="0069496C" w:rsidRDefault="00612B01" w:rsidP="00F639A5">
            <w:pPr>
              <w:ind w:left="0"/>
              <w:jc w:val="center"/>
              <w:rPr>
                <w:rFonts w:cs="Times New Roman"/>
                <w:color w:val="000000" w:themeColor="text1"/>
                <w:szCs w:val="24"/>
              </w:rPr>
            </w:pPr>
            <w:r w:rsidRPr="0069496C">
              <w:rPr>
                <w:rFonts w:cs="Times New Roman"/>
                <w:color w:val="000000" w:themeColor="text1"/>
                <w:szCs w:val="24"/>
              </w:rPr>
              <w:t>24</w:t>
            </w:r>
          </w:p>
        </w:tc>
        <w:tc>
          <w:tcPr>
            <w:tcW w:w="2269"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 82 "Гусельки" (комбинированного вида)</w:t>
            </w:r>
          </w:p>
        </w:tc>
        <w:tc>
          <w:tcPr>
            <w:tcW w:w="1985"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ул. Комсомольская, 3а</w:t>
            </w:r>
          </w:p>
          <w:p w:rsidR="00A57472" w:rsidRPr="0069496C" w:rsidRDefault="00A57472" w:rsidP="00F639A5">
            <w:pPr>
              <w:ind w:left="0"/>
              <w:rPr>
                <w:rFonts w:cs="Times New Roman"/>
                <w:color w:val="000000" w:themeColor="text1"/>
                <w:szCs w:val="24"/>
              </w:rPr>
            </w:pPr>
            <w:r w:rsidRPr="0069496C">
              <w:rPr>
                <w:rFonts w:cs="Times New Roman"/>
                <w:color w:val="000000" w:themeColor="text1"/>
                <w:szCs w:val="24"/>
              </w:rPr>
              <w:t>ул. Ломоносова, 11а</w:t>
            </w:r>
          </w:p>
        </w:tc>
        <w:tc>
          <w:tcPr>
            <w:tcW w:w="967"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1981</w:t>
            </w:r>
          </w:p>
          <w:p w:rsidR="00A57472" w:rsidRPr="0069496C" w:rsidRDefault="00A57472" w:rsidP="00F639A5">
            <w:pPr>
              <w:ind w:left="0"/>
              <w:rPr>
                <w:rFonts w:cs="Times New Roman"/>
                <w:color w:val="000000" w:themeColor="text1"/>
                <w:szCs w:val="24"/>
              </w:rPr>
            </w:pPr>
          </w:p>
          <w:p w:rsidR="00A57472" w:rsidRPr="0069496C" w:rsidRDefault="00A57472" w:rsidP="00F639A5">
            <w:pPr>
              <w:ind w:left="0"/>
              <w:rPr>
                <w:rFonts w:cs="Times New Roman"/>
                <w:color w:val="000000" w:themeColor="text1"/>
                <w:szCs w:val="24"/>
              </w:rPr>
            </w:pPr>
          </w:p>
          <w:p w:rsidR="00A57472" w:rsidRPr="0069496C" w:rsidRDefault="00A57472" w:rsidP="00F639A5">
            <w:pPr>
              <w:ind w:left="0"/>
              <w:rPr>
                <w:rFonts w:cs="Times New Roman"/>
                <w:color w:val="000000" w:themeColor="text1"/>
                <w:szCs w:val="24"/>
              </w:rPr>
            </w:pPr>
            <w:r w:rsidRPr="0069496C">
              <w:rPr>
                <w:rFonts w:cs="Times New Roman"/>
                <w:color w:val="000000" w:themeColor="text1"/>
                <w:szCs w:val="24"/>
              </w:rPr>
              <w:t>1975</w:t>
            </w:r>
          </w:p>
        </w:tc>
        <w:tc>
          <w:tcPr>
            <w:tcW w:w="875"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35</w:t>
            </w:r>
          </w:p>
          <w:p w:rsidR="00A57472" w:rsidRPr="0069496C" w:rsidRDefault="00A57472" w:rsidP="00F639A5">
            <w:pPr>
              <w:ind w:left="0"/>
              <w:rPr>
                <w:rFonts w:cs="Times New Roman"/>
                <w:color w:val="000000" w:themeColor="text1"/>
                <w:szCs w:val="24"/>
              </w:rPr>
            </w:pPr>
          </w:p>
          <w:p w:rsidR="00A57472" w:rsidRPr="0069496C" w:rsidRDefault="00A57472" w:rsidP="00F639A5">
            <w:pPr>
              <w:ind w:left="0"/>
              <w:rPr>
                <w:rFonts w:cs="Times New Roman"/>
                <w:color w:val="000000" w:themeColor="text1"/>
                <w:szCs w:val="24"/>
              </w:rPr>
            </w:pPr>
          </w:p>
          <w:p w:rsidR="00A57472" w:rsidRPr="0069496C" w:rsidRDefault="00A57472" w:rsidP="00F639A5">
            <w:pPr>
              <w:ind w:left="0"/>
              <w:rPr>
                <w:rFonts w:cs="Times New Roman"/>
                <w:color w:val="000000" w:themeColor="text1"/>
                <w:szCs w:val="24"/>
              </w:rPr>
            </w:pPr>
            <w:r w:rsidRPr="0069496C">
              <w:rPr>
                <w:rFonts w:cs="Times New Roman"/>
                <w:color w:val="000000" w:themeColor="text1"/>
                <w:szCs w:val="24"/>
              </w:rPr>
              <w:t>41</w:t>
            </w:r>
          </w:p>
        </w:tc>
        <w:tc>
          <w:tcPr>
            <w:tcW w:w="1418" w:type="dxa"/>
          </w:tcPr>
          <w:p w:rsidR="00612B01" w:rsidRPr="0069496C" w:rsidRDefault="00A57472" w:rsidP="007F4990">
            <w:pPr>
              <w:ind w:left="0"/>
              <w:rPr>
                <w:rFonts w:cs="Times New Roman"/>
                <w:color w:val="000000" w:themeColor="text1"/>
                <w:szCs w:val="24"/>
              </w:rPr>
            </w:pPr>
            <w:r w:rsidRPr="0069496C">
              <w:rPr>
                <w:rFonts w:cs="Times New Roman"/>
                <w:color w:val="000000" w:themeColor="text1"/>
                <w:szCs w:val="24"/>
              </w:rPr>
              <w:t>545</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612B01" w:rsidRPr="0069496C" w:rsidRDefault="00A57472" w:rsidP="007F4990">
            <w:pPr>
              <w:ind w:left="0"/>
              <w:rPr>
                <w:rFonts w:cs="Times New Roman"/>
                <w:color w:val="000000" w:themeColor="text1"/>
                <w:szCs w:val="24"/>
              </w:rPr>
            </w:pPr>
            <w:r w:rsidRPr="0069496C">
              <w:rPr>
                <w:rFonts w:cs="Times New Roman"/>
                <w:color w:val="000000" w:themeColor="text1"/>
                <w:szCs w:val="24"/>
              </w:rPr>
              <w:t>523</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612B01" w:rsidRPr="0069496C" w:rsidRDefault="00A57472" w:rsidP="007F4990">
            <w:pPr>
              <w:ind w:left="0"/>
              <w:rPr>
                <w:rFonts w:cs="Times New Roman"/>
                <w:color w:val="000000" w:themeColor="text1"/>
                <w:szCs w:val="24"/>
              </w:rPr>
            </w:pPr>
            <w:r w:rsidRPr="0069496C">
              <w:rPr>
                <w:rFonts w:cs="Times New Roman"/>
                <w:color w:val="000000" w:themeColor="text1"/>
                <w:szCs w:val="24"/>
              </w:rPr>
              <w:t>133</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(общее)</w:t>
            </w:r>
          </w:p>
        </w:tc>
      </w:tr>
      <w:tr w:rsidR="00612B01" w:rsidRPr="0069496C" w:rsidTr="009E2C87">
        <w:trPr>
          <w:cantSplit/>
        </w:trPr>
        <w:tc>
          <w:tcPr>
            <w:tcW w:w="567" w:type="dxa"/>
          </w:tcPr>
          <w:p w:rsidR="00612B01" w:rsidRPr="0069496C" w:rsidRDefault="00612B01" w:rsidP="00F639A5">
            <w:pPr>
              <w:ind w:left="0"/>
              <w:jc w:val="center"/>
              <w:rPr>
                <w:rFonts w:cs="Times New Roman"/>
                <w:color w:val="000000" w:themeColor="text1"/>
                <w:szCs w:val="24"/>
              </w:rPr>
            </w:pPr>
            <w:r w:rsidRPr="0069496C">
              <w:rPr>
                <w:rFonts w:cs="Times New Roman"/>
                <w:color w:val="000000" w:themeColor="text1"/>
                <w:szCs w:val="24"/>
              </w:rPr>
              <w:t>25</w:t>
            </w:r>
          </w:p>
        </w:tc>
        <w:tc>
          <w:tcPr>
            <w:tcW w:w="2269"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 85 "Малиновка" (комбинированного вида)</w:t>
            </w:r>
          </w:p>
        </w:tc>
        <w:tc>
          <w:tcPr>
            <w:tcW w:w="1985"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ул. Трухинова, 3а</w:t>
            </w:r>
          </w:p>
          <w:p w:rsidR="00A57472" w:rsidRPr="0069496C" w:rsidRDefault="00A57472" w:rsidP="00F639A5">
            <w:pPr>
              <w:ind w:left="0"/>
              <w:rPr>
                <w:rFonts w:cs="Times New Roman"/>
                <w:color w:val="000000" w:themeColor="text1"/>
                <w:szCs w:val="24"/>
              </w:rPr>
            </w:pPr>
            <w:r w:rsidRPr="0069496C">
              <w:rPr>
                <w:rFonts w:cs="Times New Roman"/>
                <w:color w:val="000000" w:themeColor="text1"/>
                <w:szCs w:val="24"/>
              </w:rPr>
              <w:t>ул. Арктическая, 9а</w:t>
            </w:r>
          </w:p>
        </w:tc>
        <w:tc>
          <w:tcPr>
            <w:tcW w:w="967"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1983</w:t>
            </w:r>
          </w:p>
          <w:p w:rsidR="00A57472" w:rsidRPr="0069496C" w:rsidRDefault="00A57472" w:rsidP="00F639A5">
            <w:pPr>
              <w:ind w:left="0"/>
              <w:rPr>
                <w:rFonts w:cs="Times New Roman"/>
                <w:color w:val="000000" w:themeColor="text1"/>
                <w:szCs w:val="24"/>
              </w:rPr>
            </w:pPr>
          </w:p>
          <w:p w:rsidR="00A57472" w:rsidRPr="0069496C" w:rsidRDefault="00A57472" w:rsidP="00F639A5">
            <w:pPr>
              <w:ind w:left="0"/>
              <w:rPr>
                <w:rFonts w:cs="Times New Roman"/>
                <w:color w:val="000000" w:themeColor="text1"/>
                <w:szCs w:val="24"/>
              </w:rPr>
            </w:pPr>
            <w:r w:rsidRPr="0069496C">
              <w:rPr>
                <w:rFonts w:cs="Times New Roman"/>
                <w:color w:val="000000" w:themeColor="text1"/>
                <w:szCs w:val="24"/>
              </w:rPr>
              <w:t>1979</w:t>
            </w:r>
          </w:p>
        </w:tc>
        <w:tc>
          <w:tcPr>
            <w:tcW w:w="875" w:type="dxa"/>
          </w:tcPr>
          <w:p w:rsidR="00612B01" w:rsidRPr="0069496C" w:rsidRDefault="00A57472" w:rsidP="00F639A5">
            <w:pPr>
              <w:ind w:left="0"/>
              <w:rPr>
                <w:rFonts w:cs="Times New Roman"/>
                <w:color w:val="000000" w:themeColor="text1"/>
                <w:szCs w:val="24"/>
              </w:rPr>
            </w:pPr>
            <w:r w:rsidRPr="0069496C">
              <w:rPr>
                <w:rFonts w:cs="Times New Roman"/>
                <w:color w:val="000000" w:themeColor="text1"/>
                <w:szCs w:val="24"/>
              </w:rPr>
              <w:t>35</w:t>
            </w:r>
          </w:p>
          <w:p w:rsidR="00A57472" w:rsidRPr="0069496C" w:rsidRDefault="00A57472" w:rsidP="00F639A5">
            <w:pPr>
              <w:ind w:left="0"/>
              <w:rPr>
                <w:rFonts w:cs="Times New Roman"/>
                <w:color w:val="000000" w:themeColor="text1"/>
                <w:szCs w:val="24"/>
              </w:rPr>
            </w:pPr>
          </w:p>
          <w:p w:rsidR="00A57472" w:rsidRPr="0069496C" w:rsidRDefault="00A57472" w:rsidP="00F639A5">
            <w:pPr>
              <w:ind w:left="0"/>
              <w:rPr>
                <w:rFonts w:cs="Times New Roman"/>
                <w:color w:val="000000" w:themeColor="text1"/>
                <w:szCs w:val="24"/>
              </w:rPr>
            </w:pPr>
            <w:r w:rsidRPr="0069496C">
              <w:rPr>
                <w:rFonts w:cs="Times New Roman"/>
                <w:color w:val="000000" w:themeColor="text1"/>
                <w:szCs w:val="24"/>
              </w:rPr>
              <w:t>38</w:t>
            </w:r>
          </w:p>
        </w:tc>
        <w:tc>
          <w:tcPr>
            <w:tcW w:w="1418" w:type="dxa"/>
          </w:tcPr>
          <w:p w:rsidR="00612B01" w:rsidRPr="0069496C" w:rsidRDefault="00A57472" w:rsidP="007F4990">
            <w:pPr>
              <w:ind w:left="0"/>
              <w:rPr>
                <w:rFonts w:cs="Times New Roman"/>
                <w:color w:val="000000" w:themeColor="text1"/>
                <w:szCs w:val="24"/>
              </w:rPr>
            </w:pPr>
            <w:r w:rsidRPr="0069496C">
              <w:rPr>
                <w:rFonts w:cs="Times New Roman"/>
                <w:color w:val="000000" w:themeColor="text1"/>
                <w:szCs w:val="24"/>
              </w:rPr>
              <w:t>500</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612B01" w:rsidRPr="0069496C" w:rsidRDefault="00A57472" w:rsidP="007F4990">
            <w:pPr>
              <w:ind w:left="0"/>
              <w:rPr>
                <w:rFonts w:cs="Times New Roman"/>
                <w:color w:val="000000" w:themeColor="text1"/>
                <w:szCs w:val="24"/>
              </w:rPr>
            </w:pPr>
            <w:r w:rsidRPr="0069496C">
              <w:rPr>
                <w:rFonts w:cs="Times New Roman"/>
                <w:color w:val="000000" w:themeColor="text1"/>
                <w:szCs w:val="24"/>
              </w:rPr>
              <w:t>537</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612B01" w:rsidRPr="0069496C" w:rsidRDefault="00A57472" w:rsidP="007F4990">
            <w:pPr>
              <w:ind w:left="0"/>
              <w:rPr>
                <w:rFonts w:cs="Times New Roman"/>
                <w:color w:val="000000" w:themeColor="text1"/>
                <w:szCs w:val="24"/>
              </w:rPr>
            </w:pPr>
            <w:r w:rsidRPr="0069496C">
              <w:rPr>
                <w:rFonts w:cs="Times New Roman"/>
                <w:color w:val="000000" w:themeColor="text1"/>
                <w:szCs w:val="24"/>
              </w:rPr>
              <w:t>126</w:t>
            </w:r>
          </w:p>
          <w:p w:rsidR="00612B01" w:rsidRPr="0069496C" w:rsidRDefault="00612B01"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F639A5" w:rsidRPr="0069496C" w:rsidRDefault="002B7693" w:rsidP="00F639A5">
            <w:pPr>
              <w:ind w:left="0"/>
              <w:jc w:val="center"/>
              <w:rPr>
                <w:rFonts w:cs="Times New Roman"/>
                <w:color w:val="000000" w:themeColor="text1"/>
                <w:szCs w:val="24"/>
              </w:rPr>
            </w:pPr>
            <w:r w:rsidRPr="0069496C">
              <w:rPr>
                <w:rFonts w:cs="Times New Roman"/>
                <w:color w:val="000000" w:themeColor="text1"/>
                <w:szCs w:val="24"/>
              </w:rPr>
              <w:t>26</w:t>
            </w:r>
          </w:p>
        </w:tc>
        <w:tc>
          <w:tcPr>
            <w:tcW w:w="2269" w:type="dxa"/>
          </w:tcPr>
          <w:p w:rsidR="00F639A5" w:rsidRPr="0069496C" w:rsidRDefault="002B7693" w:rsidP="00F639A5">
            <w:pPr>
              <w:ind w:left="0"/>
              <w:rPr>
                <w:rFonts w:cs="Times New Roman"/>
                <w:color w:val="000000" w:themeColor="text1"/>
                <w:szCs w:val="24"/>
              </w:rPr>
            </w:pPr>
            <w:r w:rsidRPr="0069496C">
              <w:rPr>
                <w:rFonts w:cs="Times New Roman"/>
                <w:color w:val="000000" w:themeColor="text1"/>
                <w:szCs w:val="24"/>
              </w:rPr>
              <w:t>№ 86 "Жемчужинка" (Центр развития ребенка)</w:t>
            </w:r>
          </w:p>
        </w:tc>
        <w:tc>
          <w:tcPr>
            <w:tcW w:w="1985" w:type="dxa"/>
          </w:tcPr>
          <w:p w:rsidR="00F639A5" w:rsidRPr="0069496C" w:rsidRDefault="002B7693" w:rsidP="00F639A5">
            <w:pPr>
              <w:ind w:left="0"/>
              <w:rPr>
                <w:rFonts w:cs="Times New Roman"/>
                <w:color w:val="000000" w:themeColor="text1"/>
                <w:szCs w:val="24"/>
              </w:rPr>
            </w:pPr>
            <w:r w:rsidRPr="0069496C">
              <w:rPr>
                <w:rFonts w:cs="Times New Roman"/>
                <w:color w:val="000000" w:themeColor="text1"/>
                <w:szCs w:val="24"/>
              </w:rPr>
              <w:t>ул. Юбилейная, 31</w:t>
            </w:r>
          </w:p>
        </w:tc>
        <w:tc>
          <w:tcPr>
            <w:tcW w:w="967" w:type="dxa"/>
          </w:tcPr>
          <w:p w:rsidR="00F639A5" w:rsidRPr="0069496C" w:rsidRDefault="002B7693" w:rsidP="00F639A5">
            <w:pPr>
              <w:ind w:left="0"/>
              <w:rPr>
                <w:rFonts w:cs="Times New Roman"/>
                <w:color w:val="000000" w:themeColor="text1"/>
                <w:szCs w:val="24"/>
              </w:rPr>
            </w:pPr>
            <w:r w:rsidRPr="0069496C">
              <w:rPr>
                <w:rFonts w:cs="Times New Roman"/>
                <w:color w:val="000000" w:themeColor="text1"/>
                <w:szCs w:val="24"/>
              </w:rPr>
              <w:t>1984</w:t>
            </w:r>
          </w:p>
        </w:tc>
        <w:tc>
          <w:tcPr>
            <w:tcW w:w="875" w:type="dxa"/>
          </w:tcPr>
          <w:p w:rsidR="00F639A5" w:rsidRPr="0069496C" w:rsidRDefault="002B7693" w:rsidP="00F639A5">
            <w:pPr>
              <w:ind w:left="0"/>
              <w:rPr>
                <w:rFonts w:cs="Times New Roman"/>
                <w:color w:val="000000" w:themeColor="text1"/>
                <w:szCs w:val="24"/>
              </w:rPr>
            </w:pPr>
            <w:r w:rsidRPr="0069496C">
              <w:rPr>
                <w:rFonts w:cs="Times New Roman"/>
                <w:color w:val="000000" w:themeColor="text1"/>
                <w:szCs w:val="24"/>
              </w:rPr>
              <w:t>36</w:t>
            </w:r>
          </w:p>
        </w:tc>
        <w:tc>
          <w:tcPr>
            <w:tcW w:w="1418" w:type="dxa"/>
          </w:tcPr>
          <w:p w:rsidR="00F639A5" w:rsidRPr="0069496C" w:rsidRDefault="002B7693" w:rsidP="00F639A5">
            <w:pPr>
              <w:ind w:left="0"/>
              <w:rPr>
                <w:rFonts w:cs="Times New Roman"/>
                <w:color w:val="000000" w:themeColor="text1"/>
                <w:szCs w:val="24"/>
              </w:rPr>
            </w:pPr>
            <w:r w:rsidRPr="0069496C">
              <w:rPr>
                <w:rFonts w:cs="Times New Roman"/>
                <w:color w:val="000000" w:themeColor="text1"/>
                <w:szCs w:val="24"/>
              </w:rPr>
              <w:t>266</w:t>
            </w:r>
          </w:p>
        </w:tc>
        <w:tc>
          <w:tcPr>
            <w:tcW w:w="1418" w:type="dxa"/>
          </w:tcPr>
          <w:p w:rsidR="00F639A5" w:rsidRPr="0069496C" w:rsidRDefault="002B7693" w:rsidP="00F639A5">
            <w:pPr>
              <w:ind w:left="0"/>
              <w:rPr>
                <w:rFonts w:cs="Times New Roman"/>
                <w:color w:val="000000" w:themeColor="text1"/>
                <w:szCs w:val="24"/>
              </w:rPr>
            </w:pPr>
            <w:r w:rsidRPr="0069496C">
              <w:rPr>
                <w:rFonts w:cs="Times New Roman"/>
                <w:color w:val="000000" w:themeColor="text1"/>
                <w:szCs w:val="24"/>
              </w:rPr>
              <w:t>270</w:t>
            </w:r>
          </w:p>
        </w:tc>
        <w:tc>
          <w:tcPr>
            <w:tcW w:w="957" w:type="dxa"/>
          </w:tcPr>
          <w:p w:rsidR="00F639A5" w:rsidRPr="0069496C" w:rsidRDefault="002B7693" w:rsidP="00F639A5">
            <w:pPr>
              <w:ind w:left="0"/>
              <w:rPr>
                <w:rFonts w:cs="Times New Roman"/>
                <w:color w:val="000000" w:themeColor="text1"/>
                <w:szCs w:val="24"/>
              </w:rPr>
            </w:pPr>
            <w:r w:rsidRPr="0069496C">
              <w:rPr>
                <w:rFonts w:cs="Times New Roman"/>
                <w:color w:val="000000" w:themeColor="text1"/>
                <w:szCs w:val="24"/>
              </w:rPr>
              <w:t>72</w:t>
            </w:r>
          </w:p>
        </w:tc>
      </w:tr>
      <w:tr w:rsidR="002B7693" w:rsidRPr="0069496C" w:rsidTr="009E2C87">
        <w:trPr>
          <w:cantSplit/>
        </w:trPr>
        <w:tc>
          <w:tcPr>
            <w:tcW w:w="567" w:type="dxa"/>
          </w:tcPr>
          <w:p w:rsidR="002B7693" w:rsidRPr="0069496C" w:rsidRDefault="002B7693" w:rsidP="00F639A5">
            <w:pPr>
              <w:ind w:left="0"/>
              <w:jc w:val="center"/>
              <w:rPr>
                <w:rFonts w:cs="Times New Roman"/>
                <w:color w:val="000000" w:themeColor="text1"/>
                <w:szCs w:val="24"/>
              </w:rPr>
            </w:pPr>
            <w:r w:rsidRPr="0069496C">
              <w:rPr>
                <w:rFonts w:cs="Times New Roman"/>
                <w:color w:val="000000" w:themeColor="text1"/>
                <w:szCs w:val="24"/>
              </w:rPr>
              <w:t>27</w:t>
            </w:r>
          </w:p>
        </w:tc>
        <w:tc>
          <w:tcPr>
            <w:tcW w:w="2269" w:type="dxa"/>
          </w:tcPr>
          <w:p w:rsidR="002B7693" w:rsidRPr="0069496C" w:rsidRDefault="002B7693" w:rsidP="00F639A5">
            <w:pPr>
              <w:ind w:left="0"/>
              <w:rPr>
                <w:rFonts w:cs="Times New Roman"/>
                <w:color w:val="000000" w:themeColor="text1"/>
                <w:szCs w:val="24"/>
              </w:rPr>
            </w:pPr>
            <w:r w:rsidRPr="0069496C">
              <w:rPr>
                <w:rFonts w:cs="Times New Roman"/>
                <w:color w:val="000000" w:themeColor="text1"/>
                <w:szCs w:val="24"/>
              </w:rPr>
              <w:t>№ 87 "Моряночка" (комбинированного вида)</w:t>
            </w:r>
          </w:p>
        </w:tc>
        <w:tc>
          <w:tcPr>
            <w:tcW w:w="1985" w:type="dxa"/>
          </w:tcPr>
          <w:p w:rsidR="002B7693" w:rsidRPr="0069496C" w:rsidRDefault="00003148" w:rsidP="00F639A5">
            <w:pPr>
              <w:ind w:left="0"/>
              <w:rPr>
                <w:rFonts w:cs="Times New Roman"/>
                <w:color w:val="000000" w:themeColor="text1"/>
                <w:szCs w:val="24"/>
              </w:rPr>
            </w:pPr>
            <w:r>
              <w:rPr>
                <w:rFonts w:cs="Times New Roman"/>
                <w:color w:val="000000" w:themeColor="text1"/>
                <w:szCs w:val="24"/>
              </w:rPr>
              <w:t>пр-т</w:t>
            </w:r>
            <w:r w:rsidR="002B7693" w:rsidRPr="0069496C">
              <w:rPr>
                <w:rFonts w:cs="Times New Roman"/>
                <w:color w:val="000000" w:themeColor="text1"/>
                <w:szCs w:val="24"/>
              </w:rPr>
              <w:t xml:space="preserve"> Бутомы, 26</w:t>
            </w:r>
          </w:p>
          <w:p w:rsidR="002B7693" w:rsidRPr="0069496C" w:rsidRDefault="002B7693" w:rsidP="00F639A5">
            <w:pPr>
              <w:ind w:left="0"/>
              <w:rPr>
                <w:rFonts w:cs="Times New Roman"/>
                <w:color w:val="000000" w:themeColor="text1"/>
                <w:szCs w:val="24"/>
              </w:rPr>
            </w:pPr>
            <w:r w:rsidRPr="0069496C">
              <w:rPr>
                <w:rFonts w:cs="Times New Roman"/>
                <w:color w:val="000000" w:themeColor="text1"/>
                <w:szCs w:val="24"/>
              </w:rPr>
              <w:t>ул. Дзержинского, 13а</w:t>
            </w:r>
          </w:p>
        </w:tc>
        <w:tc>
          <w:tcPr>
            <w:tcW w:w="967" w:type="dxa"/>
          </w:tcPr>
          <w:p w:rsidR="002B7693" w:rsidRPr="0069496C" w:rsidRDefault="002B7693" w:rsidP="00F639A5">
            <w:pPr>
              <w:ind w:left="0"/>
              <w:rPr>
                <w:rFonts w:cs="Times New Roman"/>
                <w:color w:val="000000" w:themeColor="text1"/>
                <w:szCs w:val="24"/>
              </w:rPr>
            </w:pPr>
            <w:r w:rsidRPr="0069496C">
              <w:rPr>
                <w:rFonts w:cs="Times New Roman"/>
                <w:color w:val="000000" w:themeColor="text1"/>
                <w:szCs w:val="24"/>
              </w:rPr>
              <w:t>1984</w:t>
            </w:r>
          </w:p>
          <w:p w:rsidR="002B7693" w:rsidRPr="0069496C" w:rsidRDefault="002B7693" w:rsidP="00F639A5">
            <w:pPr>
              <w:ind w:left="0"/>
              <w:rPr>
                <w:rFonts w:cs="Times New Roman"/>
                <w:color w:val="000000" w:themeColor="text1"/>
                <w:szCs w:val="24"/>
              </w:rPr>
            </w:pPr>
            <w:r w:rsidRPr="0069496C">
              <w:rPr>
                <w:rFonts w:cs="Times New Roman"/>
                <w:color w:val="000000" w:themeColor="text1"/>
                <w:szCs w:val="24"/>
              </w:rPr>
              <w:t>1978</w:t>
            </w:r>
          </w:p>
        </w:tc>
        <w:tc>
          <w:tcPr>
            <w:tcW w:w="875" w:type="dxa"/>
          </w:tcPr>
          <w:p w:rsidR="002B7693" w:rsidRPr="0069496C" w:rsidRDefault="002B7693" w:rsidP="00F639A5">
            <w:pPr>
              <w:ind w:left="0"/>
              <w:rPr>
                <w:rFonts w:cs="Times New Roman"/>
                <w:color w:val="000000" w:themeColor="text1"/>
                <w:szCs w:val="24"/>
              </w:rPr>
            </w:pPr>
            <w:r w:rsidRPr="0069496C">
              <w:rPr>
                <w:rFonts w:cs="Times New Roman"/>
                <w:color w:val="000000" w:themeColor="text1"/>
                <w:szCs w:val="24"/>
              </w:rPr>
              <w:t>33</w:t>
            </w:r>
          </w:p>
          <w:p w:rsidR="002B7693" w:rsidRPr="0069496C" w:rsidRDefault="002B7693" w:rsidP="00F639A5">
            <w:pPr>
              <w:ind w:left="0"/>
              <w:rPr>
                <w:rFonts w:cs="Times New Roman"/>
                <w:color w:val="000000" w:themeColor="text1"/>
                <w:szCs w:val="24"/>
              </w:rPr>
            </w:pPr>
            <w:r w:rsidRPr="0069496C">
              <w:rPr>
                <w:rFonts w:cs="Times New Roman"/>
                <w:color w:val="000000" w:themeColor="text1"/>
                <w:szCs w:val="24"/>
              </w:rPr>
              <w:t>41</w:t>
            </w:r>
          </w:p>
        </w:tc>
        <w:tc>
          <w:tcPr>
            <w:tcW w:w="1418" w:type="dxa"/>
          </w:tcPr>
          <w:p w:rsidR="002B7693" w:rsidRPr="0069496C" w:rsidRDefault="002B7693" w:rsidP="007F4990">
            <w:pPr>
              <w:ind w:left="0"/>
              <w:rPr>
                <w:rFonts w:cs="Times New Roman"/>
                <w:color w:val="000000" w:themeColor="text1"/>
                <w:szCs w:val="24"/>
              </w:rPr>
            </w:pPr>
            <w:r w:rsidRPr="0069496C">
              <w:rPr>
                <w:rFonts w:cs="Times New Roman"/>
                <w:color w:val="000000" w:themeColor="text1"/>
                <w:szCs w:val="24"/>
              </w:rPr>
              <w:t>528</w:t>
            </w:r>
          </w:p>
          <w:p w:rsidR="002B7693" w:rsidRPr="0069496C" w:rsidRDefault="002B7693" w:rsidP="007F4990">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2B7693" w:rsidRPr="0069496C" w:rsidRDefault="002B7693" w:rsidP="007F4990">
            <w:pPr>
              <w:ind w:left="0"/>
              <w:rPr>
                <w:rFonts w:cs="Times New Roman"/>
                <w:color w:val="000000" w:themeColor="text1"/>
                <w:szCs w:val="24"/>
              </w:rPr>
            </w:pPr>
            <w:r w:rsidRPr="0069496C">
              <w:rPr>
                <w:rFonts w:cs="Times New Roman"/>
                <w:color w:val="000000" w:themeColor="text1"/>
                <w:szCs w:val="24"/>
              </w:rPr>
              <w:t>465</w:t>
            </w:r>
          </w:p>
          <w:p w:rsidR="002B7693" w:rsidRPr="0069496C" w:rsidRDefault="002B7693" w:rsidP="007F4990">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2B7693" w:rsidRPr="0069496C" w:rsidRDefault="002B7693" w:rsidP="007F4990">
            <w:pPr>
              <w:ind w:left="0"/>
              <w:rPr>
                <w:rFonts w:cs="Times New Roman"/>
                <w:color w:val="000000" w:themeColor="text1"/>
                <w:szCs w:val="24"/>
              </w:rPr>
            </w:pPr>
            <w:r w:rsidRPr="0069496C">
              <w:rPr>
                <w:rFonts w:cs="Times New Roman"/>
                <w:color w:val="000000" w:themeColor="text1"/>
                <w:szCs w:val="24"/>
              </w:rPr>
              <w:t>141</w:t>
            </w:r>
          </w:p>
          <w:p w:rsidR="002B7693" w:rsidRPr="0069496C" w:rsidRDefault="002B7693" w:rsidP="007F4990">
            <w:pPr>
              <w:ind w:left="0"/>
              <w:rPr>
                <w:rFonts w:cs="Times New Roman"/>
                <w:color w:val="000000" w:themeColor="text1"/>
                <w:szCs w:val="24"/>
              </w:rPr>
            </w:pPr>
            <w:r w:rsidRPr="0069496C">
              <w:rPr>
                <w:rFonts w:cs="Times New Roman"/>
                <w:color w:val="000000" w:themeColor="text1"/>
                <w:szCs w:val="24"/>
              </w:rPr>
              <w:t>(общее)</w:t>
            </w:r>
          </w:p>
        </w:tc>
      </w:tr>
      <w:tr w:rsidR="00A34BB2" w:rsidRPr="0069496C" w:rsidTr="009E2C87">
        <w:trPr>
          <w:cantSplit/>
        </w:trPr>
        <w:tc>
          <w:tcPr>
            <w:tcW w:w="567" w:type="dxa"/>
          </w:tcPr>
          <w:p w:rsidR="00F639A5" w:rsidRPr="0069496C" w:rsidRDefault="002B7693" w:rsidP="00F639A5">
            <w:pPr>
              <w:ind w:left="0"/>
              <w:jc w:val="center"/>
              <w:rPr>
                <w:rFonts w:cs="Times New Roman"/>
                <w:color w:val="000000" w:themeColor="text1"/>
                <w:szCs w:val="24"/>
              </w:rPr>
            </w:pPr>
            <w:r w:rsidRPr="0069496C">
              <w:rPr>
                <w:rFonts w:cs="Times New Roman"/>
                <w:color w:val="000000" w:themeColor="text1"/>
                <w:szCs w:val="24"/>
              </w:rPr>
              <w:t>28</w:t>
            </w:r>
          </w:p>
        </w:tc>
        <w:tc>
          <w:tcPr>
            <w:tcW w:w="2269"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 88 "Антошка" (Центр развития ребенка)</w:t>
            </w:r>
          </w:p>
        </w:tc>
        <w:tc>
          <w:tcPr>
            <w:tcW w:w="1985"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бул. Строителей, 23а</w:t>
            </w:r>
          </w:p>
        </w:tc>
        <w:tc>
          <w:tcPr>
            <w:tcW w:w="967"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1985</w:t>
            </w:r>
          </w:p>
        </w:tc>
        <w:tc>
          <w:tcPr>
            <w:tcW w:w="875"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33</w:t>
            </w:r>
          </w:p>
        </w:tc>
        <w:tc>
          <w:tcPr>
            <w:tcW w:w="1418"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262</w:t>
            </w:r>
          </w:p>
        </w:tc>
        <w:tc>
          <w:tcPr>
            <w:tcW w:w="1418"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276</w:t>
            </w:r>
          </w:p>
        </w:tc>
        <w:tc>
          <w:tcPr>
            <w:tcW w:w="957"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72</w:t>
            </w:r>
          </w:p>
        </w:tc>
      </w:tr>
      <w:tr w:rsidR="00A34BB2" w:rsidRPr="0069496C" w:rsidTr="009E2C87">
        <w:trPr>
          <w:cantSplit/>
        </w:trPr>
        <w:tc>
          <w:tcPr>
            <w:tcW w:w="567" w:type="dxa"/>
          </w:tcPr>
          <w:p w:rsidR="00F639A5" w:rsidRPr="0069496C" w:rsidRDefault="002B7693" w:rsidP="00F639A5">
            <w:pPr>
              <w:ind w:left="0"/>
              <w:jc w:val="center"/>
              <w:rPr>
                <w:rFonts w:cs="Times New Roman"/>
                <w:color w:val="000000" w:themeColor="text1"/>
                <w:szCs w:val="24"/>
              </w:rPr>
            </w:pPr>
            <w:r w:rsidRPr="0069496C">
              <w:rPr>
                <w:rFonts w:cs="Times New Roman"/>
                <w:color w:val="000000" w:themeColor="text1"/>
                <w:szCs w:val="24"/>
              </w:rPr>
              <w:t>29</w:t>
            </w:r>
          </w:p>
        </w:tc>
        <w:tc>
          <w:tcPr>
            <w:tcW w:w="2269"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 89 "Умка" (комбинированного вида)</w:t>
            </w:r>
          </w:p>
        </w:tc>
        <w:tc>
          <w:tcPr>
            <w:tcW w:w="1985"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ул. Лебедева, 12 (квартал 153)</w:t>
            </w:r>
          </w:p>
        </w:tc>
        <w:tc>
          <w:tcPr>
            <w:tcW w:w="967"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1985</w:t>
            </w:r>
          </w:p>
        </w:tc>
        <w:tc>
          <w:tcPr>
            <w:tcW w:w="875"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34</w:t>
            </w:r>
          </w:p>
        </w:tc>
        <w:tc>
          <w:tcPr>
            <w:tcW w:w="1418"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292</w:t>
            </w:r>
          </w:p>
        </w:tc>
        <w:tc>
          <w:tcPr>
            <w:tcW w:w="1418"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294</w:t>
            </w:r>
          </w:p>
        </w:tc>
        <w:tc>
          <w:tcPr>
            <w:tcW w:w="957"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72</w:t>
            </w:r>
          </w:p>
        </w:tc>
      </w:tr>
      <w:tr w:rsidR="00A34BB2" w:rsidRPr="0069496C" w:rsidTr="009E2C87">
        <w:trPr>
          <w:cantSplit/>
        </w:trPr>
        <w:tc>
          <w:tcPr>
            <w:tcW w:w="567" w:type="dxa"/>
          </w:tcPr>
          <w:p w:rsidR="00F639A5" w:rsidRPr="0069496C" w:rsidRDefault="002B7693" w:rsidP="00F639A5">
            <w:pPr>
              <w:ind w:left="0"/>
              <w:jc w:val="center"/>
              <w:rPr>
                <w:rFonts w:cs="Times New Roman"/>
                <w:color w:val="000000" w:themeColor="text1"/>
                <w:szCs w:val="24"/>
              </w:rPr>
            </w:pPr>
            <w:r w:rsidRPr="0069496C">
              <w:rPr>
                <w:rFonts w:cs="Times New Roman"/>
                <w:color w:val="000000" w:themeColor="text1"/>
                <w:szCs w:val="24"/>
              </w:rPr>
              <w:t>30</w:t>
            </w:r>
          </w:p>
        </w:tc>
        <w:tc>
          <w:tcPr>
            <w:tcW w:w="2269"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 90 "Хрусталик" (компенсирующего вида)</w:t>
            </w:r>
          </w:p>
        </w:tc>
        <w:tc>
          <w:tcPr>
            <w:tcW w:w="1985"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ул. Индустриальная, 54а</w:t>
            </w:r>
          </w:p>
        </w:tc>
        <w:tc>
          <w:tcPr>
            <w:tcW w:w="967"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1985</w:t>
            </w:r>
          </w:p>
        </w:tc>
        <w:tc>
          <w:tcPr>
            <w:tcW w:w="875"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36</w:t>
            </w:r>
          </w:p>
        </w:tc>
        <w:tc>
          <w:tcPr>
            <w:tcW w:w="1418"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60</w:t>
            </w:r>
          </w:p>
        </w:tc>
        <w:tc>
          <w:tcPr>
            <w:tcW w:w="1418"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72</w:t>
            </w:r>
          </w:p>
        </w:tc>
        <w:tc>
          <w:tcPr>
            <w:tcW w:w="957" w:type="dxa"/>
          </w:tcPr>
          <w:p w:rsidR="00F639A5" w:rsidRPr="0069496C" w:rsidRDefault="00FD2319" w:rsidP="00F639A5">
            <w:pPr>
              <w:ind w:left="0"/>
              <w:rPr>
                <w:rFonts w:cs="Times New Roman"/>
                <w:color w:val="000000" w:themeColor="text1"/>
                <w:szCs w:val="24"/>
              </w:rPr>
            </w:pPr>
            <w:r w:rsidRPr="0069496C">
              <w:rPr>
                <w:rFonts w:cs="Times New Roman"/>
                <w:color w:val="000000" w:themeColor="text1"/>
                <w:szCs w:val="24"/>
              </w:rPr>
              <w:t>42</w:t>
            </w:r>
          </w:p>
        </w:tc>
      </w:tr>
      <w:tr w:rsidR="002B7693" w:rsidRPr="0069496C" w:rsidTr="009E2C87">
        <w:trPr>
          <w:cantSplit/>
        </w:trPr>
        <w:tc>
          <w:tcPr>
            <w:tcW w:w="567" w:type="dxa"/>
          </w:tcPr>
          <w:p w:rsidR="002B7693" w:rsidRPr="0069496C" w:rsidRDefault="002B7693" w:rsidP="00F639A5">
            <w:pPr>
              <w:ind w:left="0"/>
              <w:jc w:val="center"/>
              <w:rPr>
                <w:rFonts w:cs="Times New Roman"/>
                <w:color w:val="000000" w:themeColor="text1"/>
                <w:szCs w:val="24"/>
              </w:rPr>
            </w:pPr>
            <w:r w:rsidRPr="0069496C">
              <w:rPr>
                <w:rFonts w:cs="Times New Roman"/>
                <w:color w:val="000000" w:themeColor="text1"/>
                <w:szCs w:val="24"/>
              </w:rPr>
              <w:t>31</w:t>
            </w:r>
          </w:p>
        </w:tc>
        <w:tc>
          <w:tcPr>
            <w:tcW w:w="2269"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 91 "Яблонька" (Центр развития ребенка)</w:t>
            </w:r>
          </w:p>
        </w:tc>
        <w:tc>
          <w:tcPr>
            <w:tcW w:w="1985" w:type="dxa"/>
          </w:tcPr>
          <w:p w:rsidR="002B7693" w:rsidRPr="0069496C" w:rsidRDefault="00003148" w:rsidP="00F639A5">
            <w:pPr>
              <w:ind w:left="0"/>
              <w:rPr>
                <w:rFonts w:cs="Times New Roman"/>
                <w:color w:val="000000" w:themeColor="text1"/>
                <w:szCs w:val="24"/>
              </w:rPr>
            </w:pPr>
            <w:r>
              <w:rPr>
                <w:rFonts w:cs="Times New Roman"/>
                <w:color w:val="000000" w:themeColor="text1"/>
                <w:szCs w:val="24"/>
              </w:rPr>
              <w:t>пр-т</w:t>
            </w:r>
            <w:r w:rsidR="00FD2319" w:rsidRPr="0069496C">
              <w:rPr>
                <w:rFonts w:cs="Times New Roman"/>
                <w:color w:val="000000" w:themeColor="text1"/>
                <w:szCs w:val="24"/>
              </w:rPr>
              <w:t xml:space="preserve"> Морской, 52а</w:t>
            </w:r>
          </w:p>
        </w:tc>
        <w:tc>
          <w:tcPr>
            <w:tcW w:w="967"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1987</w:t>
            </w:r>
          </w:p>
        </w:tc>
        <w:tc>
          <w:tcPr>
            <w:tcW w:w="875"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31</w:t>
            </w:r>
          </w:p>
        </w:tc>
        <w:tc>
          <w:tcPr>
            <w:tcW w:w="1418"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268</w:t>
            </w:r>
          </w:p>
        </w:tc>
        <w:tc>
          <w:tcPr>
            <w:tcW w:w="1418"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263</w:t>
            </w:r>
          </w:p>
        </w:tc>
        <w:tc>
          <w:tcPr>
            <w:tcW w:w="957"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62</w:t>
            </w:r>
          </w:p>
        </w:tc>
      </w:tr>
      <w:tr w:rsidR="002B7693" w:rsidRPr="0069496C" w:rsidTr="009E2C87">
        <w:trPr>
          <w:cantSplit/>
        </w:trPr>
        <w:tc>
          <w:tcPr>
            <w:tcW w:w="567" w:type="dxa"/>
          </w:tcPr>
          <w:p w:rsidR="002B7693" w:rsidRPr="0069496C" w:rsidRDefault="002B7693" w:rsidP="00F639A5">
            <w:pPr>
              <w:ind w:left="0"/>
              <w:jc w:val="center"/>
              <w:rPr>
                <w:rFonts w:cs="Times New Roman"/>
                <w:color w:val="000000" w:themeColor="text1"/>
                <w:szCs w:val="24"/>
              </w:rPr>
            </w:pPr>
            <w:r w:rsidRPr="0069496C">
              <w:rPr>
                <w:rFonts w:cs="Times New Roman"/>
                <w:color w:val="000000" w:themeColor="text1"/>
                <w:szCs w:val="24"/>
              </w:rPr>
              <w:t>32</w:t>
            </w:r>
          </w:p>
        </w:tc>
        <w:tc>
          <w:tcPr>
            <w:tcW w:w="2269"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 95 "Радуга" (компенсирующего вида)</w:t>
            </w:r>
          </w:p>
        </w:tc>
        <w:tc>
          <w:tcPr>
            <w:tcW w:w="1985" w:type="dxa"/>
          </w:tcPr>
          <w:p w:rsidR="002B7693" w:rsidRPr="0069496C" w:rsidRDefault="00003148" w:rsidP="00F639A5">
            <w:pPr>
              <w:ind w:left="0"/>
              <w:rPr>
                <w:rFonts w:cs="Times New Roman"/>
                <w:color w:val="000000" w:themeColor="text1"/>
                <w:szCs w:val="24"/>
              </w:rPr>
            </w:pPr>
            <w:r>
              <w:rPr>
                <w:rFonts w:cs="Times New Roman"/>
                <w:color w:val="000000" w:themeColor="text1"/>
                <w:szCs w:val="24"/>
              </w:rPr>
              <w:t>пр-т</w:t>
            </w:r>
            <w:r w:rsidR="00FD2319" w:rsidRPr="0069496C">
              <w:rPr>
                <w:rFonts w:cs="Times New Roman"/>
                <w:color w:val="000000" w:themeColor="text1"/>
                <w:szCs w:val="24"/>
              </w:rPr>
              <w:t xml:space="preserve"> Победы, 38</w:t>
            </w:r>
          </w:p>
        </w:tc>
        <w:tc>
          <w:tcPr>
            <w:tcW w:w="967"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1989</w:t>
            </w:r>
          </w:p>
        </w:tc>
        <w:tc>
          <w:tcPr>
            <w:tcW w:w="875"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27</w:t>
            </w:r>
          </w:p>
        </w:tc>
        <w:tc>
          <w:tcPr>
            <w:tcW w:w="1418"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74</w:t>
            </w:r>
          </w:p>
        </w:tc>
        <w:tc>
          <w:tcPr>
            <w:tcW w:w="1418"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135</w:t>
            </w:r>
          </w:p>
        </w:tc>
        <w:tc>
          <w:tcPr>
            <w:tcW w:w="957" w:type="dxa"/>
          </w:tcPr>
          <w:p w:rsidR="002B7693" w:rsidRPr="0069496C" w:rsidRDefault="00FD2319" w:rsidP="00F639A5">
            <w:pPr>
              <w:ind w:left="0"/>
              <w:rPr>
                <w:rFonts w:cs="Times New Roman"/>
                <w:color w:val="000000" w:themeColor="text1"/>
                <w:szCs w:val="24"/>
              </w:rPr>
            </w:pPr>
            <w:r w:rsidRPr="0069496C">
              <w:rPr>
                <w:rFonts w:cs="Times New Roman"/>
                <w:color w:val="000000" w:themeColor="text1"/>
                <w:szCs w:val="24"/>
              </w:rPr>
              <w:t>66</w:t>
            </w:r>
          </w:p>
        </w:tc>
      </w:tr>
    </w:tbl>
    <w:p w:rsidR="00F639A5" w:rsidRPr="0069496C" w:rsidRDefault="00F639A5" w:rsidP="007F4990">
      <w:pPr>
        <w:spacing w:line="360" w:lineRule="auto"/>
        <w:ind w:left="0" w:firstLine="567"/>
        <w:jc w:val="both"/>
        <w:rPr>
          <w:rFonts w:cs="Times New Roman"/>
          <w:color w:val="000000" w:themeColor="text1"/>
          <w:szCs w:val="24"/>
        </w:rPr>
      </w:pPr>
    </w:p>
    <w:p w:rsidR="00640E3A" w:rsidRPr="0069496C" w:rsidRDefault="00952FC9" w:rsidP="007F4990">
      <w:pPr>
        <w:spacing w:line="360" w:lineRule="auto"/>
        <w:ind w:left="0" w:firstLine="567"/>
        <w:jc w:val="both"/>
        <w:rPr>
          <w:rFonts w:cs="Times New Roman"/>
          <w:color w:val="000000" w:themeColor="text1"/>
          <w:szCs w:val="24"/>
        </w:rPr>
      </w:pPr>
      <w:r>
        <w:rPr>
          <w:rFonts w:cs="Times New Roman"/>
          <w:color w:val="000000" w:themeColor="text1"/>
          <w:szCs w:val="24"/>
        </w:rPr>
        <w:t>З</w:t>
      </w:r>
      <w:r w:rsidR="00640E3A" w:rsidRPr="0069496C">
        <w:rPr>
          <w:rFonts w:cs="Times New Roman"/>
          <w:color w:val="000000" w:themeColor="text1"/>
          <w:szCs w:val="24"/>
        </w:rPr>
        <w:t>аполняемость ДОУ по градостроительным планировочным районам</w:t>
      </w:r>
      <w:r>
        <w:rPr>
          <w:rFonts w:cs="Times New Roman"/>
          <w:color w:val="000000" w:themeColor="text1"/>
          <w:szCs w:val="24"/>
        </w:rPr>
        <w:t xml:space="preserve"> н</w:t>
      </w:r>
      <w:r w:rsidRPr="0069496C">
        <w:rPr>
          <w:rFonts w:cs="Times New Roman"/>
          <w:color w:val="000000" w:themeColor="text1"/>
          <w:szCs w:val="24"/>
        </w:rPr>
        <w:t>еравномерна</w:t>
      </w:r>
      <w:r>
        <w:rPr>
          <w:rFonts w:cs="Times New Roman"/>
          <w:color w:val="000000" w:themeColor="text1"/>
          <w:szCs w:val="24"/>
        </w:rPr>
        <w:t>я.</w:t>
      </w:r>
    </w:p>
    <w:p w:rsidR="00640E3A" w:rsidRPr="0069496C" w:rsidRDefault="00640E3A" w:rsidP="007F4990">
      <w:pPr>
        <w:spacing w:line="360" w:lineRule="auto"/>
        <w:ind w:left="0" w:firstLine="567"/>
        <w:jc w:val="both"/>
        <w:rPr>
          <w:rFonts w:cs="Times New Roman"/>
          <w:color w:val="000000" w:themeColor="text1"/>
          <w:szCs w:val="24"/>
        </w:rPr>
      </w:pPr>
      <w:r w:rsidRPr="0069496C">
        <w:rPr>
          <w:rFonts w:cs="Times New Roman"/>
          <w:color w:val="000000" w:themeColor="text1"/>
          <w:szCs w:val="24"/>
        </w:rPr>
        <w:t>Если в целом по городу на 100 мест в ДОУ приходится 98 детей, т. е. заполняемость  составляет 98,0 %, то по планировочным районам заполняемость ДОУ выглядит следующим образом:</w:t>
      </w:r>
    </w:p>
    <w:p w:rsidR="00640E3A" w:rsidRPr="0069496C" w:rsidRDefault="00640E3A"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Район Центральные Ягры: количество мест в ДОУ - 2205; количество детей в ДОУ - 1934; заполняемость - 87,8 %;</w:t>
      </w:r>
    </w:p>
    <w:p w:rsidR="00640E3A" w:rsidRPr="0069496C" w:rsidRDefault="00640E3A"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Восточный район: количество мест в ДОУ - 1568; количество детей в ДОУ - 1540; заполняемость - 98,2 %;</w:t>
      </w:r>
    </w:p>
    <w:p w:rsidR="00640E3A" w:rsidRPr="0069496C" w:rsidRDefault="00640E3A"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Центральный район: количество мест в ДОУ - 1735; количество детей в ДОУ - 1768; заполняемость - 101,9 %;</w:t>
      </w:r>
    </w:p>
    <w:p w:rsidR="00640E3A" w:rsidRPr="0069496C" w:rsidRDefault="00640E3A"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Западный район: количество мест в ДОУ - 3925; количество детей в ДОУ - 3885; заполняемость - 99,0 %;</w:t>
      </w:r>
    </w:p>
    <w:p w:rsidR="00640E3A" w:rsidRPr="0069496C" w:rsidRDefault="00640E3A"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Южный район: количество мест в ДОУ - 1997; количество детей в ДОУ - 2049; заполняемость - 102,6 %.</w:t>
      </w:r>
    </w:p>
    <w:p w:rsidR="00640E3A" w:rsidRPr="0069496C" w:rsidRDefault="00640E3A" w:rsidP="00640E3A">
      <w:pPr>
        <w:spacing w:line="360" w:lineRule="auto"/>
        <w:jc w:val="both"/>
        <w:rPr>
          <w:rFonts w:cs="Times New Roman"/>
          <w:color w:val="000000" w:themeColor="text1"/>
          <w:szCs w:val="24"/>
        </w:rPr>
      </w:pPr>
    </w:p>
    <w:p w:rsidR="00640E3A" w:rsidRPr="0069496C" w:rsidRDefault="00640E3A"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Наибольший износ имеют здания ДОУ в Восточном и Центральном планировочных районах, меньший износ в районе Центральные Ягры, наименьший износ - в Западном и Южном планировочных районах.</w:t>
      </w:r>
    </w:p>
    <w:p w:rsidR="00640E3A" w:rsidRPr="0069496C" w:rsidRDefault="00640E3A"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Нормативный радиус доступности для ДОУ определен в 300 м (СП 42.13330.2011).</w:t>
      </w:r>
    </w:p>
    <w:p w:rsidR="00A62F43" w:rsidRPr="0069496C" w:rsidRDefault="00A62F43"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Этому радиусу доступности не удовлетворяет северная часть территории городского квартала № 209 (ул. Ричарда Ченслера) в районе Центральные Ягры; значительная часть территории Восточного района (кварталы №№ 4, 6, 8-11, 14-15, 17-18, 20, 22-27, 43-44); южная часть территории Центрального района (кварталы №№ 101-102, 107-113 вдоль западного участка ул. Южной); территория перспективной застройки в юго-восточной части Южного района (кварталы №№ 167-168 между</w:t>
      </w:r>
      <w:r w:rsidR="00003148">
        <w:rPr>
          <w:rFonts w:cs="Times New Roman"/>
          <w:color w:val="000000" w:themeColor="text1"/>
          <w:szCs w:val="24"/>
        </w:rPr>
        <w:t>пр-т</w:t>
      </w:r>
      <w:r w:rsidRPr="0069496C">
        <w:rPr>
          <w:rFonts w:cs="Times New Roman"/>
          <w:color w:val="000000" w:themeColor="text1"/>
          <w:szCs w:val="24"/>
        </w:rPr>
        <w:t xml:space="preserve"> Победы и ул. Героев Североморцев).</w:t>
      </w:r>
    </w:p>
    <w:p w:rsidR="0017360F" w:rsidRPr="0069496C" w:rsidRDefault="0017360F"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Общее количество детей в возрасте до 7 лет в городе составляет 14,8 ты. чел.</w:t>
      </w:r>
    </w:p>
    <w:p w:rsidR="0017360F" w:rsidRPr="0069496C" w:rsidRDefault="0017360F"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Расчетный уровень обеспеченности  детей дошкольными учреждениями составляет (в зависимости от демографической ситуации) в пределах 85 %, в том числе: общего типа - 70 %, специализированного - 3 %, оздоровительного - 12 % (СП 42.13330.2011).</w:t>
      </w:r>
    </w:p>
    <w:p w:rsidR="0017360F" w:rsidRPr="0069496C" w:rsidRDefault="0017360F"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Таким образом, принимая уровень обеспеченности в 82-83 % (общего типа - 70 %, специализированного - 3 %, оздоровительного - 9-10 %), получаем требуемое на современном состоянии количество мест в ДОУ на уровне 12,1-12,3 тыс. мест.</w:t>
      </w:r>
    </w:p>
    <w:p w:rsidR="0017360F" w:rsidRPr="0069496C" w:rsidRDefault="0017360F"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При имеющихся местах в ДОУ в количестве 11,0 тыс., недокомплект мест составляет 1,1-1,3 тыс. мест.</w:t>
      </w:r>
    </w:p>
    <w:p w:rsidR="0017360F" w:rsidRPr="0069496C" w:rsidRDefault="0017360F"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Размещение новых ДОУ (с учетом недокомплекта) должно производиться на первую очередь реализации генерального плана (2020 г.) с анализом географической ситуации в планировочных районах, обеспечения нормативных радиусов доступности ДОУ</w:t>
      </w:r>
      <w:r w:rsidR="00280E0C" w:rsidRPr="0069496C">
        <w:rPr>
          <w:rFonts w:cs="Times New Roman"/>
          <w:color w:val="000000" w:themeColor="text1"/>
          <w:szCs w:val="24"/>
        </w:rPr>
        <w:t>, а на расчетный срок реализации генерального плана (2035 г.) с учетом выбытия зданий ряда ДОУ по степени их износа (новое строительство, реконструкция).</w:t>
      </w:r>
    </w:p>
    <w:p w:rsidR="00897C81" w:rsidRPr="0069496C" w:rsidRDefault="00280E0C"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Количество работающих в ДОУ (2014 г.) составляет 3115 чел.</w:t>
      </w:r>
    </w:p>
    <w:p w:rsidR="00386435" w:rsidRPr="0069496C" w:rsidRDefault="00386435" w:rsidP="00E11193">
      <w:pPr>
        <w:keepNext/>
        <w:spacing w:line="360" w:lineRule="auto"/>
        <w:ind w:left="0" w:firstLine="567"/>
        <w:jc w:val="both"/>
        <w:rPr>
          <w:rFonts w:cs="Times New Roman"/>
          <w:b/>
          <w:color w:val="000000" w:themeColor="text1"/>
          <w:szCs w:val="24"/>
        </w:rPr>
      </w:pPr>
    </w:p>
    <w:p w:rsidR="00897C81" w:rsidRPr="0069496C" w:rsidRDefault="001F1B5C" w:rsidP="00E11193">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ОБЩЕЕ ОБРАЗОВАНИЕ</w:t>
      </w:r>
    </w:p>
    <w:p w:rsidR="00897C81" w:rsidRPr="0069496C" w:rsidRDefault="000A3057"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В соответствии с данными Управления образования Администрации МО "Северодвинск" в городе функционируют (2014 г.) 27 учреждений общего образования, размещенное в 31 здании.</w:t>
      </w:r>
    </w:p>
    <w:p w:rsidR="000536A7" w:rsidRPr="0069496C" w:rsidRDefault="000536A7"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В числе учреждений общего образования одна (1) прогимназия (для детей дошкольного и младшего школьного возраста), один (1) лицей, четыре (4) гимназии, пять (5) учреждений с угл</w:t>
      </w:r>
      <w:r w:rsidR="00386435" w:rsidRPr="0069496C">
        <w:rPr>
          <w:rFonts w:cs="Times New Roman"/>
          <w:color w:val="000000" w:themeColor="text1"/>
          <w:szCs w:val="24"/>
        </w:rPr>
        <w:t>убленным отдельных предметов, "М</w:t>
      </w:r>
      <w:r w:rsidRPr="0069496C">
        <w:rPr>
          <w:rFonts w:cs="Times New Roman"/>
          <w:color w:val="000000" w:themeColor="text1"/>
          <w:szCs w:val="24"/>
        </w:rPr>
        <w:t>орская кадетская школа им. Адмирала Котова П. Г.", одна (1) "Открытая (сменная) общеобразовательная школа" (О(с)ОШ). Помимо прогимназии, три (3) общеобразовательные школы имею в своем составе</w:t>
      </w:r>
      <w:r w:rsidR="00213610" w:rsidRPr="0069496C">
        <w:rPr>
          <w:rFonts w:cs="Times New Roman"/>
          <w:color w:val="000000" w:themeColor="text1"/>
          <w:szCs w:val="24"/>
        </w:rPr>
        <w:t>, как структурные подразделения, - дошкольные образовательные учреждения (ДОУ).</w:t>
      </w:r>
    </w:p>
    <w:p w:rsidR="00213610" w:rsidRPr="0069496C" w:rsidRDefault="00213610"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В здании МБОУ "СОШ № 23" (</w:t>
      </w:r>
      <w:r w:rsidR="00003148">
        <w:rPr>
          <w:rFonts w:cs="Times New Roman"/>
          <w:color w:val="000000" w:themeColor="text1"/>
          <w:szCs w:val="24"/>
        </w:rPr>
        <w:t>пр-т</w:t>
      </w:r>
      <w:r w:rsidRPr="0069496C">
        <w:rPr>
          <w:rFonts w:cs="Times New Roman"/>
          <w:color w:val="000000" w:themeColor="text1"/>
          <w:szCs w:val="24"/>
        </w:rPr>
        <w:t xml:space="preserve"> Труда, 14а) размещается одно из структурных подразделений ДЮСШ № 2 с плавательным бассейном.</w:t>
      </w:r>
    </w:p>
    <w:p w:rsidR="00213610" w:rsidRPr="0069496C" w:rsidRDefault="00213610"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В 2014 г. в связи со значительным износом закрыто здание "СОШ № 7" (ул. Полярная, 12а), которое после реконструкции планируется использовать в составе "Северодвинской прогимназии № 1".</w:t>
      </w:r>
    </w:p>
    <w:p w:rsidR="00213610" w:rsidRPr="0069496C" w:rsidRDefault="00FF070B"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Общая численность обучающихся в учреждениях общего пользования (без О(с)ОШ) составила (за 2014 г.) 17366 чел. при количестве мест в учреждениях - 23287, т. е. заполняемость учреждений общего образования в городе составила 74,6 %.</w:t>
      </w:r>
    </w:p>
    <w:p w:rsidR="005B7E95" w:rsidRDefault="00FF070B" w:rsidP="006921C8">
      <w:pPr>
        <w:spacing w:line="360" w:lineRule="auto"/>
        <w:ind w:left="0" w:firstLine="567"/>
        <w:jc w:val="both"/>
        <w:rPr>
          <w:rFonts w:cs="Times New Roman"/>
          <w:color w:val="000000" w:themeColor="text1"/>
          <w:szCs w:val="24"/>
        </w:rPr>
      </w:pPr>
      <w:r w:rsidRPr="0069496C">
        <w:rPr>
          <w:rFonts w:cs="Times New Roman"/>
          <w:color w:val="000000" w:themeColor="text1"/>
          <w:szCs w:val="24"/>
        </w:rPr>
        <w:t>Перечень муниципальных образовательных учреждений, расположенных на территории г. Северодвинска, приводится в табл. 6.5.1.2/2</w:t>
      </w:r>
    </w:p>
    <w:p w:rsidR="006921C8" w:rsidRPr="0069496C" w:rsidRDefault="006921C8" w:rsidP="006921C8">
      <w:pPr>
        <w:spacing w:line="360" w:lineRule="auto"/>
        <w:ind w:left="0" w:firstLine="567"/>
        <w:jc w:val="both"/>
        <w:rPr>
          <w:rFonts w:cs="Times New Roman"/>
          <w:color w:val="000000" w:themeColor="text1"/>
          <w:szCs w:val="24"/>
        </w:rPr>
      </w:pPr>
    </w:p>
    <w:p w:rsidR="00213610" w:rsidRPr="0069496C" w:rsidRDefault="00EE1569" w:rsidP="00BA2CAE">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Перечень муниципальных образовательных учреждений, расположенных на территории г. Северодвинска</w:t>
      </w:r>
    </w:p>
    <w:p w:rsidR="00EE1569" w:rsidRPr="0069496C" w:rsidRDefault="00EE1569" w:rsidP="00EE1569">
      <w:pPr>
        <w:keepNext/>
        <w:ind w:firstLine="567"/>
        <w:jc w:val="right"/>
        <w:rPr>
          <w:rFonts w:cs="Times New Roman"/>
          <w:color w:val="000000" w:themeColor="text1"/>
          <w:sz w:val="22"/>
        </w:rPr>
      </w:pPr>
      <w:r w:rsidRPr="0069496C">
        <w:rPr>
          <w:rFonts w:cs="Times New Roman"/>
          <w:color w:val="000000" w:themeColor="text1"/>
          <w:sz w:val="22"/>
        </w:rPr>
        <w:t>Таблица 6.5.1.2/2</w:t>
      </w:r>
    </w:p>
    <w:tbl>
      <w:tblPr>
        <w:tblStyle w:val="af7"/>
        <w:tblW w:w="0" w:type="auto"/>
        <w:tblInd w:w="-1026" w:type="dxa"/>
        <w:tblLayout w:type="fixed"/>
        <w:tblLook w:val="04A0"/>
      </w:tblPr>
      <w:tblGrid>
        <w:gridCol w:w="708"/>
        <w:gridCol w:w="2127"/>
        <w:gridCol w:w="2127"/>
        <w:gridCol w:w="967"/>
        <w:gridCol w:w="875"/>
        <w:gridCol w:w="1418"/>
        <w:gridCol w:w="1418"/>
        <w:gridCol w:w="957"/>
      </w:tblGrid>
      <w:tr w:rsidR="00EE1569" w:rsidRPr="0069496C" w:rsidTr="00FD05B5">
        <w:trPr>
          <w:cantSplit/>
          <w:tblHeader/>
        </w:trPr>
        <w:tc>
          <w:tcPr>
            <w:tcW w:w="708" w:type="dxa"/>
          </w:tcPr>
          <w:p w:rsidR="00EE1569" w:rsidRPr="0069496C" w:rsidRDefault="00EE1569" w:rsidP="00EE1569">
            <w:pPr>
              <w:ind w:left="0"/>
              <w:jc w:val="center"/>
              <w:rPr>
                <w:rFonts w:cs="Times New Roman"/>
                <w:b/>
                <w:color w:val="000000" w:themeColor="text1"/>
                <w:szCs w:val="24"/>
              </w:rPr>
            </w:pPr>
            <w:r w:rsidRPr="0069496C">
              <w:rPr>
                <w:rFonts w:cs="Times New Roman"/>
                <w:b/>
                <w:color w:val="000000" w:themeColor="text1"/>
                <w:szCs w:val="24"/>
              </w:rPr>
              <w:t>№№ пп</w:t>
            </w:r>
          </w:p>
        </w:tc>
        <w:tc>
          <w:tcPr>
            <w:tcW w:w="2127" w:type="dxa"/>
          </w:tcPr>
          <w:p w:rsidR="00EE1569" w:rsidRPr="0069496C" w:rsidRDefault="00EE1569" w:rsidP="007E2476">
            <w:pPr>
              <w:ind w:left="0"/>
              <w:jc w:val="center"/>
              <w:rPr>
                <w:rFonts w:cs="Times New Roman"/>
                <w:b/>
                <w:color w:val="000000" w:themeColor="text1"/>
                <w:szCs w:val="24"/>
              </w:rPr>
            </w:pPr>
            <w:r w:rsidRPr="0069496C">
              <w:rPr>
                <w:rFonts w:cs="Times New Roman"/>
                <w:b/>
                <w:color w:val="000000" w:themeColor="text1"/>
                <w:szCs w:val="24"/>
              </w:rPr>
              <w:t xml:space="preserve">№ и наименование учреждения, </w:t>
            </w:r>
            <w:r w:rsidR="007E2476" w:rsidRPr="0069496C">
              <w:rPr>
                <w:rFonts w:cs="Times New Roman"/>
                <w:b/>
                <w:color w:val="000000" w:themeColor="text1"/>
                <w:szCs w:val="24"/>
              </w:rPr>
              <w:t>СОШ, гимназия, лицей и др.</w:t>
            </w:r>
          </w:p>
        </w:tc>
        <w:tc>
          <w:tcPr>
            <w:tcW w:w="2127" w:type="dxa"/>
          </w:tcPr>
          <w:p w:rsidR="00EE1569" w:rsidRPr="0069496C" w:rsidRDefault="00EE1569" w:rsidP="00EE1569">
            <w:pPr>
              <w:ind w:left="0"/>
              <w:jc w:val="center"/>
              <w:rPr>
                <w:rFonts w:cs="Times New Roman"/>
                <w:b/>
                <w:color w:val="000000" w:themeColor="text1"/>
                <w:szCs w:val="24"/>
              </w:rPr>
            </w:pPr>
            <w:r w:rsidRPr="0069496C">
              <w:rPr>
                <w:rFonts w:cs="Times New Roman"/>
                <w:b/>
                <w:color w:val="000000" w:themeColor="text1"/>
                <w:szCs w:val="24"/>
              </w:rPr>
              <w:t>Местоположение</w:t>
            </w:r>
          </w:p>
        </w:tc>
        <w:tc>
          <w:tcPr>
            <w:tcW w:w="967" w:type="dxa"/>
          </w:tcPr>
          <w:p w:rsidR="00EE1569" w:rsidRPr="0069496C" w:rsidRDefault="00EE1569" w:rsidP="00EE1569">
            <w:pPr>
              <w:ind w:left="0"/>
              <w:jc w:val="center"/>
              <w:rPr>
                <w:rFonts w:cs="Times New Roman"/>
                <w:b/>
                <w:color w:val="000000" w:themeColor="text1"/>
                <w:szCs w:val="24"/>
              </w:rPr>
            </w:pPr>
            <w:r w:rsidRPr="0069496C">
              <w:rPr>
                <w:rFonts w:cs="Times New Roman"/>
                <w:b/>
                <w:color w:val="000000" w:themeColor="text1"/>
                <w:szCs w:val="24"/>
              </w:rPr>
              <w:t>Год ввода</w:t>
            </w:r>
          </w:p>
        </w:tc>
        <w:tc>
          <w:tcPr>
            <w:tcW w:w="875" w:type="dxa"/>
          </w:tcPr>
          <w:p w:rsidR="00EE1569" w:rsidRPr="0069496C" w:rsidRDefault="00EE1569" w:rsidP="00EE1569">
            <w:pPr>
              <w:ind w:left="0"/>
              <w:jc w:val="center"/>
              <w:rPr>
                <w:rFonts w:cs="Times New Roman"/>
                <w:b/>
                <w:color w:val="000000" w:themeColor="text1"/>
                <w:szCs w:val="24"/>
              </w:rPr>
            </w:pPr>
            <w:r w:rsidRPr="0069496C">
              <w:rPr>
                <w:rFonts w:cs="Times New Roman"/>
                <w:b/>
                <w:color w:val="000000" w:themeColor="text1"/>
                <w:szCs w:val="24"/>
              </w:rPr>
              <w:t>Степень износа, %</w:t>
            </w:r>
          </w:p>
        </w:tc>
        <w:tc>
          <w:tcPr>
            <w:tcW w:w="1418" w:type="dxa"/>
          </w:tcPr>
          <w:p w:rsidR="00EE1569" w:rsidRPr="0069496C" w:rsidRDefault="00EE1569" w:rsidP="00EE1569">
            <w:pPr>
              <w:ind w:left="0"/>
              <w:jc w:val="center"/>
              <w:rPr>
                <w:rFonts w:cs="Times New Roman"/>
                <w:b/>
                <w:color w:val="000000" w:themeColor="text1"/>
                <w:szCs w:val="24"/>
              </w:rPr>
            </w:pPr>
            <w:r w:rsidRPr="0069496C">
              <w:rPr>
                <w:rFonts w:cs="Times New Roman"/>
                <w:b/>
                <w:color w:val="000000" w:themeColor="text1"/>
                <w:szCs w:val="24"/>
              </w:rPr>
              <w:t>Мощность, проект.</w:t>
            </w:r>
          </w:p>
        </w:tc>
        <w:tc>
          <w:tcPr>
            <w:tcW w:w="1418" w:type="dxa"/>
          </w:tcPr>
          <w:p w:rsidR="00EE1569" w:rsidRPr="0069496C" w:rsidRDefault="00EE1569" w:rsidP="00EE1569">
            <w:pPr>
              <w:ind w:left="0"/>
              <w:jc w:val="center"/>
              <w:rPr>
                <w:rFonts w:cs="Times New Roman"/>
                <w:b/>
                <w:color w:val="000000" w:themeColor="text1"/>
                <w:szCs w:val="24"/>
              </w:rPr>
            </w:pPr>
            <w:r w:rsidRPr="0069496C">
              <w:rPr>
                <w:rFonts w:cs="Times New Roman"/>
                <w:b/>
                <w:color w:val="000000" w:themeColor="text1"/>
                <w:szCs w:val="24"/>
              </w:rPr>
              <w:t>Мощность, факт</w:t>
            </w:r>
          </w:p>
        </w:tc>
        <w:tc>
          <w:tcPr>
            <w:tcW w:w="957" w:type="dxa"/>
          </w:tcPr>
          <w:p w:rsidR="00EE1569" w:rsidRPr="0069496C" w:rsidRDefault="00EE1569" w:rsidP="00EE1569">
            <w:pPr>
              <w:ind w:left="0"/>
              <w:jc w:val="center"/>
              <w:rPr>
                <w:rFonts w:cs="Times New Roman"/>
                <w:b/>
                <w:color w:val="000000" w:themeColor="text1"/>
                <w:szCs w:val="24"/>
              </w:rPr>
            </w:pPr>
            <w:r w:rsidRPr="0069496C">
              <w:rPr>
                <w:rFonts w:cs="Times New Roman"/>
                <w:b/>
                <w:color w:val="000000" w:themeColor="text1"/>
                <w:szCs w:val="24"/>
              </w:rPr>
              <w:t>Кол-во работн.</w:t>
            </w:r>
          </w:p>
        </w:tc>
      </w:tr>
      <w:tr w:rsidR="00EE1569" w:rsidRPr="0069496C" w:rsidTr="00BA2CAE">
        <w:trPr>
          <w:cantSplit/>
          <w:trHeight w:val="367"/>
          <w:tblHeader/>
        </w:trPr>
        <w:tc>
          <w:tcPr>
            <w:tcW w:w="708"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1</w:t>
            </w:r>
          </w:p>
        </w:tc>
        <w:tc>
          <w:tcPr>
            <w:tcW w:w="2127"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2</w:t>
            </w:r>
          </w:p>
        </w:tc>
        <w:tc>
          <w:tcPr>
            <w:tcW w:w="2127"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3</w:t>
            </w:r>
          </w:p>
        </w:tc>
        <w:tc>
          <w:tcPr>
            <w:tcW w:w="967"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4</w:t>
            </w:r>
          </w:p>
        </w:tc>
        <w:tc>
          <w:tcPr>
            <w:tcW w:w="875"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5</w:t>
            </w:r>
          </w:p>
        </w:tc>
        <w:tc>
          <w:tcPr>
            <w:tcW w:w="1418"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6</w:t>
            </w:r>
          </w:p>
        </w:tc>
        <w:tc>
          <w:tcPr>
            <w:tcW w:w="1418"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7</w:t>
            </w:r>
          </w:p>
        </w:tc>
        <w:tc>
          <w:tcPr>
            <w:tcW w:w="957"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8</w:t>
            </w:r>
          </w:p>
        </w:tc>
      </w:tr>
      <w:tr w:rsidR="00EE1569" w:rsidRPr="0069496C" w:rsidTr="00FD05B5">
        <w:trPr>
          <w:cantSplit/>
        </w:trPr>
        <w:tc>
          <w:tcPr>
            <w:tcW w:w="708"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1</w:t>
            </w:r>
          </w:p>
        </w:tc>
        <w:tc>
          <w:tcPr>
            <w:tcW w:w="2127" w:type="dxa"/>
          </w:tcPr>
          <w:p w:rsidR="00EE1569" w:rsidRPr="0069496C" w:rsidRDefault="00EE1569" w:rsidP="00EE1569">
            <w:pPr>
              <w:ind w:left="0"/>
              <w:rPr>
                <w:rFonts w:cs="Times New Roman"/>
                <w:color w:val="000000" w:themeColor="text1"/>
                <w:szCs w:val="24"/>
              </w:rPr>
            </w:pPr>
            <w:r w:rsidRPr="0069496C">
              <w:rPr>
                <w:rFonts w:cs="Times New Roman"/>
                <w:color w:val="000000" w:themeColor="text1"/>
                <w:szCs w:val="24"/>
              </w:rPr>
              <w:t>МАОУ для детей дошкольного и младшего школьного возраста "Северодвинская прогимназия № 1"</w:t>
            </w:r>
          </w:p>
        </w:tc>
        <w:tc>
          <w:tcPr>
            <w:tcW w:w="2127" w:type="dxa"/>
          </w:tcPr>
          <w:p w:rsidR="00EE1569" w:rsidRPr="0069496C" w:rsidRDefault="00003148" w:rsidP="00BF6892">
            <w:pPr>
              <w:ind w:left="0"/>
              <w:rPr>
                <w:rFonts w:cs="Times New Roman"/>
                <w:color w:val="000000" w:themeColor="text1"/>
                <w:szCs w:val="24"/>
              </w:rPr>
            </w:pPr>
            <w:r>
              <w:rPr>
                <w:rFonts w:cs="Times New Roman"/>
                <w:color w:val="000000" w:themeColor="text1"/>
                <w:szCs w:val="24"/>
              </w:rPr>
              <w:t>пр-т</w:t>
            </w:r>
            <w:r w:rsidR="00EE1569" w:rsidRPr="0069496C">
              <w:rPr>
                <w:rFonts w:cs="Times New Roman"/>
                <w:color w:val="000000" w:themeColor="text1"/>
                <w:szCs w:val="24"/>
              </w:rPr>
              <w:t xml:space="preserve"> Ленина, 31</w:t>
            </w:r>
          </w:p>
          <w:p w:rsidR="00EE1569" w:rsidRPr="0069496C" w:rsidRDefault="00EE1569" w:rsidP="00BF6892">
            <w:pPr>
              <w:ind w:left="0"/>
              <w:rPr>
                <w:rFonts w:cs="Times New Roman"/>
                <w:color w:val="000000" w:themeColor="text1"/>
                <w:szCs w:val="24"/>
              </w:rPr>
            </w:pPr>
          </w:p>
          <w:p w:rsidR="00BF6892" w:rsidRPr="0069496C" w:rsidRDefault="00BF6892" w:rsidP="00BF6892">
            <w:pPr>
              <w:ind w:left="0"/>
              <w:rPr>
                <w:rFonts w:cs="Times New Roman"/>
                <w:color w:val="000000" w:themeColor="text1"/>
                <w:szCs w:val="24"/>
              </w:rPr>
            </w:pPr>
          </w:p>
          <w:p w:rsidR="00BF6892" w:rsidRPr="0069496C" w:rsidRDefault="00BF6892" w:rsidP="00BF6892">
            <w:pPr>
              <w:ind w:left="0"/>
              <w:rPr>
                <w:rFonts w:cs="Times New Roman"/>
                <w:color w:val="000000" w:themeColor="text1"/>
                <w:szCs w:val="24"/>
              </w:rPr>
            </w:pPr>
          </w:p>
          <w:p w:rsidR="00BF6892" w:rsidRPr="0069496C" w:rsidRDefault="00BF6892" w:rsidP="00BF6892">
            <w:pPr>
              <w:ind w:left="0"/>
              <w:rPr>
                <w:rFonts w:cs="Times New Roman"/>
                <w:color w:val="000000" w:themeColor="text1"/>
                <w:szCs w:val="24"/>
              </w:rPr>
            </w:pPr>
          </w:p>
          <w:p w:rsidR="00EE1569" w:rsidRPr="0069496C" w:rsidRDefault="00EE1569" w:rsidP="00BF6892">
            <w:pPr>
              <w:ind w:left="0"/>
              <w:rPr>
                <w:rFonts w:cs="Times New Roman"/>
                <w:color w:val="000000" w:themeColor="text1"/>
                <w:szCs w:val="24"/>
              </w:rPr>
            </w:pPr>
            <w:r w:rsidRPr="0069496C">
              <w:rPr>
                <w:rFonts w:cs="Times New Roman"/>
                <w:color w:val="000000" w:themeColor="text1"/>
                <w:szCs w:val="24"/>
              </w:rPr>
              <w:t>ул. Бойчука</w:t>
            </w:r>
          </w:p>
        </w:tc>
        <w:tc>
          <w:tcPr>
            <w:tcW w:w="967" w:type="dxa"/>
            <w:vAlign w:val="bottom"/>
          </w:tcPr>
          <w:p w:rsidR="00EE1569" w:rsidRPr="0069496C" w:rsidRDefault="00EE1569" w:rsidP="00BF6892">
            <w:pPr>
              <w:ind w:left="0"/>
              <w:rPr>
                <w:rFonts w:cs="Times New Roman"/>
                <w:color w:val="000000" w:themeColor="text1"/>
                <w:szCs w:val="24"/>
              </w:rPr>
            </w:pPr>
            <w:r w:rsidRPr="0069496C">
              <w:rPr>
                <w:rFonts w:cs="Times New Roman"/>
                <w:color w:val="000000" w:themeColor="text1"/>
                <w:szCs w:val="24"/>
              </w:rPr>
              <w:t>1940</w:t>
            </w:r>
          </w:p>
          <w:p w:rsidR="00EE1569" w:rsidRPr="0069496C" w:rsidRDefault="006947E6" w:rsidP="00BF6892">
            <w:pPr>
              <w:ind w:left="0"/>
              <w:rPr>
                <w:rFonts w:cs="Times New Roman"/>
                <w:color w:val="000000" w:themeColor="text1"/>
                <w:szCs w:val="24"/>
              </w:rPr>
            </w:pPr>
            <w:r w:rsidRPr="0069496C">
              <w:rPr>
                <w:rFonts w:cs="Times New Roman"/>
                <w:color w:val="000000" w:themeColor="text1"/>
                <w:szCs w:val="24"/>
              </w:rPr>
              <w:t>(реконструкц.</w:t>
            </w:r>
            <w:r w:rsidR="00EE1569" w:rsidRPr="0069496C">
              <w:rPr>
                <w:rFonts w:cs="Times New Roman"/>
                <w:color w:val="000000" w:themeColor="text1"/>
                <w:szCs w:val="24"/>
              </w:rPr>
              <w:t xml:space="preserve"> 2010)</w:t>
            </w:r>
          </w:p>
          <w:p w:rsidR="00BF6892" w:rsidRPr="0069496C" w:rsidRDefault="00BF6892" w:rsidP="00BF6892">
            <w:pPr>
              <w:ind w:left="0"/>
              <w:rPr>
                <w:rFonts w:cs="Times New Roman"/>
                <w:color w:val="000000" w:themeColor="text1"/>
                <w:szCs w:val="24"/>
              </w:rPr>
            </w:pPr>
          </w:p>
          <w:p w:rsidR="00EE1569" w:rsidRPr="0069496C" w:rsidRDefault="00EE1569" w:rsidP="00BF6892">
            <w:pPr>
              <w:ind w:left="0"/>
              <w:rPr>
                <w:rFonts w:cs="Times New Roman"/>
                <w:color w:val="000000" w:themeColor="text1"/>
                <w:szCs w:val="24"/>
              </w:rPr>
            </w:pPr>
            <w:r w:rsidRPr="0069496C">
              <w:rPr>
                <w:rFonts w:cs="Times New Roman"/>
                <w:color w:val="000000" w:themeColor="text1"/>
                <w:szCs w:val="24"/>
              </w:rPr>
              <w:t>н/д</w:t>
            </w:r>
          </w:p>
        </w:tc>
        <w:tc>
          <w:tcPr>
            <w:tcW w:w="875" w:type="dxa"/>
            <w:vAlign w:val="bottom"/>
          </w:tcPr>
          <w:p w:rsidR="00EE1569" w:rsidRPr="0069496C" w:rsidRDefault="00EE1569" w:rsidP="00BF6892">
            <w:pPr>
              <w:ind w:left="0"/>
              <w:rPr>
                <w:rFonts w:cs="Times New Roman"/>
                <w:color w:val="000000" w:themeColor="text1"/>
                <w:szCs w:val="24"/>
              </w:rPr>
            </w:pPr>
            <w:r w:rsidRPr="0069496C">
              <w:rPr>
                <w:rFonts w:cs="Times New Roman"/>
                <w:color w:val="000000" w:themeColor="text1"/>
                <w:szCs w:val="24"/>
              </w:rPr>
              <w:t>-</w:t>
            </w:r>
          </w:p>
          <w:p w:rsidR="00EE1569" w:rsidRPr="0069496C" w:rsidRDefault="00EE1569" w:rsidP="00BF6892">
            <w:pPr>
              <w:ind w:left="0"/>
              <w:rPr>
                <w:rFonts w:cs="Times New Roman"/>
                <w:color w:val="000000" w:themeColor="text1"/>
                <w:szCs w:val="24"/>
              </w:rPr>
            </w:pPr>
          </w:p>
          <w:p w:rsidR="00EE1569" w:rsidRPr="0069496C" w:rsidRDefault="00BF6892" w:rsidP="00BF6892">
            <w:pPr>
              <w:ind w:left="0"/>
              <w:rPr>
                <w:rFonts w:cs="Times New Roman"/>
                <w:color w:val="000000" w:themeColor="text1"/>
                <w:szCs w:val="24"/>
              </w:rPr>
            </w:pPr>
            <w:r w:rsidRPr="0069496C">
              <w:rPr>
                <w:rFonts w:cs="Times New Roman"/>
                <w:color w:val="000000" w:themeColor="text1"/>
                <w:szCs w:val="24"/>
              </w:rPr>
              <w:t>15</w:t>
            </w:r>
          </w:p>
          <w:p w:rsidR="00BF6892" w:rsidRPr="0069496C" w:rsidRDefault="00BF6892" w:rsidP="00BF6892">
            <w:pPr>
              <w:ind w:left="0"/>
              <w:rPr>
                <w:rFonts w:cs="Times New Roman"/>
                <w:color w:val="000000" w:themeColor="text1"/>
                <w:szCs w:val="24"/>
              </w:rPr>
            </w:pPr>
          </w:p>
          <w:p w:rsidR="00EE1569" w:rsidRPr="0069496C" w:rsidRDefault="00EE1569" w:rsidP="00BF6892">
            <w:pPr>
              <w:ind w:left="0"/>
              <w:rPr>
                <w:rFonts w:cs="Times New Roman"/>
                <w:color w:val="000000" w:themeColor="text1"/>
                <w:szCs w:val="24"/>
              </w:rPr>
            </w:pPr>
          </w:p>
          <w:p w:rsidR="00EE1569" w:rsidRPr="0069496C" w:rsidRDefault="00EE1569" w:rsidP="00BF6892">
            <w:pPr>
              <w:ind w:left="0"/>
              <w:rPr>
                <w:rFonts w:cs="Times New Roman"/>
                <w:color w:val="000000" w:themeColor="text1"/>
                <w:szCs w:val="24"/>
              </w:rPr>
            </w:pPr>
            <w:r w:rsidRPr="0069496C">
              <w:rPr>
                <w:rFonts w:cs="Times New Roman"/>
                <w:color w:val="000000" w:themeColor="text1"/>
                <w:szCs w:val="24"/>
              </w:rPr>
              <w:t>н/д</w:t>
            </w:r>
          </w:p>
        </w:tc>
        <w:tc>
          <w:tcPr>
            <w:tcW w:w="1418" w:type="dxa"/>
          </w:tcPr>
          <w:p w:rsidR="00EE1569" w:rsidRPr="0069496C" w:rsidRDefault="00BF6892" w:rsidP="00BF6892">
            <w:pPr>
              <w:ind w:left="0"/>
              <w:rPr>
                <w:rFonts w:cs="Times New Roman"/>
                <w:color w:val="000000" w:themeColor="text1"/>
                <w:szCs w:val="24"/>
              </w:rPr>
            </w:pPr>
            <w:r w:rsidRPr="0069496C">
              <w:rPr>
                <w:rFonts w:cs="Times New Roman"/>
                <w:color w:val="000000" w:themeColor="text1"/>
                <w:szCs w:val="24"/>
              </w:rPr>
              <w:t>420</w:t>
            </w:r>
          </w:p>
          <w:p w:rsidR="00EE1569" w:rsidRPr="0069496C" w:rsidRDefault="00EE1569" w:rsidP="00BF6892">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EE1569" w:rsidRPr="0069496C" w:rsidRDefault="00BF6892" w:rsidP="00BF6892">
            <w:pPr>
              <w:ind w:left="0"/>
              <w:rPr>
                <w:rFonts w:cs="Times New Roman"/>
                <w:color w:val="000000" w:themeColor="text1"/>
                <w:szCs w:val="24"/>
              </w:rPr>
            </w:pPr>
            <w:r w:rsidRPr="0069496C">
              <w:rPr>
                <w:rFonts w:cs="Times New Roman"/>
                <w:color w:val="000000" w:themeColor="text1"/>
                <w:szCs w:val="24"/>
              </w:rPr>
              <w:t>425</w:t>
            </w:r>
          </w:p>
          <w:p w:rsidR="00EE1569" w:rsidRPr="0069496C" w:rsidRDefault="00EE1569" w:rsidP="00BF6892">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EE1569" w:rsidRPr="0069496C" w:rsidRDefault="00BF6892" w:rsidP="00BF6892">
            <w:pPr>
              <w:ind w:left="0"/>
              <w:rPr>
                <w:rFonts w:cs="Times New Roman"/>
                <w:color w:val="000000" w:themeColor="text1"/>
                <w:szCs w:val="24"/>
              </w:rPr>
            </w:pPr>
            <w:r w:rsidRPr="0069496C">
              <w:rPr>
                <w:rFonts w:cs="Times New Roman"/>
                <w:color w:val="000000" w:themeColor="text1"/>
                <w:szCs w:val="24"/>
              </w:rPr>
              <w:t>61</w:t>
            </w:r>
          </w:p>
          <w:p w:rsidR="00EE1569" w:rsidRPr="0069496C" w:rsidRDefault="00EE1569" w:rsidP="00BF6892">
            <w:pPr>
              <w:ind w:left="0"/>
              <w:rPr>
                <w:rFonts w:cs="Times New Roman"/>
                <w:color w:val="000000" w:themeColor="text1"/>
                <w:szCs w:val="24"/>
              </w:rPr>
            </w:pPr>
            <w:r w:rsidRPr="0069496C">
              <w:rPr>
                <w:rFonts w:cs="Times New Roman"/>
                <w:color w:val="000000" w:themeColor="text1"/>
                <w:szCs w:val="24"/>
              </w:rPr>
              <w:t>(общее)</w:t>
            </w:r>
          </w:p>
        </w:tc>
      </w:tr>
      <w:tr w:rsidR="00EE1569" w:rsidRPr="0069496C" w:rsidTr="00FD05B5">
        <w:trPr>
          <w:cantSplit/>
        </w:trPr>
        <w:tc>
          <w:tcPr>
            <w:tcW w:w="708"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2</w:t>
            </w:r>
          </w:p>
        </w:tc>
        <w:tc>
          <w:tcPr>
            <w:tcW w:w="2127" w:type="dxa"/>
          </w:tcPr>
          <w:p w:rsidR="00EE1569" w:rsidRPr="0069496C" w:rsidRDefault="00985F5E" w:rsidP="00EE1569">
            <w:pPr>
              <w:ind w:left="0"/>
              <w:rPr>
                <w:rFonts w:cs="Times New Roman"/>
                <w:color w:val="000000" w:themeColor="text1"/>
                <w:szCs w:val="24"/>
              </w:rPr>
            </w:pPr>
            <w:r w:rsidRPr="0069496C">
              <w:rPr>
                <w:rFonts w:cs="Times New Roman"/>
                <w:color w:val="000000" w:themeColor="text1"/>
                <w:szCs w:val="24"/>
              </w:rPr>
              <w:t>МБОУ "СОШ № 2"</w:t>
            </w:r>
          </w:p>
        </w:tc>
        <w:tc>
          <w:tcPr>
            <w:tcW w:w="2127" w:type="dxa"/>
          </w:tcPr>
          <w:p w:rsidR="00EE1569" w:rsidRPr="0069496C" w:rsidRDefault="00985F5E" w:rsidP="00EE1569">
            <w:pPr>
              <w:ind w:left="0"/>
              <w:rPr>
                <w:rFonts w:cs="Times New Roman"/>
                <w:color w:val="000000" w:themeColor="text1"/>
                <w:szCs w:val="24"/>
              </w:rPr>
            </w:pPr>
            <w:r w:rsidRPr="0069496C">
              <w:rPr>
                <w:rFonts w:cs="Times New Roman"/>
                <w:color w:val="000000" w:themeColor="text1"/>
                <w:szCs w:val="24"/>
              </w:rPr>
              <w:t>ул. Трухина, 10</w:t>
            </w:r>
          </w:p>
        </w:tc>
        <w:tc>
          <w:tcPr>
            <w:tcW w:w="967" w:type="dxa"/>
          </w:tcPr>
          <w:p w:rsidR="00EE1569" w:rsidRPr="0069496C" w:rsidRDefault="00985F5E" w:rsidP="00EE1569">
            <w:pPr>
              <w:ind w:left="0"/>
              <w:rPr>
                <w:rFonts w:cs="Times New Roman"/>
                <w:color w:val="000000" w:themeColor="text1"/>
                <w:szCs w:val="24"/>
              </w:rPr>
            </w:pPr>
            <w:r w:rsidRPr="0069496C">
              <w:rPr>
                <w:rFonts w:cs="Times New Roman"/>
                <w:color w:val="000000" w:themeColor="text1"/>
                <w:szCs w:val="24"/>
              </w:rPr>
              <w:t>1979</w:t>
            </w:r>
          </w:p>
        </w:tc>
        <w:tc>
          <w:tcPr>
            <w:tcW w:w="875" w:type="dxa"/>
          </w:tcPr>
          <w:p w:rsidR="00EE1569" w:rsidRPr="0069496C" w:rsidRDefault="00985F5E" w:rsidP="00EE1569">
            <w:pPr>
              <w:ind w:left="0"/>
              <w:rPr>
                <w:rFonts w:cs="Times New Roman"/>
                <w:color w:val="000000" w:themeColor="text1"/>
                <w:szCs w:val="24"/>
              </w:rPr>
            </w:pPr>
            <w:r w:rsidRPr="0069496C">
              <w:rPr>
                <w:rFonts w:cs="Times New Roman"/>
                <w:color w:val="000000" w:themeColor="text1"/>
                <w:szCs w:val="24"/>
              </w:rPr>
              <w:t>33</w:t>
            </w:r>
          </w:p>
        </w:tc>
        <w:tc>
          <w:tcPr>
            <w:tcW w:w="1418" w:type="dxa"/>
          </w:tcPr>
          <w:p w:rsidR="00EE1569" w:rsidRPr="0069496C" w:rsidRDefault="00985F5E" w:rsidP="00EE1569">
            <w:pPr>
              <w:ind w:left="0"/>
              <w:rPr>
                <w:rFonts w:cs="Times New Roman"/>
                <w:color w:val="000000" w:themeColor="text1"/>
                <w:szCs w:val="24"/>
              </w:rPr>
            </w:pPr>
            <w:r w:rsidRPr="0069496C">
              <w:rPr>
                <w:rFonts w:cs="Times New Roman"/>
                <w:color w:val="000000" w:themeColor="text1"/>
                <w:szCs w:val="24"/>
              </w:rPr>
              <w:t>1000</w:t>
            </w:r>
          </w:p>
        </w:tc>
        <w:tc>
          <w:tcPr>
            <w:tcW w:w="1418" w:type="dxa"/>
          </w:tcPr>
          <w:p w:rsidR="00EE1569" w:rsidRPr="0069496C" w:rsidRDefault="00985F5E" w:rsidP="00EE1569">
            <w:pPr>
              <w:ind w:left="0"/>
              <w:rPr>
                <w:rFonts w:cs="Times New Roman"/>
                <w:color w:val="000000" w:themeColor="text1"/>
                <w:szCs w:val="24"/>
              </w:rPr>
            </w:pPr>
            <w:r w:rsidRPr="0069496C">
              <w:rPr>
                <w:rFonts w:cs="Times New Roman"/>
                <w:color w:val="000000" w:themeColor="text1"/>
                <w:szCs w:val="24"/>
              </w:rPr>
              <w:t>819</w:t>
            </w:r>
          </w:p>
        </w:tc>
        <w:tc>
          <w:tcPr>
            <w:tcW w:w="957" w:type="dxa"/>
          </w:tcPr>
          <w:p w:rsidR="00EE1569" w:rsidRPr="0069496C" w:rsidRDefault="00985F5E" w:rsidP="00EE1569">
            <w:pPr>
              <w:ind w:left="0"/>
              <w:rPr>
                <w:rFonts w:cs="Times New Roman"/>
                <w:color w:val="000000" w:themeColor="text1"/>
                <w:szCs w:val="24"/>
              </w:rPr>
            </w:pPr>
            <w:r w:rsidRPr="0069496C">
              <w:rPr>
                <w:rFonts w:cs="Times New Roman"/>
                <w:color w:val="000000" w:themeColor="text1"/>
                <w:szCs w:val="24"/>
              </w:rPr>
              <w:t>84</w:t>
            </w:r>
          </w:p>
        </w:tc>
      </w:tr>
      <w:tr w:rsidR="00EE1569" w:rsidRPr="0069496C" w:rsidTr="00FD05B5">
        <w:trPr>
          <w:cantSplit/>
        </w:trPr>
        <w:tc>
          <w:tcPr>
            <w:tcW w:w="708"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3</w:t>
            </w:r>
          </w:p>
        </w:tc>
        <w:tc>
          <w:tcPr>
            <w:tcW w:w="212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МБОУ "СОШ № 3 им. К.М. Трухинова"</w:t>
            </w:r>
          </w:p>
        </w:tc>
        <w:tc>
          <w:tcPr>
            <w:tcW w:w="212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ул. Железнодорожная, 21в</w:t>
            </w:r>
          </w:p>
        </w:tc>
        <w:tc>
          <w:tcPr>
            <w:tcW w:w="96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1971</w:t>
            </w:r>
          </w:p>
        </w:tc>
        <w:tc>
          <w:tcPr>
            <w:tcW w:w="875" w:type="dxa"/>
          </w:tcPr>
          <w:p w:rsidR="00EE1569" w:rsidRPr="0069496C" w:rsidRDefault="00EE1569" w:rsidP="00EE1569">
            <w:pPr>
              <w:ind w:left="0"/>
              <w:rPr>
                <w:rFonts w:cs="Times New Roman"/>
                <w:color w:val="000000" w:themeColor="text1"/>
                <w:szCs w:val="24"/>
              </w:rPr>
            </w:pPr>
            <w:r w:rsidRPr="0069496C">
              <w:rPr>
                <w:rFonts w:cs="Times New Roman"/>
                <w:color w:val="000000" w:themeColor="text1"/>
                <w:szCs w:val="24"/>
              </w:rPr>
              <w:t>39</w:t>
            </w:r>
          </w:p>
        </w:tc>
        <w:tc>
          <w:tcPr>
            <w:tcW w:w="1418"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950</w:t>
            </w:r>
          </w:p>
        </w:tc>
        <w:tc>
          <w:tcPr>
            <w:tcW w:w="1418"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630</w:t>
            </w:r>
          </w:p>
        </w:tc>
        <w:tc>
          <w:tcPr>
            <w:tcW w:w="95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82</w:t>
            </w:r>
          </w:p>
        </w:tc>
      </w:tr>
      <w:tr w:rsidR="00EE1569" w:rsidRPr="0069496C" w:rsidTr="00FD05B5">
        <w:trPr>
          <w:cantSplit/>
        </w:trPr>
        <w:tc>
          <w:tcPr>
            <w:tcW w:w="708"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4</w:t>
            </w:r>
          </w:p>
        </w:tc>
        <w:tc>
          <w:tcPr>
            <w:tcW w:w="212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МБОУ "СОШ № 5"</w:t>
            </w:r>
          </w:p>
        </w:tc>
        <w:tc>
          <w:tcPr>
            <w:tcW w:w="212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ул. Мира, 23в</w:t>
            </w:r>
          </w:p>
        </w:tc>
        <w:tc>
          <w:tcPr>
            <w:tcW w:w="96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1976</w:t>
            </w:r>
          </w:p>
        </w:tc>
        <w:tc>
          <w:tcPr>
            <w:tcW w:w="875"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36</w:t>
            </w:r>
          </w:p>
        </w:tc>
        <w:tc>
          <w:tcPr>
            <w:tcW w:w="1418"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800</w:t>
            </w:r>
          </w:p>
        </w:tc>
        <w:tc>
          <w:tcPr>
            <w:tcW w:w="1418"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607</w:t>
            </w:r>
          </w:p>
        </w:tc>
        <w:tc>
          <w:tcPr>
            <w:tcW w:w="95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82</w:t>
            </w:r>
          </w:p>
        </w:tc>
      </w:tr>
      <w:tr w:rsidR="00EE1569" w:rsidRPr="0069496C" w:rsidTr="00FD05B5">
        <w:trPr>
          <w:cantSplit/>
        </w:trPr>
        <w:tc>
          <w:tcPr>
            <w:tcW w:w="708"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5</w:t>
            </w:r>
          </w:p>
        </w:tc>
        <w:tc>
          <w:tcPr>
            <w:tcW w:w="212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МАОУ "СОШ № 6 с углубленным изучением иностранных языков"</w:t>
            </w:r>
          </w:p>
        </w:tc>
        <w:tc>
          <w:tcPr>
            <w:tcW w:w="212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ул. Ломоносова, 83</w:t>
            </w:r>
          </w:p>
        </w:tc>
        <w:tc>
          <w:tcPr>
            <w:tcW w:w="96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1980</w:t>
            </w:r>
          </w:p>
        </w:tc>
        <w:tc>
          <w:tcPr>
            <w:tcW w:w="875"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44</w:t>
            </w:r>
          </w:p>
        </w:tc>
        <w:tc>
          <w:tcPr>
            <w:tcW w:w="1418"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1120</w:t>
            </w:r>
          </w:p>
        </w:tc>
        <w:tc>
          <w:tcPr>
            <w:tcW w:w="1418"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1087</w:t>
            </w:r>
          </w:p>
        </w:tc>
        <w:tc>
          <w:tcPr>
            <w:tcW w:w="95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114</w:t>
            </w:r>
          </w:p>
        </w:tc>
      </w:tr>
      <w:tr w:rsidR="00EE1569" w:rsidRPr="0069496C" w:rsidTr="00FD05B5">
        <w:trPr>
          <w:cantSplit/>
        </w:trPr>
        <w:tc>
          <w:tcPr>
            <w:tcW w:w="708" w:type="dxa"/>
          </w:tcPr>
          <w:p w:rsidR="00EE1569" w:rsidRPr="0069496C" w:rsidRDefault="00EE1569" w:rsidP="00EE1569">
            <w:pPr>
              <w:ind w:left="0"/>
              <w:jc w:val="center"/>
              <w:rPr>
                <w:rFonts w:cs="Times New Roman"/>
                <w:color w:val="000000" w:themeColor="text1"/>
                <w:szCs w:val="24"/>
              </w:rPr>
            </w:pPr>
            <w:r w:rsidRPr="0069496C">
              <w:rPr>
                <w:rFonts w:cs="Times New Roman"/>
                <w:color w:val="000000" w:themeColor="text1"/>
                <w:szCs w:val="24"/>
              </w:rPr>
              <w:t>6</w:t>
            </w:r>
          </w:p>
        </w:tc>
        <w:tc>
          <w:tcPr>
            <w:tcW w:w="212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МБОУ "Гуманитарная гимназия № 8"</w:t>
            </w:r>
          </w:p>
        </w:tc>
        <w:tc>
          <w:tcPr>
            <w:tcW w:w="212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ул. Торцева, 12</w:t>
            </w:r>
          </w:p>
        </w:tc>
        <w:tc>
          <w:tcPr>
            <w:tcW w:w="96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1940</w:t>
            </w:r>
          </w:p>
        </w:tc>
        <w:tc>
          <w:tcPr>
            <w:tcW w:w="875"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w:t>
            </w:r>
          </w:p>
        </w:tc>
        <w:tc>
          <w:tcPr>
            <w:tcW w:w="1418"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550</w:t>
            </w:r>
          </w:p>
        </w:tc>
        <w:tc>
          <w:tcPr>
            <w:tcW w:w="1418"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570</w:t>
            </w:r>
          </w:p>
        </w:tc>
        <w:tc>
          <w:tcPr>
            <w:tcW w:w="957" w:type="dxa"/>
          </w:tcPr>
          <w:p w:rsidR="00EE1569" w:rsidRPr="0069496C" w:rsidRDefault="006947E6" w:rsidP="00EE1569">
            <w:pPr>
              <w:ind w:left="0"/>
              <w:rPr>
                <w:rFonts w:cs="Times New Roman"/>
                <w:color w:val="000000" w:themeColor="text1"/>
                <w:szCs w:val="24"/>
              </w:rPr>
            </w:pPr>
            <w:r w:rsidRPr="0069496C">
              <w:rPr>
                <w:rFonts w:cs="Times New Roman"/>
                <w:color w:val="000000" w:themeColor="text1"/>
                <w:szCs w:val="24"/>
              </w:rPr>
              <w:t>74</w:t>
            </w:r>
          </w:p>
        </w:tc>
      </w:tr>
      <w:tr w:rsidR="006947E6" w:rsidRPr="0069496C" w:rsidTr="00FD05B5">
        <w:trPr>
          <w:cantSplit/>
        </w:trPr>
        <w:tc>
          <w:tcPr>
            <w:tcW w:w="708" w:type="dxa"/>
          </w:tcPr>
          <w:p w:rsidR="006947E6" w:rsidRPr="0069496C" w:rsidRDefault="006947E6" w:rsidP="00EE1569">
            <w:pPr>
              <w:ind w:left="0"/>
              <w:jc w:val="center"/>
              <w:rPr>
                <w:rFonts w:cs="Times New Roman"/>
                <w:color w:val="000000" w:themeColor="text1"/>
                <w:szCs w:val="24"/>
              </w:rPr>
            </w:pPr>
            <w:r w:rsidRPr="0069496C">
              <w:rPr>
                <w:rFonts w:cs="Times New Roman"/>
                <w:color w:val="000000" w:themeColor="text1"/>
                <w:szCs w:val="24"/>
              </w:rPr>
              <w:t>7</w:t>
            </w:r>
          </w:p>
        </w:tc>
        <w:tc>
          <w:tcPr>
            <w:tcW w:w="2127" w:type="dxa"/>
          </w:tcPr>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МБОУ "СОШ № 9"</w:t>
            </w:r>
          </w:p>
        </w:tc>
        <w:tc>
          <w:tcPr>
            <w:tcW w:w="2127" w:type="dxa"/>
          </w:tcPr>
          <w:p w:rsidR="006947E6" w:rsidRPr="0069496C" w:rsidRDefault="006947E6" w:rsidP="005F657E">
            <w:pPr>
              <w:ind w:left="0"/>
              <w:rPr>
                <w:rFonts w:cs="Times New Roman"/>
                <w:color w:val="000000" w:themeColor="text1"/>
                <w:szCs w:val="24"/>
              </w:rPr>
            </w:pPr>
            <w:r w:rsidRPr="0069496C">
              <w:rPr>
                <w:rFonts w:cs="Times New Roman"/>
                <w:color w:val="000000" w:themeColor="text1"/>
                <w:szCs w:val="24"/>
              </w:rPr>
              <w:t>ул. Торцева, 36</w:t>
            </w:r>
          </w:p>
          <w:p w:rsidR="006947E6" w:rsidRPr="0069496C" w:rsidRDefault="006947E6" w:rsidP="005F657E">
            <w:pPr>
              <w:ind w:left="0"/>
              <w:rPr>
                <w:rFonts w:cs="Times New Roman"/>
                <w:color w:val="000000" w:themeColor="text1"/>
                <w:szCs w:val="24"/>
              </w:rPr>
            </w:pPr>
            <w:r w:rsidRPr="0069496C">
              <w:rPr>
                <w:rFonts w:cs="Times New Roman"/>
                <w:color w:val="000000" w:themeColor="text1"/>
                <w:szCs w:val="24"/>
              </w:rPr>
              <w:t>ул. Торцева, 65</w:t>
            </w:r>
          </w:p>
        </w:tc>
        <w:tc>
          <w:tcPr>
            <w:tcW w:w="967" w:type="dxa"/>
          </w:tcPr>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1956</w:t>
            </w:r>
          </w:p>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1960</w:t>
            </w:r>
          </w:p>
        </w:tc>
        <w:tc>
          <w:tcPr>
            <w:tcW w:w="875" w:type="dxa"/>
          </w:tcPr>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39</w:t>
            </w:r>
          </w:p>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93</w:t>
            </w:r>
          </w:p>
        </w:tc>
        <w:tc>
          <w:tcPr>
            <w:tcW w:w="1418" w:type="dxa"/>
          </w:tcPr>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600</w:t>
            </w:r>
          </w:p>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601</w:t>
            </w:r>
          </w:p>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72</w:t>
            </w:r>
          </w:p>
          <w:p w:rsidR="006947E6" w:rsidRPr="0069496C" w:rsidRDefault="006947E6" w:rsidP="00EE1569">
            <w:pPr>
              <w:ind w:left="0"/>
              <w:rPr>
                <w:rFonts w:cs="Times New Roman"/>
                <w:color w:val="000000" w:themeColor="text1"/>
                <w:szCs w:val="24"/>
              </w:rPr>
            </w:pPr>
            <w:r w:rsidRPr="0069496C">
              <w:rPr>
                <w:rFonts w:cs="Times New Roman"/>
                <w:color w:val="000000" w:themeColor="text1"/>
                <w:szCs w:val="24"/>
              </w:rPr>
              <w:t>(общее)</w:t>
            </w:r>
          </w:p>
        </w:tc>
      </w:tr>
      <w:tr w:rsidR="006947E6" w:rsidRPr="0069496C" w:rsidTr="00FD05B5">
        <w:trPr>
          <w:cantSplit/>
        </w:trPr>
        <w:tc>
          <w:tcPr>
            <w:tcW w:w="708" w:type="dxa"/>
          </w:tcPr>
          <w:p w:rsidR="006947E6" w:rsidRPr="0069496C" w:rsidRDefault="006947E6" w:rsidP="00EE1569">
            <w:pPr>
              <w:ind w:left="0"/>
              <w:jc w:val="center"/>
              <w:rPr>
                <w:rFonts w:cs="Times New Roman"/>
                <w:color w:val="000000" w:themeColor="text1"/>
                <w:szCs w:val="24"/>
              </w:rPr>
            </w:pPr>
            <w:r w:rsidRPr="0069496C">
              <w:rPr>
                <w:rFonts w:cs="Times New Roman"/>
                <w:color w:val="000000" w:themeColor="text1"/>
                <w:szCs w:val="24"/>
              </w:rPr>
              <w:t>8</w:t>
            </w:r>
          </w:p>
        </w:tc>
        <w:tc>
          <w:tcPr>
            <w:tcW w:w="2127" w:type="dxa"/>
          </w:tcPr>
          <w:p w:rsidR="006947E6" w:rsidRPr="0069496C" w:rsidRDefault="00107771" w:rsidP="00EE1569">
            <w:pPr>
              <w:ind w:left="0"/>
              <w:rPr>
                <w:rFonts w:cs="Times New Roman"/>
                <w:color w:val="000000" w:themeColor="text1"/>
                <w:szCs w:val="24"/>
              </w:rPr>
            </w:pPr>
            <w:r w:rsidRPr="0069496C">
              <w:rPr>
                <w:rFonts w:cs="Times New Roman"/>
                <w:color w:val="000000" w:themeColor="text1"/>
                <w:szCs w:val="24"/>
              </w:rPr>
              <w:t>МБОУ "Морская кадетская школа им. Адмирала Котова П.Г."</w:t>
            </w:r>
          </w:p>
        </w:tc>
        <w:tc>
          <w:tcPr>
            <w:tcW w:w="2127" w:type="dxa"/>
          </w:tcPr>
          <w:p w:rsidR="006947E6" w:rsidRPr="0069496C" w:rsidRDefault="00107771" w:rsidP="00EE1569">
            <w:pPr>
              <w:ind w:left="0"/>
              <w:rPr>
                <w:rFonts w:cs="Times New Roman"/>
                <w:color w:val="000000" w:themeColor="text1"/>
                <w:szCs w:val="24"/>
              </w:rPr>
            </w:pPr>
            <w:r w:rsidRPr="0069496C">
              <w:rPr>
                <w:rFonts w:cs="Times New Roman"/>
                <w:color w:val="000000" w:themeColor="text1"/>
                <w:szCs w:val="24"/>
              </w:rPr>
              <w:t>ул. Комсомольская, 7</w:t>
            </w:r>
          </w:p>
        </w:tc>
        <w:tc>
          <w:tcPr>
            <w:tcW w:w="967" w:type="dxa"/>
          </w:tcPr>
          <w:p w:rsidR="006947E6" w:rsidRPr="0069496C" w:rsidRDefault="00107771" w:rsidP="00EE1569">
            <w:pPr>
              <w:ind w:left="0"/>
              <w:rPr>
                <w:rFonts w:cs="Times New Roman"/>
                <w:color w:val="000000" w:themeColor="text1"/>
                <w:szCs w:val="24"/>
              </w:rPr>
            </w:pPr>
            <w:r w:rsidRPr="0069496C">
              <w:rPr>
                <w:rFonts w:cs="Times New Roman"/>
                <w:color w:val="000000" w:themeColor="text1"/>
                <w:szCs w:val="24"/>
              </w:rPr>
              <w:t>1983</w:t>
            </w:r>
          </w:p>
          <w:p w:rsidR="006947E6" w:rsidRPr="0069496C" w:rsidRDefault="006947E6" w:rsidP="00EE1569">
            <w:pPr>
              <w:ind w:left="0"/>
              <w:rPr>
                <w:rFonts w:cs="Times New Roman"/>
                <w:color w:val="000000" w:themeColor="text1"/>
                <w:szCs w:val="24"/>
              </w:rPr>
            </w:pPr>
          </w:p>
          <w:p w:rsidR="006947E6" w:rsidRPr="0069496C" w:rsidRDefault="006947E6" w:rsidP="00EE1569">
            <w:pPr>
              <w:ind w:left="0"/>
              <w:rPr>
                <w:rFonts w:cs="Times New Roman"/>
                <w:color w:val="000000" w:themeColor="text1"/>
                <w:szCs w:val="24"/>
              </w:rPr>
            </w:pPr>
          </w:p>
        </w:tc>
        <w:tc>
          <w:tcPr>
            <w:tcW w:w="875" w:type="dxa"/>
          </w:tcPr>
          <w:p w:rsidR="006947E6" w:rsidRPr="0069496C" w:rsidRDefault="00107771" w:rsidP="00EE1569">
            <w:pPr>
              <w:ind w:left="0"/>
              <w:rPr>
                <w:rFonts w:cs="Times New Roman"/>
                <w:color w:val="000000" w:themeColor="text1"/>
                <w:szCs w:val="24"/>
              </w:rPr>
            </w:pPr>
            <w:r w:rsidRPr="0069496C">
              <w:rPr>
                <w:rFonts w:cs="Times New Roman"/>
                <w:color w:val="000000" w:themeColor="text1"/>
                <w:szCs w:val="24"/>
              </w:rPr>
              <w:t>27</w:t>
            </w:r>
          </w:p>
        </w:tc>
        <w:tc>
          <w:tcPr>
            <w:tcW w:w="1418" w:type="dxa"/>
          </w:tcPr>
          <w:p w:rsidR="006947E6" w:rsidRPr="0069496C" w:rsidRDefault="00107771" w:rsidP="00EE1569">
            <w:pPr>
              <w:ind w:left="0"/>
              <w:rPr>
                <w:rFonts w:cs="Times New Roman"/>
                <w:color w:val="000000" w:themeColor="text1"/>
                <w:szCs w:val="24"/>
              </w:rPr>
            </w:pPr>
            <w:r w:rsidRPr="0069496C">
              <w:rPr>
                <w:rFonts w:cs="Times New Roman"/>
                <w:color w:val="000000" w:themeColor="text1"/>
                <w:szCs w:val="24"/>
              </w:rPr>
              <w:t>750</w:t>
            </w:r>
          </w:p>
        </w:tc>
        <w:tc>
          <w:tcPr>
            <w:tcW w:w="1418" w:type="dxa"/>
          </w:tcPr>
          <w:p w:rsidR="006947E6" w:rsidRPr="0069496C" w:rsidRDefault="00107771" w:rsidP="00EE1569">
            <w:pPr>
              <w:ind w:left="0"/>
              <w:rPr>
                <w:rFonts w:cs="Times New Roman"/>
                <w:color w:val="000000" w:themeColor="text1"/>
                <w:szCs w:val="24"/>
              </w:rPr>
            </w:pPr>
            <w:r w:rsidRPr="0069496C">
              <w:rPr>
                <w:rFonts w:cs="Times New Roman"/>
                <w:color w:val="000000" w:themeColor="text1"/>
                <w:szCs w:val="24"/>
              </w:rPr>
              <w:t>705</w:t>
            </w:r>
          </w:p>
        </w:tc>
        <w:tc>
          <w:tcPr>
            <w:tcW w:w="957" w:type="dxa"/>
          </w:tcPr>
          <w:p w:rsidR="006947E6" w:rsidRPr="0069496C" w:rsidRDefault="00107771" w:rsidP="00EE1569">
            <w:pPr>
              <w:ind w:left="0"/>
              <w:rPr>
                <w:rFonts w:cs="Times New Roman"/>
                <w:color w:val="000000" w:themeColor="text1"/>
                <w:szCs w:val="24"/>
              </w:rPr>
            </w:pPr>
            <w:r w:rsidRPr="0069496C">
              <w:rPr>
                <w:rFonts w:cs="Times New Roman"/>
                <w:color w:val="000000" w:themeColor="text1"/>
                <w:szCs w:val="24"/>
              </w:rPr>
              <w:t>83</w:t>
            </w:r>
          </w:p>
        </w:tc>
      </w:tr>
      <w:tr w:rsidR="00107771" w:rsidRPr="0069496C" w:rsidTr="00FD05B5">
        <w:trPr>
          <w:cantSplit/>
        </w:trPr>
        <w:tc>
          <w:tcPr>
            <w:tcW w:w="708" w:type="dxa"/>
          </w:tcPr>
          <w:p w:rsidR="00107771" w:rsidRPr="0069496C" w:rsidRDefault="00107771" w:rsidP="00EE1569">
            <w:pPr>
              <w:ind w:left="0"/>
              <w:jc w:val="center"/>
              <w:rPr>
                <w:rFonts w:cs="Times New Roman"/>
                <w:color w:val="000000" w:themeColor="text1"/>
                <w:szCs w:val="24"/>
              </w:rPr>
            </w:pPr>
            <w:r w:rsidRPr="0069496C">
              <w:rPr>
                <w:rFonts w:cs="Times New Roman"/>
                <w:color w:val="000000" w:themeColor="text1"/>
                <w:szCs w:val="24"/>
              </w:rPr>
              <w:t>9</w:t>
            </w:r>
          </w:p>
        </w:tc>
        <w:tc>
          <w:tcPr>
            <w:tcW w:w="2127" w:type="dxa"/>
          </w:tcPr>
          <w:p w:rsidR="00107771" w:rsidRPr="0069496C" w:rsidRDefault="00107771" w:rsidP="005F657E">
            <w:pPr>
              <w:ind w:left="0"/>
              <w:rPr>
                <w:rFonts w:cs="Times New Roman"/>
                <w:color w:val="000000" w:themeColor="text1"/>
                <w:szCs w:val="24"/>
              </w:rPr>
            </w:pPr>
            <w:r w:rsidRPr="0069496C">
              <w:rPr>
                <w:rFonts w:cs="Times New Roman"/>
                <w:color w:val="000000" w:themeColor="text1"/>
                <w:szCs w:val="24"/>
              </w:rPr>
              <w:t>МБОУ "СОШ № 11"</w:t>
            </w:r>
          </w:p>
        </w:tc>
        <w:tc>
          <w:tcPr>
            <w:tcW w:w="2127" w:type="dxa"/>
          </w:tcPr>
          <w:p w:rsidR="00107771" w:rsidRPr="0069496C" w:rsidRDefault="00107771" w:rsidP="00EE1569">
            <w:pPr>
              <w:ind w:left="0"/>
              <w:rPr>
                <w:rFonts w:cs="Times New Roman"/>
                <w:color w:val="000000" w:themeColor="text1"/>
                <w:szCs w:val="24"/>
              </w:rPr>
            </w:pPr>
            <w:r w:rsidRPr="0069496C">
              <w:rPr>
                <w:rFonts w:cs="Times New Roman"/>
                <w:color w:val="000000" w:themeColor="text1"/>
                <w:szCs w:val="24"/>
              </w:rPr>
              <w:t>ул. Строителей, 43а</w:t>
            </w:r>
          </w:p>
        </w:tc>
        <w:tc>
          <w:tcPr>
            <w:tcW w:w="967" w:type="dxa"/>
          </w:tcPr>
          <w:p w:rsidR="00107771" w:rsidRPr="0069496C" w:rsidRDefault="00107771" w:rsidP="00EE1569">
            <w:pPr>
              <w:ind w:left="0"/>
              <w:rPr>
                <w:rFonts w:cs="Times New Roman"/>
                <w:color w:val="000000" w:themeColor="text1"/>
                <w:szCs w:val="24"/>
              </w:rPr>
            </w:pPr>
            <w:r w:rsidRPr="0069496C">
              <w:rPr>
                <w:rFonts w:cs="Times New Roman"/>
                <w:color w:val="000000" w:themeColor="text1"/>
                <w:szCs w:val="24"/>
              </w:rPr>
              <w:t>1959</w:t>
            </w:r>
          </w:p>
        </w:tc>
        <w:tc>
          <w:tcPr>
            <w:tcW w:w="875" w:type="dxa"/>
          </w:tcPr>
          <w:p w:rsidR="00107771" w:rsidRPr="0069496C" w:rsidRDefault="00107771" w:rsidP="00EE1569">
            <w:pPr>
              <w:ind w:left="0"/>
              <w:rPr>
                <w:rFonts w:cs="Times New Roman"/>
                <w:color w:val="000000" w:themeColor="text1"/>
                <w:szCs w:val="24"/>
              </w:rPr>
            </w:pPr>
            <w:r w:rsidRPr="0069496C">
              <w:rPr>
                <w:rFonts w:cs="Times New Roman"/>
                <w:color w:val="000000" w:themeColor="text1"/>
                <w:szCs w:val="24"/>
              </w:rPr>
              <w:t>54</w:t>
            </w:r>
          </w:p>
        </w:tc>
        <w:tc>
          <w:tcPr>
            <w:tcW w:w="1418" w:type="dxa"/>
          </w:tcPr>
          <w:p w:rsidR="00107771" w:rsidRPr="0069496C" w:rsidRDefault="00107771" w:rsidP="00EE1569">
            <w:pPr>
              <w:ind w:left="0"/>
              <w:rPr>
                <w:rFonts w:cs="Times New Roman"/>
                <w:color w:val="000000" w:themeColor="text1"/>
                <w:szCs w:val="24"/>
              </w:rPr>
            </w:pPr>
            <w:r w:rsidRPr="0069496C">
              <w:rPr>
                <w:rFonts w:cs="Times New Roman"/>
                <w:color w:val="000000" w:themeColor="text1"/>
                <w:szCs w:val="24"/>
              </w:rPr>
              <w:t>500</w:t>
            </w:r>
          </w:p>
        </w:tc>
        <w:tc>
          <w:tcPr>
            <w:tcW w:w="1418" w:type="dxa"/>
          </w:tcPr>
          <w:p w:rsidR="00107771" w:rsidRPr="0069496C" w:rsidRDefault="00107771" w:rsidP="00EE1569">
            <w:pPr>
              <w:ind w:left="0"/>
              <w:rPr>
                <w:rFonts w:cs="Times New Roman"/>
                <w:color w:val="000000" w:themeColor="text1"/>
                <w:szCs w:val="24"/>
              </w:rPr>
            </w:pPr>
            <w:r w:rsidRPr="0069496C">
              <w:rPr>
                <w:rFonts w:cs="Times New Roman"/>
                <w:color w:val="000000" w:themeColor="text1"/>
                <w:szCs w:val="24"/>
              </w:rPr>
              <w:t>533</w:t>
            </w:r>
          </w:p>
        </w:tc>
        <w:tc>
          <w:tcPr>
            <w:tcW w:w="957" w:type="dxa"/>
          </w:tcPr>
          <w:p w:rsidR="00107771" w:rsidRPr="0069496C" w:rsidRDefault="00107771" w:rsidP="00EE1569">
            <w:pPr>
              <w:ind w:left="0"/>
              <w:rPr>
                <w:rFonts w:cs="Times New Roman"/>
                <w:color w:val="000000" w:themeColor="text1"/>
                <w:szCs w:val="24"/>
              </w:rPr>
            </w:pPr>
            <w:r w:rsidRPr="0069496C">
              <w:rPr>
                <w:rFonts w:cs="Times New Roman"/>
                <w:color w:val="000000" w:themeColor="text1"/>
                <w:szCs w:val="24"/>
              </w:rPr>
              <w:t>63</w:t>
            </w:r>
          </w:p>
        </w:tc>
      </w:tr>
      <w:tr w:rsidR="00107771" w:rsidRPr="0069496C" w:rsidTr="00FD05B5">
        <w:trPr>
          <w:cantSplit/>
        </w:trPr>
        <w:tc>
          <w:tcPr>
            <w:tcW w:w="708" w:type="dxa"/>
          </w:tcPr>
          <w:p w:rsidR="00107771" w:rsidRPr="0069496C" w:rsidRDefault="00107771" w:rsidP="00EE1569">
            <w:pPr>
              <w:ind w:left="0"/>
              <w:jc w:val="center"/>
              <w:rPr>
                <w:rFonts w:cs="Times New Roman"/>
                <w:color w:val="000000" w:themeColor="text1"/>
                <w:szCs w:val="24"/>
              </w:rPr>
            </w:pPr>
            <w:r w:rsidRPr="0069496C">
              <w:rPr>
                <w:rFonts w:cs="Times New Roman"/>
                <w:color w:val="000000" w:themeColor="text1"/>
                <w:szCs w:val="24"/>
              </w:rPr>
              <w:t>10</w:t>
            </w:r>
          </w:p>
        </w:tc>
        <w:tc>
          <w:tcPr>
            <w:tcW w:w="2127" w:type="dxa"/>
          </w:tcPr>
          <w:p w:rsidR="00107771" w:rsidRPr="0069496C" w:rsidRDefault="00107771" w:rsidP="005F657E">
            <w:pPr>
              <w:ind w:left="0"/>
              <w:rPr>
                <w:rFonts w:cs="Times New Roman"/>
                <w:color w:val="000000" w:themeColor="text1"/>
                <w:szCs w:val="24"/>
              </w:rPr>
            </w:pPr>
            <w:r w:rsidRPr="0069496C">
              <w:rPr>
                <w:rFonts w:cs="Times New Roman"/>
                <w:color w:val="000000" w:themeColor="text1"/>
                <w:szCs w:val="24"/>
              </w:rPr>
              <w:t>МБОУ "СОШ № 12"</w:t>
            </w:r>
          </w:p>
        </w:tc>
        <w:tc>
          <w:tcPr>
            <w:tcW w:w="2127" w:type="dxa"/>
          </w:tcPr>
          <w:p w:rsidR="00107771" w:rsidRPr="0069496C" w:rsidRDefault="00107771" w:rsidP="00EE1569">
            <w:pPr>
              <w:ind w:left="0"/>
              <w:rPr>
                <w:rFonts w:cs="Times New Roman"/>
                <w:color w:val="000000" w:themeColor="text1"/>
                <w:szCs w:val="24"/>
              </w:rPr>
            </w:pPr>
            <w:r w:rsidRPr="0069496C">
              <w:rPr>
                <w:rFonts w:cs="Times New Roman"/>
                <w:color w:val="000000" w:themeColor="text1"/>
                <w:szCs w:val="24"/>
              </w:rPr>
              <w:t>ул. Гагарина, 24</w:t>
            </w:r>
          </w:p>
        </w:tc>
        <w:tc>
          <w:tcPr>
            <w:tcW w:w="967" w:type="dxa"/>
          </w:tcPr>
          <w:p w:rsidR="00107771" w:rsidRPr="0069496C" w:rsidRDefault="00107771" w:rsidP="00EE1569">
            <w:pPr>
              <w:ind w:left="0"/>
              <w:rPr>
                <w:rFonts w:cs="Times New Roman"/>
                <w:color w:val="000000" w:themeColor="text1"/>
                <w:szCs w:val="24"/>
              </w:rPr>
            </w:pPr>
            <w:r w:rsidRPr="0069496C">
              <w:rPr>
                <w:rFonts w:cs="Times New Roman"/>
                <w:color w:val="000000" w:themeColor="text1"/>
                <w:szCs w:val="24"/>
              </w:rPr>
              <w:t>1967</w:t>
            </w:r>
          </w:p>
        </w:tc>
        <w:tc>
          <w:tcPr>
            <w:tcW w:w="875" w:type="dxa"/>
          </w:tcPr>
          <w:p w:rsidR="00107771" w:rsidRPr="0069496C" w:rsidRDefault="00FD05B5" w:rsidP="00EE1569">
            <w:pPr>
              <w:ind w:left="0"/>
              <w:rPr>
                <w:rFonts w:cs="Times New Roman"/>
                <w:color w:val="000000" w:themeColor="text1"/>
                <w:szCs w:val="24"/>
              </w:rPr>
            </w:pPr>
            <w:r w:rsidRPr="0069496C">
              <w:rPr>
                <w:rFonts w:cs="Times New Roman"/>
                <w:color w:val="000000" w:themeColor="text1"/>
                <w:szCs w:val="24"/>
              </w:rPr>
              <w:t>51</w:t>
            </w:r>
          </w:p>
        </w:tc>
        <w:tc>
          <w:tcPr>
            <w:tcW w:w="1418" w:type="dxa"/>
          </w:tcPr>
          <w:p w:rsidR="00107771" w:rsidRPr="0069496C" w:rsidRDefault="00FD05B5" w:rsidP="00FD05B5">
            <w:pPr>
              <w:ind w:left="0"/>
              <w:rPr>
                <w:rFonts w:cs="Times New Roman"/>
                <w:color w:val="000000" w:themeColor="text1"/>
                <w:szCs w:val="24"/>
              </w:rPr>
            </w:pPr>
            <w:r w:rsidRPr="0069496C">
              <w:rPr>
                <w:rFonts w:cs="Times New Roman"/>
                <w:color w:val="000000" w:themeColor="text1"/>
                <w:szCs w:val="24"/>
              </w:rPr>
              <w:t>575</w:t>
            </w:r>
          </w:p>
        </w:tc>
        <w:tc>
          <w:tcPr>
            <w:tcW w:w="1418" w:type="dxa"/>
          </w:tcPr>
          <w:p w:rsidR="00107771" w:rsidRPr="0069496C" w:rsidRDefault="00FD05B5" w:rsidP="00EE1569">
            <w:pPr>
              <w:ind w:left="0"/>
              <w:rPr>
                <w:rFonts w:cs="Times New Roman"/>
                <w:color w:val="000000" w:themeColor="text1"/>
                <w:szCs w:val="24"/>
              </w:rPr>
            </w:pPr>
            <w:r w:rsidRPr="0069496C">
              <w:rPr>
                <w:rFonts w:cs="Times New Roman"/>
                <w:color w:val="000000" w:themeColor="text1"/>
                <w:szCs w:val="24"/>
              </w:rPr>
              <w:t>559</w:t>
            </w:r>
          </w:p>
        </w:tc>
        <w:tc>
          <w:tcPr>
            <w:tcW w:w="957" w:type="dxa"/>
          </w:tcPr>
          <w:p w:rsidR="00107771" w:rsidRPr="0069496C" w:rsidRDefault="00FD05B5" w:rsidP="00EE1569">
            <w:pPr>
              <w:ind w:left="0"/>
              <w:rPr>
                <w:rFonts w:cs="Times New Roman"/>
                <w:color w:val="000000" w:themeColor="text1"/>
                <w:szCs w:val="24"/>
              </w:rPr>
            </w:pPr>
            <w:r w:rsidRPr="0069496C">
              <w:rPr>
                <w:rFonts w:cs="Times New Roman"/>
                <w:color w:val="000000" w:themeColor="text1"/>
                <w:szCs w:val="24"/>
              </w:rPr>
              <w:t>97</w:t>
            </w:r>
          </w:p>
        </w:tc>
      </w:tr>
      <w:tr w:rsidR="00FD05B5" w:rsidRPr="0069496C" w:rsidTr="00FD05B5">
        <w:trPr>
          <w:cantSplit/>
        </w:trPr>
        <w:tc>
          <w:tcPr>
            <w:tcW w:w="708" w:type="dxa"/>
          </w:tcPr>
          <w:p w:rsidR="00FD05B5" w:rsidRPr="0069496C" w:rsidRDefault="00FD05B5" w:rsidP="00EE1569">
            <w:pPr>
              <w:ind w:left="0"/>
              <w:jc w:val="center"/>
              <w:rPr>
                <w:rFonts w:cs="Times New Roman"/>
                <w:color w:val="000000" w:themeColor="text1"/>
                <w:szCs w:val="24"/>
              </w:rPr>
            </w:pPr>
            <w:r w:rsidRPr="0069496C">
              <w:rPr>
                <w:rFonts w:cs="Times New Roman"/>
                <w:color w:val="000000" w:themeColor="text1"/>
                <w:szCs w:val="24"/>
              </w:rPr>
              <w:t>10.1</w:t>
            </w:r>
          </w:p>
        </w:tc>
        <w:tc>
          <w:tcPr>
            <w:tcW w:w="2127" w:type="dxa"/>
          </w:tcPr>
          <w:p w:rsidR="00FD05B5" w:rsidRPr="0069496C" w:rsidRDefault="00FD05B5" w:rsidP="005F657E">
            <w:pPr>
              <w:ind w:left="0"/>
              <w:rPr>
                <w:rFonts w:cs="Times New Roman"/>
                <w:color w:val="000000" w:themeColor="text1"/>
                <w:szCs w:val="24"/>
              </w:rPr>
            </w:pPr>
            <w:r w:rsidRPr="0069496C">
              <w:rPr>
                <w:rFonts w:cs="Times New Roman"/>
                <w:color w:val="000000" w:themeColor="text1"/>
                <w:szCs w:val="24"/>
              </w:rPr>
              <w:t>МБДОУ № 65 "Якорек" структурное подразделение СОШ № 12"</w:t>
            </w:r>
          </w:p>
        </w:tc>
        <w:tc>
          <w:tcPr>
            <w:tcW w:w="2127" w:type="dxa"/>
          </w:tcPr>
          <w:p w:rsidR="00FD05B5" w:rsidRPr="0069496C" w:rsidRDefault="00EF02CB" w:rsidP="00EE1569">
            <w:pPr>
              <w:ind w:left="0"/>
              <w:rPr>
                <w:rFonts w:cs="Times New Roman"/>
                <w:color w:val="000000" w:themeColor="text1"/>
                <w:szCs w:val="24"/>
              </w:rPr>
            </w:pPr>
            <w:r w:rsidRPr="0069496C">
              <w:rPr>
                <w:rFonts w:cs="Times New Roman"/>
                <w:color w:val="000000" w:themeColor="text1"/>
                <w:szCs w:val="24"/>
              </w:rPr>
              <w:t>ул. Г</w:t>
            </w:r>
            <w:r w:rsidR="00FD05B5" w:rsidRPr="0069496C">
              <w:rPr>
                <w:rFonts w:cs="Times New Roman"/>
                <w:color w:val="000000" w:themeColor="text1"/>
                <w:szCs w:val="24"/>
              </w:rPr>
              <w:t>агарина, 12а</w:t>
            </w:r>
          </w:p>
        </w:tc>
        <w:tc>
          <w:tcPr>
            <w:tcW w:w="967" w:type="dxa"/>
          </w:tcPr>
          <w:p w:rsidR="00FD05B5" w:rsidRPr="0069496C" w:rsidRDefault="00FD05B5" w:rsidP="00EE1569">
            <w:pPr>
              <w:ind w:left="0"/>
              <w:rPr>
                <w:rFonts w:cs="Times New Roman"/>
                <w:color w:val="000000" w:themeColor="text1"/>
                <w:szCs w:val="24"/>
              </w:rPr>
            </w:pPr>
            <w:r w:rsidRPr="0069496C">
              <w:rPr>
                <w:rFonts w:cs="Times New Roman"/>
                <w:color w:val="000000" w:themeColor="text1"/>
                <w:szCs w:val="24"/>
              </w:rPr>
              <w:t>1967</w:t>
            </w:r>
          </w:p>
        </w:tc>
        <w:tc>
          <w:tcPr>
            <w:tcW w:w="875" w:type="dxa"/>
          </w:tcPr>
          <w:p w:rsidR="00FD05B5" w:rsidRPr="0069496C" w:rsidRDefault="00FD05B5" w:rsidP="005F657E">
            <w:pPr>
              <w:ind w:left="0"/>
              <w:rPr>
                <w:rFonts w:cs="Times New Roman"/>
                <w:color w:val="000000" w:themeColor="text1"/>
                <w:szCs w:val="24"/>
              </w:rPr>
            </w:pPr>
            <w:r w:rsidRPr="0069496C">
              <w:rPr>
                <w:rFonts w:cs="Times New Roman"/>
                <w:color w:val="000000" w:themeColor="text1"/>
                <w:szCs w:val="24"/>
              </w:rPr>
              <w:t>30</w:t>
            </w:r>
          </w:p>
        </w:tc>
        <w:tc>
          <w:tcPr>
            <w:tcW w:w="1418" w:type="dxa"/>
          </w:tcPr>
          <w:p w:rsidR="00FD05B5" w:rsidRPr="0069496C" w:rsidRDefault="00FD05B5" w:rsidP="005F657E">
            <w:pPr>
              <w:ind w:left="0"/>
              <w:rPr>
                <w:rFonts w:cs="Times New Roman"/>
                <w:color w:val="000000" w:themeColor="text1"/>
                <w:szCs w:val="24"/>
              </w:rPr>
            </w:pPr>
            <w:r w:rsidRPr="0069496C">
              <w:rPr>
                <w:rFonts w:cs="Times New Roman"/>
                <w:color w:val="000000" w:themeColor="text1"/>
                <w:szCs w:val="24"/>
              </w:rPr>
              <w:t>139</w:t>
            </w:r>
          </w:p>
        </w:tc>
        <w:tc>
          <w:tcPr>
            <w:tcW w:w="1418" w:type="dxa"/>
          </w:tcPr>
          <w:p w:rsidR="00FD05B5" w:rsidRPr="0069496C" w:rsidRDefault="00FD05B5" w:rsidP="005F657E">
            <w:pPr>
              <w:ind w:left="0"/>
              <w:rPr>
                <w:rFonts w:cs="Times New Roman"/>
                <w:color w:val="000000" w:themeColor="text1"/>
                <w:szCs w:val="24"/>
              </w:rPr>
            </w:pPr>
            <w:r w:rsidRPr="0069496C">
              <w:rPr>
                <w:rFonts w:cs="Times New Roman"/>
                <w:color w:val="000000" w:themeColor="text1"/>
                <w:szCs w:val="24"/>
              </w:rPr>
              <w:t>135</w:t>
            </w:r>
          </w:p>
        </w:tc>
        <w:tc>
          <w:tcPr>
            <w:tcW w:w="957" w:type="dxa"/>
          </w:tcPr>
          <w:p w:rsidR="00FD05B5" w:rsidRPr="0069496C" w:rsidRDefault="00FD05B5" w:rsidP="005F657E">
            <w:pPr>
              <w:ind w:left="0"/>
              <w:rPr>
                <w:rFonts w:cs="Times New Roman"/>
                <w:color w:val="000000" w:themeColor="text1"/>
                <w:szCs w:val="24"/>
              </w:rPr>
            </w:pPr>
            <w:r w:rsidRPr="0069496C">
              <w:rPr>
                <w:rFonts w:cs="Times New Roman"/>
                <w:color w:val="000000" w:themeColor="text1"/>
                <w:szCs w:val="24"/>
              </w:rPr>
              <w:t>н/д</w:t>
            </w:r>
          </w:p>
        </w:tc>
      </w:tr>
      <w:tr w:rsidR="00FD05B5" w:rsidRPr="0069496C" w:rsidTr="00FD05B5">
        <w:trPr>
          <w:cantSplit/>
        </w:trPr>
        <w:tc>
          <w:tcPr>
            <w:tcW w:w="708" w:type="dxa"/>
          </w:tcPr>
          <w:p w:rsidR="00FD05B5" w:rsidRPr="0069496C" w:rsidRDefault="00FD05B5" w:rsidP="00EE1569">
            <w:pPr>
              <w:ind w:left="0"/>
              <w:jc w:val="center"/>
              <w:rPr>
                <w:rFonts w:cs="Times New Roman"/>
                <w:color w:val="000000" w:themeColor="text1"/>
                <w:szCs w:val="24"/>
              </w:rPr>
            </w:pPr>
            <w:r w:rsidRPr="0069496C">
              <w:rPr>
                <w:rFonts w:cs="Times New Roman"/>
                <w:color w:val="000000" w:themeColor="text1"/>
                <w:szCs w:val="24"/>
              </w:rPr>
              <w:t>11</w:t>
            </w:r>
          </w:p>
        </w:tc>
        <w:tc>
          <w:tcPr>
            <w:tcW w:w="2127" w:type="dxa"/>
          </w:tcPr>
          <w:p w:rsidR="00FD05B5" w:rsidRPr="0069496C" w:rsidRDefault="00FD05B5" w:rsidP="005F657E">
            <w:pPr>
              <w:ind w:left="0"/>
              <w:rPr>
                <w:rFonts w:cs="Times New Roman"/>
                <w:color w:val="000000" w:themeColor="text1"/>
                <w:szCs w:val="24"/>
              </w:rPr>
            </w:pPr>
            <w:r w:rsidRPr="0069496C">
              <w:rPr>
                <w:rFonts w:cs="Times New Roman"/>
                <w:color w:val="000000" w:themeColor="text1"/>
                <w:szCs w:val="24"/>
              </w:rPr>
              <w:t>МБОУ "СОШ № 13"</w:t>
            </w:r>
          </w:p>
        </w:tc>
        <w:tc>
          <w:tcPr>
            <w:tcW w:w="2127" w:type="dxa"/>
          </w:tcPr>
          <w:p w:rsidR="00FD05B5" w:rsidRPr="0069496C" w:rsidRDefault="00411F60" w:rsidP="00EE1569">
            <w:pPr>
              <w:ind w:left="0"/>
              <w:rPr>
                <w:rFonts w:cs="Times New Roman"/>
                <w:color w:val="000000" w:themeColor="text1"/>
                <w:szCs w:val="24"/>
              </w:rPr>
            </w:pPr>
            <w:r w:rsidRPr="0069496C">
              <w:rPr>
                <w:rFonts w:cs="Times New Roman"/>
                <w:color w:val="000000" w:themeColor="text1"/>
                <w:szCs w:val="24"/>
              </w:rPr>
              <w:t>ул. Лебедева, 10а</w:t>
            </w:r>
          </w:p>
          <w:p w:rsidR="00411F60" w:rsidRPr="0069496C" w:rsidRDefault="00411F60" w:rsidP="00EE1569">
            <w:pPr>
              <w:ind w:left="0"/>
              <w:rPr>
                <w:rFonts w:cs="Times New Roman"/>
                <w:color w:val="000000" w:themeColor="text1"/>
                <w:szCs w:val="24"/>
              </w:rPr>
            </w:pPr>
            <w:r w:rsidRPr="0069496C">
              <w:rPr>
                <w:rFonts w:cs="Times New Roman"/>
                <w:color w:val="000000" w:themeColor="text1"/>
                <w:szCs w:val="24"/>
              </w:rPr>
              <w:t>ул. Кирилкина, 3</w:t>
            </w:r>
          </w:p>
        </w:tc>
        <w:tc>
          <w:tcPr>
            <w:tcW w:w="967" w:type="dxa"/>
          </w:tcPr>
          <w:p w:rsidR="00FD05B5" w:rsidRPr="0069496C" w:rsidRDefault="00411F60" w:rsidP="00EE1569">
            <w:pPr>
              <w:ind w:left="0"/>
              <w:rPr>
                <w:rFonts w:cs="Times New Roman"/>
                <w:color w:val="000000" w:themeColor="text1"/>
                <w:szCs w:val="24"/>
              </w:rPr>
            </w:pPr>
            <w:r w:rsidRPr="0069496C">
              <w:rPr>
                <w:rFonts w:cs="Times New Roman"/>
                <w:color w:val="000000" w:themeColor="text1"/>
                <w:szCs w:val="24"/>
              </w:rPr>
              <w:t>1984</w:t>
            </w:r>
          </w:p>
          <w:p w:rsidR="00411F60" w:rsidRPr="0069496C" w:rsidRDefault="00411F60" w:rsidP="00EE1569">
            <w:pPr>
              <w:ind w:left="0"/>
              <w:rPr>
                <w:rFonts w:cs="Times New Roman"/>
                <w:color w:val="000000" w:themeColor="text1"/>
                <w:szCs w:val="24"/>
              </w:rPr>
            </w:pPr>
            <w:r w:rsidRPr="0069496C">
              <w:rPr>
                <w:rFonts w:cs="Times New Roman"/>
                <w:color w:val="000000" w:themeColor="text1"/>
                <w:szCs w:val="24"/>
              </w:rPr>
              <w:t>1983</w:t>
            </w:r>
          </w:p>
        </w:tc>
        <w:tc>
          <w:tcPr>
            <w:tcW w:w="875" w:type="dxa"/>
          </w:tcPr>
          <w:p w:rsidR="00FD05B5" w:rsidRPr="0069496C" w:rsidRDefault="00411F60" w:rsidP="00EE1569">
            <w:pPr>
              <w:ind w:left="0"/>
              <w:rPr>
                <w:rFonts w:cs="Times New Roman"/>
                <w:color w:val="000000" w:themeColor="text1"/>
                <w:szCs w:val="24"/>
              </w:rPr>
            </w:pPr>
            <w:r w:rsidRPr="0069496C">
              <w:rPr>
                <w:rFonts w:cs="Times New Roman"/>
                <w:color w:val="000000" w:themeColor="text1"/>
                <w:szCs w:val="24"/>
              </w:rPr>
              <w:t>27</w:t>
            </w:r>
          </w:p>
          <w:p w:rsidR="00411F60" w:rsidRPr="0069496C" w:rsidRDefault="00411F60" w:rsidP="00EE1569">
            <w:pPr>
              <w:ind w:left="0"/>
              <w:rPr>
                <w:rFonts w:cs="Times New Roman"/>
                <w:color w:val="000000" w:themeColor="text1"/>
                <w:szCs w:val="24"/>
              </w:rPr>
            </w:pPr>
            <w:r w:rsidRPr="0069496C">
              <w:rPr>
                <w:rFonts w:cs="Times New Roman"/>
                <w:color w:val="000000" w:themeColor="text1"/>
                <w:szCs w:val="24"/>
              </w:rPr>
              <w:t>34</w:t>
            </w:r>
          </w:p>
        </w:tc>
        <w:tc>
          <w:tcPr>
            <w:tcW w:w="1418" w:type="dxa"/>
          </w:tcPr>
          <w:p w:rsidR="00FD05B5" w:rsidRPr="0069496C" w:rsidRDefault="00411F60" w:rsidP="00EE1569">
            <w:pPr>
              <w:ind w:left="0"/>
              <w:rPr>
                <w:rFonts w:cs="Times New Roman"/>
                <w:color w:val="000000" w:themeColor="text1"/>
                <w:szCs w:val="24"/>
              </w:rPr>
            </w:pPr>
            <w:r w:rsidRPr="0069496C">
              <w:rPr>
                <w:rFonts w:cs="Times New Roman"/>
                <w:color w:val="000000" w:themeColor="text1"/>
                <w:szCs w:val="24"/>
              </w:rPr>
              <w:t>1568</w:t>
            </w:r>
          </w:p>
          <w:p w:rsidR="00FD05B5" w:rsidRPr="0069496C" w:rsidRDefault="00FD05B5" w:rsidP="00EE1569">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FD05B5" w:rsidRPr="0069496C" w:rsidRDefault="00411F60" w:rsidP="00EE1569">
            <w:pPr>
              <w:ind w:left="0"/>
              <w:rPr>
                <w:rFonts w:cs="Times New Roman"/>
                <w:color w:val="000000" w:themeColor="text1"/>
                <w:szCs w:val="24"/>
              </w:rPr>
            </w:pPr>
            <w:r w:rsidRPr="0069496C">
              <w:rPr>
                <w:rFonts w:cs="Times New Roman"/>
                <w:color w:val="000000" w:themeColor="text1"/>
                <w:szCs w:val="24"/>
              </w:rPr>
              <w:t>1010</w:t>
            </w:r>
          </w:p>
          <w:p w:rsidR="00FD05B5" w:rsidRPr="0069496C" w:rsidRDefault="00FD05B5" w:rsidP="00EE1569">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FD05B5" w:rsidRPr="0069496C" w:rsidRDefault="00411F60" w:rsidP="00EE1569">
            <w:pPr>
              <w:ind w:left="0"/>
              <w:rPr>
                <w:rFonts w:cs="Times New Roman"/>
                <w:color w:val="000000" w:themeColor="text1"/>
                <w:szCs w:val="24"/>
              </w:rPr>
            </w:pPr>
            <w:r w:rsidRPr="0069496C">
              <w:rPr>
                <w:rFonts w:cs="Times New Roman"/>
                <w:color w:val="000000" w:themeColor="text1"/>
                <w:szCs w:val="24"/>
              </w:rPr>
              <w:t>104</w:t>
            </w:r>
          </w:p>
          <w:p w:rsidR="00FD05B5" w:rsidRPr="0069496C" w:rsidRDefault="00FD05B5" w:rsidP="00EE1569">
            <w:pPr>
              <w:ind w:left="0"/>
              <w:rPr>
                <w:rFonts w:cs="Times New Roman"/>
                <w:color w:val="000000" w:themeColor="text1"/>
                <w:szCs w:val="24"/>
              </w:rPr>
            </w:pPr>
            <w:r w:rsidRPr="0069496C">
              <w:rPr>
                <w:rFonts w:cs="Times New Roman"/>
                <w:color w:val="000000" w:themeColor="text1"/>
                <w:szCs w:val="24"/>
              </w:rPr>
              <w:t>(общее)</w:t>
            </w:r>
          </w:p>
        </w:tc>
      </w:tr>
      <w:tr w:rsidR="00FD05B5" w:rsidRPr="0069496C" w:rsidTr="00FD05B5">
        <w:trPr>
          <w:cantSplit/>
        </w:trPr>
        <w:tc>
          <w:tcPr>
            <w:tcW w:w="708" w:type="dxa"/>
          </w:tcPr>
          <w:p w:rsidR="00FD05B5" w:rsidRPr="0069496C" w:rsidRDefault="00FD05B5" w:rsidP="00EE1569">
            <w:pPr>
              <w:ind w:left="0"/>
              <w:jc w:val="center"/>
              <w:rPr>
                <w:rFonts w:cs="Times New Roman"/>
                <w:color w:val="000000" w:themeColor="text1"/>
                <w:szCs w:val="24"/>
              </w:rPr>
            </w:pPr>
            <w:r w:rsidRPr="0069496C">
              <w:rPr>
                <w:rFonts w:cs="Times New Roman"/>
                <w:color w:val="000000" w:themeColor="text1"/>
                <w:szCs w:val="24"/>
              </w:rPr>
              <w:t>12</w:t>
            </w:r>
          </w:p>
        </w:tc>
        <w:tc>
          <w:tcPr>
            <w:tcW w:w="2127" w:type="dxa"/>
          </w:tcPr>
          <w:p w:rsidR="00FD05B5" w:rsidRPr="0069496C" w:rsidRDefault="0044003E" w:rsidP="00EE1569">
            <w:pPr>
              <w:ind w:left="0"/>
              <w:rPr>
                <w:rFonts w:cs="Times New Roman"/>
                <w:color w:val="000000" w:themeColor="text1"/>
                <w:szCs w:val="24"/>
              </w:rPr>
            </w:pPr>
            <w:r w:rsidRPr="0069496C">
              <w:rPr>
                <w:rFonts w:cs="Times New Roman"/>
                <w:color w:val="000000" w:themeColor="text1"/>
                <w:szCs w:val="24"/>
              </w:rPr>
              <w:t>МБОУ "Северодвинская городская гимназия"</w:t>
            </w:r>
          </w:p>
        </w:tc>
        <w:tc>
          <w:tcPr>
            <w:tcW w:w="2127" w:type="dxa"/>
          </w:tcPr>
          <w:p w:rsidR="00FD05B5" w:rsidRPr="0069496C" w:rsidRDefault="0044003E" w:rsidP="00EE1569">
            <w:pPr>
              <w:ind w:left="0"/>
              <w:rPr>
                <w:rFonts w:cs="Times New Roman"/>
                <w:color w:val="000000" w:themeColor="text1"/>
                <w:szCs w:val="24"/>
              </w:rPr>
            </w:pPr>
            <w:r w:rsidRPr="0069496C">
              <w:rPr>
                <w:rFonts w:cs="Times New Roman"/>
                <w:color w:val="000000" w:themeColor="text1"/>
                <w:szCs w:val="24"/>
              </w:rPr>
              <w:t>ул. Торцева,59</w:t>
            </w:r>
          </w:p>
        </w:tc>
        <w:tc>
          <w:tcPr>
            <w:tcW w:w="967" w:type="dxa"/>
          </w:tcPr>
          <w:p w:rsidR="00FD05B5" w:rsidRPr="0069496C" w:rsidRDefault="00FD05B5" w:rsidP="00EE1569">
            <w:pPr>
              <w:ind w:left="0"/>
              <w:rPr>
                <w:rFonts w:cs="Times New Roman"/>
                <w:color w:val="000000" w:themeColor="text1"/>
                <w:szCs w:val="24"/>
              </w:rPr>
            </w:pPr>
            <w:r w:rsidRPr="0069496C">
              <w:rPr>
                <w:rFonts w:cs="Times New Roman"/>
                <w:color w:val="000000" w:themeColor="text1"/>
                <w:szCs w:val="24"/>
              </w:rPr>
              <w:t>19</w:t>
            </w:r>
            <w:r w:rsidR="0044003E" w:rsidRPr="0069496C">
              <w:rPr>
                <w:rFonts w:cs="Times New Roman"/>
                <w:color w:val="000000" w:themeColor="text1"/>
                <w:szCs w:val="24"/>
              </w:rPr>
              <w:t>63</w:t>
            </w:r>
          </w:p>
        </w:tc>
        <w:tc>
          <w:tcPr>
            <w:tcW w:w="875" w:type="dxa"/>
          </w:tcPr>
          <w:p w:rsidR="00FD05B5" w:rsidRPr="0069496C" w:rsidRDefault="0044003E" w:rsidP="00EE1569">
            <w:pPr>
              <w:ind w:left="0"/>
              <w:rPr>
                <w:rFonts w:cs="Times New Roman"/>
                <w:color w:val="000000" w:themeColor="text1"/>
                <w:szCs w:val="24"/>
              </w:rPr>
            </w:pPr>
            <w:r w:rsidRPr="0069496C">
              <w:rPr>
                <w:rFonts w:cs="Times New Roman"/>
                <w:color w:val="000000" w:themeColor="text1"/>
                <w:szCs w:val="24"/>
              </w:rPr>
              <w:t>50</w:t>
            </w:r>
          </w:p>
        </w:tc>
        <w:tc>
          <w:tcPr>
            <w:tcW w:w="1418" w:type="dxa"/>
          </w:tcPr>
          <w:p w:rsidR="00FD05B5" w:rsidRPr="0069496C" w:rsidRDefault="0044003E" w:rsidP="00EE1569">
            <w:pPr>
              <w:ind w:left="0"/>
              <w:rPr>
                <w:rFonts w:cs="Times New Roman"/>
                <w:color w:val="000000" w:themeColor="text1"/>
                <w:szCs w:val="24"/>
              </w:rPr>
            </w:pPr>
            <w:r w:rsidRPr="0069496C">
              <w:rPr>
                <w:rFonts w:cs="Times New Roman"/>
                <w:color w:val="000000" w:themeColor="text1"/>
                <w:szCs w:val="24"/>
              </w:rPr>
              <w:t>550</w:t>
            </w:r>
          </w:p>
        </w:tc>
        <w:tc>
          <w:tcPr>
            <w:tcW w:w="1418" w:type="dxa"/>
          </w:tcPr>
          <w:p w:rsidR="00FD05B5" w:rsidRPr="0069496C" w:rsidRDefault="0044003E" w:rsidP="00EE1569">
            <w:pPr>
              <w:ind w:left="0"/>
              <w:rPr>
                <w:rFonts w:cs="Times New Roman"/>
                <w:color w:val="000000" w:themeColor="text1"/>
                <w:szCs w:val="24"/>
              </w:rPr>
            </w:pPr>
            <w:r w:rsidRPr="0069496C">
              <w:rPr>
                <w:rFonts w:cs="Times New Roman"/>
                <w:color w:val="000000" w:themeColor="text1"/>
                <w:szCs w:val="24"/>
              </w:rPr>
              <w:t>466</w:t>
            </w:r>
          </w:p>
        </w:tc>
        <w:tc>
          <w:tcPr>
            <w:tcW w:w="957" w:type="dxa"/>
          </w:tcPr>
          <w:p w:rsidR="00FD05B5" w:rsidRPr="0069496C" w:rsidRDefault="0044003E" w:rsidP="00EE1569">
            <w:pPr>
              <w:ind w:left="0"/>
              <w:rPr>
                <w:rFonts w:cs="Times New Roman"/>
                <w:color w:val="000000" w:themeColor="text1"/>
                <w:szCs w:val="24"/>
              </w:rPr>
            </w:pPr>
            <w:r w:rsidRPr="0069496C">
              <w:rPr>
                <w:rFonts w:cs="Times New Roman"/>
                <w:color w:val="000000" w:themeColor="text1"/>
                <w:szCs w:val="24"/>
              </w:rPr>
              <w:t>72</w:t>
            </w:r>
          </w:p>
        </w:tc>
      </w:tr>
      <w:tr w:rsidR="00B11D4A" w:rsidRPr="0069496C" w:rsidTr="00FD05B5">
        <w:trPr>
          <w:cantSplit/>
        </w:trPr>
        <w:tc>
          <w:tcPr>
            <w:tcW w:w="708" w:type="dxa"/>
          </w:tcPr>
          <w:p w:rsidR="00B11D4A" w:rsidRPr="0069496C" w:rsidRDefault="00B11D4A" w:rsidP="00EE1569">
            <w:pPr>
              <w:ind w:left="0"/>
              <w:jc w:val="center"/>
              <w:rPr>
                <w:rFonts w:cs="Times New Roman"/>
                <w:color w:val="000000" w:themeColor="text1"/>
                <w:szCs w:val="24"/>
              </w:rPr>
            </w:pPr>
            <w:r w:rsidRPr="0069496C">
              <w:rPr>
                <w:rFonts w:cs="Times New Roman"/>
                <w:color w:val="000000" w:themeColor="text1"/>
                <w:szCs w:val="24"/>
              </w:rPr>
              <w:t>13</w:t>
            </w:r>
          </w:p>
        </w:tc>
        <w:tc>
          <w:tcPr>
            <w:tcW w:w="2127" w:type="dxa"/>
          </w:tcPr>
          <w:p w:rsidR="00B11D4A" w:rsidRPr="0069496C" w:rsidRDefault="00B11D4A" w:rsidP="005F657E">
            <w:pPr>
              <w:ind w:left="0"/>
              <w:rPr>
                <w:rFonts w:cs="Times New Roman"/>
                <w:color w:val="000000" w:themeColor="text1"/>
                <w:szCs w:val="24"/>
              </w:rPr>
            </w:pPr>
            <w:r w:rsidRPr="0069496C">
              <w:rPr>
                <w:rFonts w:cs="Times New Roman"/>
                <w:color w:val="000000" w:themeColor="text1"/>
                <w:szCs w:val="24"/>
              </w:rPr>
              <w:t>МБОУ "СОШ № 16"</w:t>
            </w:r>
          </w:p>
        </w:tc>
        <w:tc>
          <w:tcPr>
            <w:tcW w:w="2127" w:type="dxa"/>
          </w:tcPr>
          <w:p w:rsidR="00B11D4A" w:rsidRPr="0069496C" w:rsidRDefault="00B11D4A" w:rsidP="00B11D4A">
            <w:pPr>
              <w:ind w:left="0"/>
              <w:rPr>
                <w:rFonts w:cs="Times New Roman"/>
                <w:color w:val="000000" w:themeColor="text1"/>
                <w:szCs w:val="24"/>
              </w:rPr>
            </w:pPr>
            <w:r w:rsidRPr="0069496C">
              <w:rPr>
                <w:rFonts w:cs="Times New Roman"/>
                <w:color w:val="000000" w:themeColor="text1"/>
                <w:szCs w:val="24"/>
              </w:rPr>
              <w:t>ул. Тургенева, 8</w:t>
            </w:r>
          </w:p>
        </w:tc>
        <w:tc>
          <w:tcPr>
            <w:tcW w:w="967" w:type="dxa"/>
          </w:tcPr>
          <w:p w:rsidR="00B11D4A" w:rsidRPr="0069496C" w:rsidRDefault="00B11D4A" w:rsidP="00EE1569">
            <w:pPr>
              <w:ind w:left="0"/>
              <w:rPr>
                <w:rFonts w:cs="Times New Roman"/>
                <w:color w:val="000000" w:themeColor="text1"/>
                <w:szCs w:val="24"/>
              </w:rPr>
            </w:pPr>
            <w:r w:rsidRPr="0069496C">
              <w:rPr>
                <w:rFonts w:cs="Times New Roman"/>
                <w:color w:val="000000" w:themeColor="text1"/>
                <w:szCs w:val="24"/>
              </w:rPr>
              <w:t>1964</w:t>
            </w:r>
          </w:p>
        </w:tc>
        <w:tc>
          <w:tcPr>
            <w:tcW w:w="875" w:type="dxa"/>
          </w:tcPr>
          <w:p w:rsidR="00B11D4A" w:rsidRPr="0069496C" w:rsidRDefault="00B11D4A" w:rsidP="00EE1569">
            <w:pPr>
              <w:ind w:left="0"/>
              <w:rPr>
                <w:rFonts w:cs="Times New Roman"/>
                <w:color w:val="000000" w:themeColor="text1"/>
                <w:szCs w:val="24"/>
              </w:rPr>
            </w:pPr>
            <w:r w:rsidRPr="0069496C">
              <w:rPr>
                <w:rFonts w:cs="Times New Roman"/>
                <w:color w:val="000000" w:themeColor="text1"/>
                <w:szCs w:val="24"/>
              </w:rPr>
              <w:t>48</w:t>
            </w:r>
          </w:p>
        </w:tc>
        <w:tc>
          <w:tcPr>
            <w:tcW w:w="1418" w:type="dxa"/>
          </w:tcPr>
          <w:p w:rsidR="00B11D4A" w:rsidRPr="0069496C" w:rsidRDefault="00B11D4A" w:rsidP="00EE1569">
            <w:pPr>
              <w:ind w:left="0"/>
              <w:rPr>
                <w:rFonts w:cs="Times New Roman"/>
                <w:color w:val="000000" w:themeColor="text1"/>
                <w:szCs w:val="24"/>
              </w:rPr>
            </w:pPr>
            <w:r w:rsidRPr="0069496C">
              <w:rPr>
                <w:rFonts w:cs="Times New Roman"/>
                <w:color w:val="000000" w:themeColor="text1"/>
                <w:szCs w:val="24"/>
              </w:rPr>
              <w:t>520</w:t>
            </w:r>
          </w:p>
        </w:tc>
        <w:tc>
          <w:tcPr>
            <w:tcW w:w="1418" w:type="dxa"/>
          </w:tcPr>
          <w:p w:rsidR="00B11D4A" w:rsidRPr="0069496C" w:rsidRDefault="00B11D4A" w:rsidP="00EE1569">
            <w:pPr>
              <w:ind w:left="0"/>
              <w:rPr>
                <w:rFonts w:cs="Times New Roman"/>
                <w:color w:val="000000" w:themeColor="text1"/>
                <w:szCs w:val="24"/>
              </w:rPr>
            </w:pPr>
            <w:r w:rsidRPr="0069496C">
              <w:rPr>
                <w:rFonts w:cs="Times New Roman"/>
                <w:color w:val="000000" w:themeColor="text1"/>
                <w:szCs w:val="24"/>
              </w:rPr>
              <w:t>473</w:t>
            </w:r>
          </w:p>
        </w:tc>
        <w:tc>
          <w:tcPr>
            <w:tcW w:w="957" w:type="dxa"/>
          </w:tcPr>
          <w:p w:rsidR="00B11D4A" w:rsidRPr="0069496C" w:rsidRDefault="00B11D4A" w:rsidP="00EE1569">
            <w:pPr>
              <w:ind w:left="0"/>
              <w:rPr>
                <w:rFonts w:cs="Times New Roman"/>
                <w:color w:val="000000" w:themeColor="text1"/>
                <w:szCs w:val="24"/>
              </w:rPr>
            </w:pPr>
            <w:r w:rsidRPr="0069496C">
              <w:rPr>
                <w:rFonts w:cs="Times New Roman"/>
                <w:color w:val="000000" w:themeColor="text1"/>
                <w:szCs w:val="24"/>
              </w:rPr>
              <w:t>58</w:t>
            </w:r>
          </w:p>
        </w:tc>
      </w:tr>
      <w:tr w:rsidR="00746294" w:rsidRPr="0069496C" w:rsidTr="00FD05B5">
        <w:trPr>
          <w:cantSplit/>
        </w:trPr>
        <w:tc>
          <w:tcPr>
            <w:tcW w:w="708" w:type="dxa"/>
          </w:tcPr>
          <w:p w:rsidR="00746294" w:rsidRPr="0069496C" w:rsidRDefault="00746294" w:rsidP="00EE1569">
            <w:pPr>
              <w:ind w:left="0"/>
              <w:jc w:val="center"/>
              <w:rPr>
                <w:rFonts w:cs="Times New Roman"/>
                <w:color w:val="000000" w:themeColor="text1"/>
                <w:szCs w:val="24"/>
              </w:rPr>
            </w:pPr>
            <w:r w:rsidRPr="0069496C">
              <w:rPr>
                <w:rFonts w:cs="Times New Roman"/>
                <w:color w:val="000000" w:themeColor="text1"/>
                <w:szCs w:val="24"/>
              </w:rPr>
              <w:t>14</w:t>
            </w:r>
          </w:p>
        </w:tc>
        <w:tc>
          <w:tcPr>
            <w:tcW w:w="2127" w:type="dxa"/>
          </w:tcPr>
          <w:p w:rsidR="00746294" w:rsidRPr="0069496C" w:rsidRDefault="00746294" w:rsidP="00746294">
            <w:pPr>
              <w:ind w:left="0"/>
              <w:rPr>
                <w:rFonts w:cs="Times New Roman"/>
                <w:color w:val="000000" w:themeColor="text1"/>
                <w:szCs w:val="24"/>
              </w:rPr>
            </w:pPr>
            <w:r w:rsidRPr="0069496C">
              <w:rPr>
                <w:rFonts w:cs="Times New Roman"/>
                <w:color w:val="000000" w:themeColor="text1"/>
                <w:szCs w:val="24"/>
              </w:rPr>
              <w:t>МБОУ "Лицей № 17"</w:t>
            </w:r>
          </w:p>
        </w:tc>
        <w:tc>
          <w:tcPr>
            <w:tcW w:w="212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ул. Капитана Воронина, 24</w:t>
            </w:r>
          </w:p>
        </w:tc>
        <w:tc>
          <w:tcPr>
            <w:tcW w:w="96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1965</w:t>
            </w:r>
          </w:p>
          <w:p w:rsidR="00746294" w:rsidRPr="0069496C" w:rsidRDefault="00746294" w:rsidP="00EE1569">
            <w:pPr>
              <w:ind w:left="0"/>
              <w:rPr>
                <w:rFonts w:cs="Times New Roman"/>
                <w:color w:val="000000" w:themeColor="text1"/>
                <w:szCs w:val="24"/>
              </w:rPr>
            </w:pPr>
          </w:p>
        </w:tc>
        <w:tc>
          <w:tcPr>
            <w:tcW w:w="875"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45</w:t>
            </w:r>
          </w:p>
          <w:p w:rsidR="00746294" w:rsidRPr="0069496C" w:rsidRDefault="00746294" w:rsidP="00EE1569">
            <w:pPr>
              <w:ind w:left="0"/>
              <w:rPr>
                <w:rFonts w:cs="Times New Roman"/>
                <w:color w:val="000000" w:themeColor="text1"/>
                <w:szCs w:val="24"/>
              </w:rPr>
            </w:pPr>
          </w:p>
        </w:tc>
        <w:tc>
          <w:tcPr>
            <w:tcW w:w="1418"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700</w:t>
            </w:r>
          </w:p>
        </w:tc>
        <w:tc>
          <w:tcPr>
            <w:tcW w:w="1418"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657</w:t>
            </w:r>
          </w:p>
        </w:tc>
        <w:tc>
          <w:tcPr>
            <w:tcW w:w="95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82</w:t>
            </w:r>
          </w:p>
        </w:tc>
      </w:tr>
      <w:tr w:rsidR="00746294" w:rsidRPr="0069496C" w:rsidTr="00FD05B5">
        <w:trPr>
          <w:cantSplit/>
        </w:trPr>
        <w:tc>
          <w:tcPr>
            <w:tcW w:w="708" w:type="dxa"/>
          </w:tcPr>
          <w:p w:rsidR="00746294" w:rsidRPr="0069496C" w:rsidRDefault="00746294" w:rsidP="00EE1569">
            <w:pPr>
              <w:ind w:left="0"/>
              <w:jc w:val="center"/>
              <w:rPr>
                <w:rFonts w:cs="Times New Roman"/>
                <w:color w:val="000000" w:themeColor="text1"/>
                <w:szCs w:val="24"/>
              </w:rPr>
            </w:pPr>
            <w:r w:rsidRPr="0069496C">
              <w:rPr>
                <w:rFonts w:cs="Times New Roman"/>
                <w:color w:val="000000" w:themeColor="text1"/>
                <w:szCs w:val="24"/>
              </w:rPr>
              <w:t>15</w:t>
            </w:r>
          </w:p>
        </w:tc>
        <w:tc>
          <w:tcPr>
            <w:tcW w:w="2127" w:type="dxa"/>
          </w:tcPr>
          <w:p w:rsidR="00746294" w:rsidRPr="0069496C" w:rsidRDefault="00746294" w:rsidP="005F657E">
            <w:pPr>
              <w:ind w:left="0"/>
              <w:rPr>
                <w:rFonts w:cs="Times New Roman"/>
                <w:color w:val="000000" w:themeColor="text1"/>
                <w:szCs w:val="24"/>
              </w:rPr>
            </w:pPr>
            <w:r w:rsidRPr="0069496C">
              <w:rPr>
                <w:rFonts w:cs="Times New Roman"/>
                <w:color w:val="000000" w:themeColor="text1"/>
                <w:szCs w:val="24"/>
              </w:rPr>
              <w:t>МБОУ "СОШ № 19"</w:t>
            </w:r>
          </w:p>
        </w:tc>
        <w:tc>
          <w:tcPr>
            <w:tcW w:w="212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ул. Октябрьская, 31</w:t>
            </w:r>
          </w:p>
        </w:tc>
        <w:tc>
          <w:tcPr>
            <w:tcW w:w="96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1982</w:t>
            </w:r>
          </w:p>
        </w:tc>
        <w:tc>
          <w:tcPr>
            <w:tcW w:w="875"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29</w:t>
            </w:r>
          </w:p>
        </w:tc>
        <w:tc>
          <w:tcPr>
            <w:tcW w:w="1418"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650</w:t>
            </w:r>
          </w:p>
        </w:tc>
        <w:tc>
          <w:tcPr>
            <w:tcW w:w="1418"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592</w:t>
            </w:r>
          </w:p>
        </w:tc>
        <w:tc>
          <w:tcPr>
            <w:tcW w:w="95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73</w:t>
            </w:r>
          </w:p>
        </w:tc>
      </w:tr>
      <w:tr w:rsidR="00746294" w:rsidRPr="0069496C" w:rsidTr="00FD05B5">
        <w:trPr>
          <w:cantSplit/>
        </w:trPr>
        <w:tc>
          <w:tcPr>
            <w:tcW w:w="708" w:type="dxa"/>
          </w:tcPr>
          <w:p w:rsidR="00746294" w:rsidRPr="0069496C" w:rsidRDefault="00746294" w:rsidP="00EE1569">
            <w:pPr>
              <w:ind w:left="0"/>
              <w:jc w:val="center"/>
              <w:rPr>
                <w:rFonts w:cs="Times New Roman"/>
                <w:color w:val="000000" w:themeColor="text1"/>
                <w:szCs w:val="24"/>
              </w:rPr>
            </w:pPr>
            <w:r w:rsidRPr="0069496C">
              <w:rPr>
                <w:rFonts w:cs="Times New Roman"/>
                <w:color w:val="000000" w:themeColor="text1"/>
                <w:szCs w:val="24"/>
              </w:rPr>
              <w:t>16</w:t>
            </w:r>
          </w:p>
        </w:tc>
        <w:tc>
          <w:tcPr>
            <w:tcW w:w="2127" w:type="dxa"/>
          </w:tcPr>
          <w:p w:rsidR="00746294" w:rsidRPr="0069496C" w:rsidRDefault="00746294" w:rsidP="005F657E">
            <w:pPr>
              <w:ind w:left="0"/>
              <w:rPr>
                <w:rFonts w:cs="Times New Roman"/>
                <w:color w:val="000000" w:themeColor="text1"/>
                <w:szCs w:val="24"/>
              </w:rPr>
            </w:pPr>
            <w:r w:rsidRPr="0069496C">
              <w:rPr>
                <w:rFonts w:cs="Times New Roman"/>
                <w:color w:val="000000" w:themeColor="text1"/>
                <w:szCs w:val="24"/>
              </w:rPr>
              <w:t>МБОУ "СОШ № 20 с углубленным изучением социально-экономических дисциплин"</w:t>
            </w:r>
          </w:p>
        </w:tc>
        <w:tc>
          <w:tcPr>
            <w:tcW w:w="2127" w:type="dxa"/>
          </w:tcPr>
          <w:p w:rsidR="00746294" w:rsidRPr="0069496C" w:rsidRDefault="00003148" w:rsidP="00EE1569">
            <w:pPr>
              <w:ind w:left="0"/>
              <w:rPr>
                <w:rFonts w:cs="Times New Roman"/>
                <w:color w:val="000000" w:themeColor="text1"/>
                <w:szCs w:val="24"/>
              </w:rPr>
            </w:pPr>
            <w:r>
              <w:rPr>
                <w:rFonts w:cs="Times New Roman"/>
                <w:color w:val="000000" w:themeColor="text1"/>
                <w:szCs w:val="24"/>
              </w:rPr>
              <w:t>пр-т</w:t>
            </w:r>
            <w:r w:rsidR="00746294" w:rsidRPr="0069496C">
              <w:rPr>
                <w:rFonts w:cs="Times New Roman"/>
                <w:color w:val="000000" w:themeColor="text1"/>
                <w:szCs w:val="24"/>
              </w:rPr>
              <w:t xml:space="preserve"> Труда, 7б</w:t>
            </w:r>
          </w:p>
        </w:tc>
        <w:tc>
          <w:tcPr>
            <w:tcW w:w="96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1967</w:t>
            </w:r>
          </w:p>
        </w:tc>
        <w:tc>
          <w:tcPr>
            <w:tcW w:w="875"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48</w:t>
            </w:r>
          </w:p>
        </w:tc>
        <w:tc>
          <w:tcPr>
            <w:tcW w:w="1418"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700</w:t>
            </w:r>
          </w:p>
        </w:tc>
        <w:tc>
          <w:tcPr>
            <w:tcW w:w="1418"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660</w:t>
            </w:r>
          </w:p>
        </w:tc>
        <w:tc>
          <w:tcPr>
            <w:tcW w:w="95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65</w:t>
            </w:r>
          </w:p>
        </w:tc>
      </w:tr>
      <w:tr w:rsidR="00746294" w:rsidRPr="0069496C" w:rsidTr="00FD05B5">
        <w:trPr>
          <w:cantSplit/>
        </w:trPr>
        <w:tc>
          <w:tcPr>
            <w:tcW w:w="708" w:type="dxa"/>
          </w:tcPr>
          <w:p w:rsidR="00746294" w:rsidRPr="0069496C" w:rsidRDefault="00746294" w:rsidP="00EE1569">
            <w:pPr>
              <w:ind w:left="0"/>
              <w:jc w:val="center"/>
              <w:rPr>
                <w:rFonts w:cs="Times New Roman"/>
                <w:color w:val="000000" w:themeColor="text1"/>
                <w:szCs w:val="24"/>
              </w:rPr>
            </w:pPr>
            <w:r w:rsidRPr="0069496C">
              <w:rPr>
                <w:rFonts w:cs="Times New Roman"/>
                <w:color w:val="000000" w:themeColor="text1"/>
                <w:szCs w:val="24"/>
              </w:rPr>
              <w:t>17</w:t>
            </w:r>
          </w:p>
        </w:tc>
        <w:tc>
          <w:tcPr>
            <w:tcW w:w="2127" w:type="dxa"/>
          </w:tcPr>
          <w:p w:rsidR="00746294" w:rsidRPr="0069496C" w:rsidRDefault="00746294" w:rsidP="005F657E">
            <w:pPr>
              <w:ind w:left="0"/>
              <w:rPr>
                <w:rFonts w:cs="Times New Roman"/>
                <w:color w:val="000000" w:themeColor="text1"/>
                <w:szCs w:val="24"/>
              </w:rPr>
            </w:pPr>
            <w:r w:rsidRPr="0069496C">
              <w:rPr>
                <w:rFonts w:cs="Times New Roman"/>
                <w:color w:val="000000" w:themeColor="text1"/>
                <w:szCs w:val="24"/>
              </w:rPr>
              <w:t xml:space="preserve">МБОУ "СОШ № </w:t>
            </w:r>
            <w:r w:rsidR="005F657E" w:rsidRPr="0069496C">
              <w:rPr>
                <w:rFonts w:cs="Times New Roman"/>
                <w:color w:val="000000" w:themeColor="text1"/>
                <w:szCs w:val="24"/>
              </w:rPr>
              <w:t>21</w:t>
            </w:r>
            <w:r w:rsidRPr="0069496C">
              <w:rPr>
                <w:rFonts w:cs="Times New Roman"/>
                <w:color w:val="000000" w:themeColor="text1"/>
                <w:szCs w:val="24"/>
              </w:rPr>
              <w:t>"</w:t>
            </w:r>
          </w:p>
        </w:tc>
        <w:tc>
          <w:tcPr>
            <w:tcW w:w="212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ул. Орджоникидзе, 15</w:t>
            </w:r>
          </w:p>
        </w:tc>
        <w:tc>
          <w:tcPr>
            <w:tcW w:w="96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1968</w:t>
            </w:r>
          </w:p>
        </w:tc>
        <w:tc>
          <w:tcPr>
            <w:tcW w:w="875"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48</w:t>
            </w:r>
          </w:p>
        </w:tc>
        <w:tc>
          <w:tcPr>
            <w:tcW w:w="1418"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960</w:t>
            </w:r>
          </w:p>
        </w:tc>
        <w:tc>
          <w:tcPr>
            <w:tcW w:w="1418"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741</w:t>
            </w:r>
          </w:p>
        </w:tc>
        <w:tc>
          <w:tcPr>
            <w:tcW w:w="957" w:type="dxa"/>
          </w:tcPr>
          <w:p w:rsidR="00746294" w:rsidRPr="0069496C" w:rsidRDefault="00746294" w:rsidP="00EE1569">
            <w:pPr>
              <w:ind w:left="0"/>
              <w:rPr>
                <w:rFonts w:cs="Times New Roman"/>
                <w:color w:val="000000" w:themeColor="text1"/>
                <w:szCs w:val="24"/>
              </w:rPr>
            </w:pPr>
            <w:r w:rsidRPr="0069496C">
              <w:rPr>
                <w:rFonts w:cs="Times New Roman"/>
                <w:color w:val="000000" w:themeColor="text1"/>
                <w:szCs w:val="24"/>
              </w:rPr>
              <w:t>75</w:t>
            </w:r>
          </w:p>
        </w:tc>
      </w:tr>
      <w:tr w:rsidR="005F657E" w:rsidRPr="0069496C" w:rsidTr="00FD05B5">
        <w:trPr>
          <w:cantSplit/>
        </w:trPr>
        <w:tc>
          <w:tcPr>
            <w:tcW w:w="708" w:type="dxa"/>
          </w:tcPr>
          <w:p w:rsidR="005F657E" w:rsidRPr="0069496C" w:rsidRDefault="005F657E" w:rsidP="00EE1569">
            <w:pPr>
              <w:ind w:left="0"/>
              <w:jc w:val="center"/>
              <w:rPr>
                <w:rFonts w:cs="Times New Roman"/>
                <w:color w:val="000000" w:themeColor="text1"/>
                <w:szCs w:val="24"/>
              </w:rPr>
            </w:pPr>
            <w:r w:rsidRPr="0069496C">
              <w:rPr>
                <w:rFonts w:cs="Times New Roman"/>
                <w:color w:val="000000" w:themeColor="text1"/>
                <w:szCs w:val="24"/>
              </w:rPr>
              <w:t>18</w:t>
            </w:r>
          </w:p>
        </w:tc>
        <w:tc>
          <w:tcPr>
            <w:tcW w:w="2127" w:type="dxa"/>
          </w:tcPr>
          <w:p w:rsidR="005F657E" w:rsidRPr="0069496C" w:rsidRDefault="005F657E" w:rsidP="005F657E">
            <w:pPr>
              <w:ind w:left="0"/>
              <w:rPr>
                <w:rFonts w:cs="Times New Roman"/>
                <w:color w:val="000000" w:themeColor="text1"/>
                <w:szCs w:val="24"/>
              </w:rPr>
            </w:pPr>
            <w:r w:rsidRPr="0069496C">
              <w:rPr>
                <w:rFonts w:cs="Times New Roman"/>
                <w:color w:val="000000" w:themeColor="text1"/>
                <w:szCs w:val="24"/>
              </w:rPr>
              <w:t>МБОУ "СОШ № 22"</w:t>
            </w:r>
          </w:p>
        </w:tc>
        <w:tc>
          <w:tcPr>
            <w:tcW w:w="2127"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ул. К. Маркса, 33</w:t>
            </w:r>
          </w:p>
        </w:tc>
        <w:tc>
          <w:tcPr>
            <w:tcW w:w="967"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1969</w:t>
            </w:r>
          </w:p>
        </w:tc>
        <w:tc>
          <w:tcPr>
            <w:tcW w:w="875"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42</w:t>
            </w:r>
          </w:p>
        </w:tc>
        <w:tc>
          <w:tcPr>
            <w:tcW w:w="1418"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630</w:t>
            </w:r>
          </w:p>
        </w:tc>
        <w:tc>
          <w:tcPr>
            <w:tcW w:w="1418"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436</w:t>
            </w:r>
          </w:p>
        </w:tc>
        <w:tc>
          <w:tcPr>
            <w:tcW w:w="957"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63</w:t>
            </w:r>
          </w:p>
        </w:tc>
      </w:tr>
      <w:tr w:rsidR="005F657E" w:rsidRPr="0069496C" w:rsidTr="00FD05B5">
        <w:trPr>
          <w:cantSplit/>
        </w:trPr>
        <w:tc>
          <w:tcPr>
            <w:tcW w:w="708" w:type="dxa"/>
          </w:tcPr>
          <w:p w:rsidR="005F657E" w:rsidRPr="0069496C" w:rsidRDefault="005F657E" w:rsidP="00EE1569">
            <w:pPr>
              <w:ind w:left="0"/>
              <w:jc w:val="center"/>
              <w:rPr>
                <w:rFonts w:cs="Times New Roman"/>
                <w:color w:val="000000" w:themeColor="text1"/>
                <w:szCs w:val="24"/>
              </w:rPr>
            </w:pPr>
            <w:r w:rsidRPr="0069496C">
              <w:rPr>
                <w:rFonts w:cs="Times New Roman"/>
                <w:color w:val="000000" w:themeColor="text1"/>
                <w:szCs w:val="24"/>
              </w:rPr>
              <w:t>19</w:t>
            </w:r>
          </w:p>
        </w:tc>
        <w:tc>
          <w:tcPr>
            <w:tcW w:w="2127" w:type="dxa"/>
          </w:tcPr>
          <w:p w:rsidR="005F657E" w:rsidRPr="0069496C" w:rsidRDefault="005F657E" w:rsidP="005F657E">
            <w:pPr>
              <w:ind w:left="0"/>
              <w:rPr>
                <w:rFonts w:cs="Times New Roman"/>
                <w:color w:val="000000" w:themeColor="text1"/>
                <w:szCs w:val="24"/>
              </w:rPr>
            </w:pPr>
            <w:r w:rsidRPr="0069496C">
              <w:rPr>
                <w:rFonts w:cs="Times New Roman"/>
                <w:color w:val="000000" w:themeColor="text1"/>
                <w:szCs w:val="24"/>
              </w:rPr>
              <w:t>МБОУ "СОШ № 23"</w:t>
            </w:r>
          </w:p>
        </w:tc>
        <w:tc>
          <w:tcPr>
            <w:tcW w:w="2127" w:type="dxa"/>
          </w:tcPr>
          <w:p w:rsidR="005F657E" w:rsidRPr="0069496C" w:rsidRDefault="00003148" w:rsidP="00EE1569">
            <w:pPr>
              <w:ind w:left="0"/>
              <w:rPr>
                <w:rFonts w:cs="Times New Roman"/>
                <w:color w:val="000000" w:themeColor="text1"/>
                <w:szCs w:val="24"/>
              </w:rPr>
            </w:pPr>
            <w:r>
              <w:rPr>
                <w:rFonts w:cs="Times New Roman"/>
                <w:color w:val="000000" w:themeColor="text1"/>
                <w:szCs w:val="24"/>
              </w:rPr>
              <w:t>пр-т</w:t>
            </w:r>
            <w:r w:rsidR="005F657E" w:rsidRPr="0069496C">
              <w:rPr>
                <w:rFonts w:cs="Times New Roman"/>
                <w:color w:val="000000" w:themeColor="text1"/>
                <w:szCs w:val="24"/>
              </w:rPr>
              <w:t xml:space="preserve"> Труда, 14а</w:t>
            </w:r>
          </w:p>
          <w:p w:rsidR="005F657E" w:rsidRPr="0069496C" w:rsidRDefault="005F657E" w:rsidP="00EE1569">
            <w:pPr>
              <w:ind w:left="0"/>
              <w:rPr>
                <w:rFonts w:cs="Times New Roman"/>
                <w:color w:val="000000" w:themeColor="text1"/>
                <w:szCs w:val="24"/>
              </w:rPr>
            </w:pPr>
          </w:p>
        </w:tc>
        <w:tc>
          <w:tcPr>
            <w:tcW w:w="967"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1969</w:t>
            </w:r>
          </w:p>
        </w:tc>
        <w:tc>
          <w:tcPr>
            <w:tcW w:w="875"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43</w:t>
            </w:r>
          </w:p>
        </w:tc>
        <w:tc>
          <w:tcPr>
            <w:tcW w:w="1418"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800</w:t>
            </w:r>
          </w:p>
        </w:tc>
        <w:tc>
          <w:tcPr>
            <w:tcW w:w="1418"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533</w:t>
            </w:r>
          </w:p>
        </w:tc>
        <w:tc>
          <w:tcPr>
            <w:tcW w:w="957" w:type="dxa"/>
          </w:tcPr>
          <w:p w:rsidR="005F657E" w:rsidRPr="0069496C" w:rsidRDefault="005F657E" w:rsidP="00EE1569">
            <w:pPr>
              <w:ind w:left="0"/>
              <w:rPr>
                <w:rFonts w:cs="Times New Roman"/>
                <w:color w:val="000000" w:themeColor="text1"/>
                <w:szCs w:val="24"/>
              </w:rPr>
            </w:pPr>
            <w:r w:rsidRPr="0069496C">
              <w:rPr>
                <w:rFonts w:cs="Times New Roman"/>
                <w:color w:val="000000" w:themeColor="text1"/>
                <w:szCs w:val="24"/>
              </w:rPr>
              <w:t>67</w:t>
            </w:r>
          </w:p>
        </w:tc>
      </w:tr>
      <w:tr w:rsidR="00093B11" w:rsidRPr="0069496C" w:rsidTr="00FD05B5">
        <w:trPr>
          <w:cantSplit/>
        </w:trPr>
        <w:tc>
          <w:tcPr>
            <w:tcW w:w="708" w:type="dxa"/>
          </w:tcPr>
          <w:p w:rsidR="00093B11" w:rsidRPr="0069496C" w:rsidRDefault="00093B11" w:rsidP="00EE1569">
            <w:pPr>
              <w:ind w:left="0"/>
              <w:jc w:val="center"/>
              <w:rPr>
                <w:rFonts w:cs="Times New Roman"/>
                <w:color w:val="000000" w:themeColor="text1"/>
                <w:szCs w:val="24"/>
              </w:rPr>
            </w:pPr>
            <w:r w:rsidRPr="0069496C">
              <w:rPr>
                <w:rFonts w:cs="Times New Roman"/>
                <w:color w:val="000000" w:themeColor="text1"/>
                <w:szCs w:val="24"/>
              </w:rPr>
              <w:t>20</w:t>
            </w:r>
          </w:p>
        </w:tc>
        <w:tc>
          <w:tcPr>
            <w:tcW w:w="2127" w:type="dxa"/>
          </w:tcPr>
          <w:p w:rsidR="00093B11" w:rsidRPr="0069496C" w:rsidRDefault="00093B11" w:rsidP="0045489D">
            <w:pPr>
              <w:ind w:left="0"/>
              <w:rPr>
                <w:rFonts w:cs="Times New Roman"/>
                <w:color w:val="000000" w:themeColor="text1"/>
                <w:szCs w:val="24"/>
              </w:rPr>
            </w:pPr>
            <w:r w:rsidRPr="0069496C">
              <w:rPr>
                <w:rFonts w:cs="Times New Roman"/>
                <w:color w:val="000000" w:themeColor="text1"/>
                <w:szCs w:val="24"/>
              </w:rPr>
              <w:t>МБОУ "СОШ № 24"</w:t>
            </w:r>
          </w:p>
        </w:tc>
        <w:tc>
          <w:tcPr>
            <w:tcW w:w="2127" w:type="dxa"/>
          </w:tcPr>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ул. Дзержинского, 11а</w:t>
            </w:r>
          </w:p>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ул. Логинова, 13а</w:t>
            </w:r>
          </w:p>
        </w:tc>
        <w:tc>
          <w:tcPr>
            <w:tcW w:w="967" w:type="dxa"/>
          </w:tcPr>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1971</w:t>
            </w:r>
          </w:p>
          <w:p w:rsidR="00093B11" w:rsidRPr="0069496C" w:rsidRDefault="00093B11" w:rsidP="00EE1569">
            <w:pPr>
              <w:ind w:left="0"/>
              <w:rPr>
                <w:rFonts w:cs="Times New Roman"/>
                <w:color w:val="000000" w:themeColor="text1"/>
                <w:szCs w:val="24"/>
              </w:rPr>
            </w:pPr>
          </w:p>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1969</w:t>
            </w:r>
          </w:p>
        </w:tc>
        <w:tc>
          <w:tcPr>
            <w:tcW w:w="875" w:type="dxa"/>
          </w:tcPr>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41</w:t>
            </w:r>
          </w:p>
          <w:p w:rsidR="00093B11" w:rsidRPr="0069496C" w:rsidRDefault="00093B11" w:rsidP="00EE1569">
            <w:pPr>
              <w:ind w:left="0"/>
              <w:rPr>
                <w:rFonts w:cs="Times New Roman"/>
                <w:color w:val="000000" w:themeColor="text1"/>
                <w:szCs w:val="24"/>
              </w:rPr>
            </w:pPr>
          </w:p>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48</w:t>
            </w:r>
          </w:p>
        </w:tc>
        <w:tc>
          <w:tcPr>
            <w:tcW w:w="1418" w:type="dxa"/>
          </w:tcPr>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1555</w:t>
            </w:r>
          </w:p>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889</w:t>
            </w:r>
          </w:p>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155</w:t>
            </w:r>
          </w:p>
          <w:p w:rsidR="00093B11" w:rsidRPr="0069496C" w:rsidRDefault="00093B11" w:rsidP="00EE1569">
            <w:pPr>
              <w:ind w:left="0"/>
              <w:rPr>
                <w:rFonts w:cs="Times New Roman"/>
                <w:color w:val="000000" w:themeColor="text1"/>
                <w:szCs w:val="24"/>
              </w:rPr>
            </w:pPr>
            <w:r w:rsidRPr="0069496C">
              <w:rPr>
                <w:rFonts w:cs="Times New Roman"/>
                <w:color w:val="000000" w:themeColor="text1"/>
                <w:szCs w:val="24"/>
              </w:rPr>
              <w:t>(общее)</w:t>
            </w:r>
          </w:p>
        </w:tc>
      </w:tr>
      <w:tr w:rsidR="004E3AE4" w:rsidRPr="0069496C" w:rsidTr="00FD05B5">
        <w:trPr>
          <w:cantSplit/>
        </w:trPr>
        <w:tc>
          <w:tcPr>
            <w:tcW w:w="708" w:type="dxa"/>
          </w:tcPr>
          <w:p w:rsidR="004E3AE4" w:rsidRPr="0069496C" w:rsidRDefault="004E3AE4" w:rsidP="00EE1569">
            <w:pPr>
              <w:ind w:left="0"/>
              <w:jc w:val="center"/>
              <w:rPr>
                <w:rFonts w:cs="Times New Roman"/>
                <w:color w:val="000000" w:themeColor="text1"/>
                <w:szCs w:val="24"/>
              </w:rPr>
            </w:pPr>
            <w:r w:rsidRPr="0069496C">
              <w:rPr>
                <w:rFonts w:cs="Times New Roman"/>
                <w:color w:val="000000" w:themeColor="text1"/>
                <w:szCs w:val="24"/>
              </w:rPr>
              <w:t>20.1</w:t>
            </w:r>
          </w:p>
        </w:tc>
        <w:tc>
          <w:tcPr>
            <w:tcW w:w="2127" w:type="dxa"/>
          </w:tcPr>
          <w:p w:rsidR="004E3AE4" w:rsidRPr="0069496C" w:rsidRDefault="004E3AE4" w:rsidP="0045489D">
            <w:pPr>
              <w:ind w:left="0"/>
              <w:rPr>
                <w:rFonts w:cs="Times New Roman"/>
                <w:color w:val="000000" w:themeColor="text1"/>
                <w:szCs w:val="24"/>
              </w:rPr>
            </w:pPr>
            <w:r w:rsidRPr="0069496C">
              <w:rPr>
                <w:rFonts w:cs="Times New Roman"/>
                <w:color w:val="000000" w:themeColor="text1"/>
                <w:szCs w:val="24"/>
              </w:rPr>
              <w:t>МБДОУ № 43 "Чебурашка" структурное подразделение СОШ № 24"</w:t>
            </w:r>
          </w:p>
        </w:tc>
        <w:tc>
          <w:tcPr>
            <w:tcW w:w="2127" w:type="dxa"/>
          </w:tcPr>
          <w:p w:rsidR="004E3AE4" w:rsidRPr="0069496C" w:rsidRDefault="004E3AE4" w:rsidP="00EE1569">
            <w:pPr>
              <w:ind w:left="0"/>
              <w:rPr>
                <w:rFonts w:cs="Times New Roman"/>
                <w:color w:val="000000" w:themeColor="text1"/>
                <w:szCs w:val="24"/>
              </w:rPr>
            </w:pPr>
            <w:r w:rsidRPr="0069496C">
              <w:rPr>
                <w:rFonts w:cs="Times New Roman"/>
                <w:color w:val="000000" w:themeColor="text1"/>
                <w:szCs w:val="24"/>
              </w:rPr>
              <w:t>ул. Северная, 8а</w:t>
            </w:r>
          </w:p>
        </w:tc>
        <w:tc>
          <w:tcPr>
            <w:tcW w:w="967" w:type="dxa"/>
          </w:tcPr>
          <w:p w:rsidR="004E3AE4" w:rsidRPr="0069496C" w:rsidRDefault="004E3AE4" w:rsidP="00EE1569">
            <w:pPr>
              <w:ind w:left="0"/>
              <w:rPr>
                <w:rFonts w:cs="Times New Roman"/>
                <w:color w:val="000000" w:themeColor="text1"/>
                <w:szCs w:val="24"/>
              </w:rPr>
            </w:pPr>
            <w:r w:rsidRPr="0069496C">
              <w:rPr>
                <w:rFonts w:cs="Times New Roman"/>
                <w:color w:val="000000" w:themeColor="text1"/>
                <w:szCs w:val="24"/>
              </w:rPr>
              <w:t>1973</w:t>
            </w:r>
          </w:p>
        </w:tc>
        <w:tc>
          <w:tcPr>
            <w:tcW w:w="875" w:type="dxa"/>
          </w:tcPr>
          <w:p w:rsidR="004E3AE4" w:rsidRPr="0069496C" w:rsidRDefault="004E3AE4" w:rsidP="00EE1569">
            <w:pPr>
              <w:ind w:left="0"/>
              <w:rPr>
                <w:rFonts w:cs="Times New Roman"/>
                <w:color w:val="000000" w:themeColor="text1"/>
                <w:szCs w:val="24"/>
              </w:rPr>
            </w:pPr>
            <w:r w:rsidRPr="0069496C">
              <w:rPr>
                <w:rFonts w:cs="Times New Roman"/>
                <w:color w:val="000000" w:themeColor="text1"/>
                <w:szCs w:val="24"/>
              </w:rPr>
              <w:t>48</w:t>
            </w:r>
          </w:p>
        </w:tc>
        <w:tc>
          <w:tcPr>
            <w:tcW w:w="1418" w:type="dxa"/>
          </w:tcPr>
          <w:p w:rsidR="004E3AE4" w:rsidRPr="0069496C" w:rsidRDefault="004E3AE4" w:rsidP="00EE1569">
            <w:pPr>
              <w:ind w:left="0"/>
              <w:rPr>
                <w:rFonts w:cs="Times New Roman"/>
                <w:color w:val="000000" w:themeColor="text1"/>
                <w:szCs w:val="24"/>
              </w:rPr>
            </w:pPr>
            <w:r w:rsidRPr="0069496C">
              <w:rPr>
                <w:rFonts w:cs="Times New Roman"/>
                <w:color w:val="000000" w:themeColor="text1"/>
                <w:szCs w:val="24"/>
              </w:rPr>
              <w:t>260</w:t>
            </w:r>
          </w:p>
        </w:tc>
        <w:tc>
          <w:tcPr>
            <w:tcW w:w="1418" w:type="dxa"/>
          </w:tcPr>
          <w:p w:rsidR="004E3AE4" w:rsidRPr="0069496C" w:rsidRDefault="004E3AE4" w:rsidP="00EE1569">
            <w:pPr>
              <w:ind w:left="0"/>
              <w:rPr>
                <w:rFonts w:cs="Times New Roman"/>
                <w:color w:val="000000" w:themeColor="text1"/>
                <w:szCs w:val="24"/>
              </w:rPr>
            </w:pPr>
            <w:r w:rsidRPr="0069496C">
              <w:rPr>
                <w:rFonts w:cs="Times New Roman"/>
                <w:color w:val="000000" w:themeColor="text1"/>
                <w:szCs w:val="24"/>
              </w:rPr>
              <w:t>229</w:t>
            </w:r>
          </w:p>
        </w:tc>
        <w:tc>
          <w:tcPr>
            <w:tcW w:w="957" w:type="dxa"/>
          </w:tcPr>
          <w:p w:rsidR="004E3AE4" w:rsidRPr="0069496C" w:rsidRDefault="004E3AE4" w:rsidP="00EE1569">
            <w:pPr>
              <w:ind w:left="0"/>
              <w:rPr>
                <w:rFonts w:cs="Times New Roman"/>
                <w:color w:val="000000" w:themeColor="text1"/>
                <w:szCs w:val="24"/>
              </w:rPr>
            </w:pPr>
            <w:r w:rsidRPr="0069496C">
              <w:rPr>
                <w:rFonts w:cs="Times New Roman"/>
                <w:color w:val="000000" w:themeColor="text1"/>
                <w:szCs w:val="24"/>
              </w:rPr>
              <w:t>н/д</w:t>
            </w:r>
          </w:p>
        </w:tc>
      </w:tr>
      <w:tr w:rsidR="00733AE9" w:rsidRPr="0069496C" w:rsidTr="00FD05B5">
        <w:trPr>
          <w:cantSplit/>
        </w:trPr>
        <w:tc>
          <w:tcPr>
            <w:tcW w:w="708" w:type="dxa"/>
          </w:tcPr>
          <w:p w:rsidR="00733AE9" w:rsidRPr="0069496C" w:rsidRDefault="00733AE9" w:rsidP="00EE1569">
            <w:pPr>
              <w:ind w:left="0"/>
              <w:jc w:val="center"/>
              <w:rPr>
                <w:rFonts w:cs="Times New Roman"/>
                <w:color w:val="000000" w:themeColor="text1"/>
                <w:szCs w:val="24"/>
              </w:rPr>
            </w:pPr>
            <w:r w:rsidRPr="0069496C">
              <w:rPr>
                <w:rFonts w:cs="Times New Roman"/>
                <w:color w:val="000000" w:themeColor="text1"/>
                <w:szCs w:val="24"/>
              </w:rPr>
              <w:t>21</w:t>
            </w:r>
          </w:p>
        </w:tc>
        <w:tc>
          <w:tcPr>
            <w:tcW w:w="2127" w:type="dxa"/>
          </w:tcPr>
          <w:p w:rsidR="00733AE9" w:rsidRPr="0069496C" w:rsidRDefault="00733AE9" w:rsidP="0045489D">
            <w:pPr>
              <w:ind w:left="0"/>
              <w:rPr>
                <w:rFonts w:cs="Times New Roman"/>
                <w:color w:val="000000" w:themeColor="text1"/>
                <w:szCs w:val="24"/>
              </w:rPr>
            </w:pPr>
            <w:r w:rsidRPr="0069496C">
              <w:rPr>
                <w:rFonts w:cs="Times New Roman"/>
                <w:color w:val="000000" w:themeColor="text1"/>
                <w:szCs w:val="24"/>
              </w:rPr>
              <w:t>МБОУ "СОШ № 25"</w:t>
            </w:r>
          </w:p>
        </w:tc>
        <w:tc>
          <w:tcPr>
            <w:tcW w:w="2127" w:type="dxa"/>
          </w:tcPr>
          <w:p w:rsidR="00733AE9" w:rsidRPr="0069496C" w:rsidRDefault="00003148" w:rsidP="00EE1569">
            <w:pPr>
              <w:ind w:left="0"/>
              <w:rPr>
                <w:rFonts w:cs="Times New Roman"/>
                <w:color w:val="000000" w:themeColor="text1"/>
                <w:szCs w:val="24"/>
              </w:rPr>
            </w:pPr>
            <w:r>
              <w:rPr>
                <w:rFonts w:cs="Times New Roman"/>
                <w:color w:val="000000" w:themeColor="text1"/>
                <w:szCs w:val="24"/>
              </w:rPr>
              <w:t>пр-т</w:t>
            </w:r>
            <w:r w:rsidR="00733AE9" w:rsidRPr="0069496C">
              <w:rPr>
                <w:rFonts w:cs="Times New Roman"/>
                <w:color w:val="000000" w:themeColor="text1"/>
                <w:szCs w:val="24"/>
              </w:rPr>
              <w:t xml:space="preserve"> Морской, 12а</w:t>
            </w:r>
          </w:p>
          <w:p w:rsidR="00733AE9" w:rsidRPr="0069496C" w:rsidRDefault="00733AE9" w:rsidP="00EE1569">
            <w:pPr>
              <w:ind w:left="0"/>
              <w:rPr>
                <w:rFonts w:cs="Times New Roman"/>
                <w:color w:val="000000" w:themeColor="text1"/>
                <w:szCs w:val="24"/>
              </w:rPr>
            </w:pPr>
          </w:p>
        </w:tc>
        <w:tc>
          <w:tcPr>
            <w:tcW w:w="967" w:type="dxa"/>
          </w:tcPr>
          <w:p w:rsidR="00733AE9" w:rsidRPr="0069496C" w:rsidRDefault="00733AE9" w:rsidP="00733AE9">
            <w:pPr>
              <w:ind w:left="0"/>
              <w:rPr>
                <w:rFonts w:cs="Times New Roman"/>
                <w:color w:val="000000" w:themeColor="text1"/>
                <w:szCs w:val="24"/>
              </w:rPr>
            </w:pPr>
            <w:r w:rsidRPr="0069496C">
              <w:rPr>
                <w:rFonts w:cs="Times New Roman"/>
                <w:color w:val="000000" w:themeColor="text1"/>
                <w:szCs w:val="24"/>
              </w:rPr>
              <w:t>1973</w:t>
            </w:r>
          </w:p>
        </w:tc>
        <w:tc>
          <w:tcPr>
            <w:tcW w:w="875"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39</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800</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415</w:t>
            </w:r>
          </w:p>
        </w:tc>
        <w:tc>
          <w:tcPr>
            <w:tcW w:w="95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77</w:t>
            </w:r>
          </w:p>
        </w:tc>
      </w:tr>
      <w:tr w:rsidR="00733AE9" w:rsidRPr="0069496C" w:rsidTr="00FD05B5">
        <w:trPr>
          <w:cantSplit/>
        </w:trPr>
        <w:tc>
          <w:tcPr>
            <w:tcW w:w="708" w:type="dxa"/>
          </w:tcPr>
          <w:p w:rsidR="00733AE9" w:rsidRPr="0069496C" w:rsidRDefault="00733AE9" w:rsidP="00EE1569">
            <w:pPr>
              <w:ind w:left="0"/>
              <w:jc w:val="center"/>
              <w:rPr>
                <w:rFonts w:cs="Times New Roman"/>
                <w:color w:val="000000" w:themeColor="text1"/>
                <w:szCs w:val="24"/>
              </w:rPr>
            </w:pPr>
            <w:r w:rsidRPr="0069496C">
              <w:rPr>
                <w:rFonts w:cs="Times New Roman"/>
                <w:color w:val="000000" w:themeColor="text1"/>
                <w:szCs w:val="24"/>
              </w:rPr>
              <w:t>22</w:t>
            </w:r>
          </w:p>
        </w:tc>
        <w:tc>
          <w:tcPr>
            <w:tcW w:w="2127" w:type="dxa"/>
          </w:tcPr>
          <w:p w:rsidR="00733AE9" w:rsidRPr="0069496C" w:rsidRDefault="00733AE9" w:rsidP="00733AE9">
            <w:pPr>
              <w:ind w:left="0"/>
              <w:rPr>
                <w:rFonts w:cs="Times New Roman"/>
                <w:color w:val="000000" w:themeColor="text1"/>
                <w:szCs w:val="24"/>
              </w:rPr>
            </w:pPr>
            <w:r w:rsidRPr="0069496C">
              <w:rPr>
                <w:rFonts w:cs="Times New Roman"/>
                <w:color w:val="000000" w:themeColor="text1"/>
                <w:szCs w:val="24"/>
              </w:rPr>
              <w:t>МБОУ "Лингвистическая гимназия № 27"</w:t>
            </w:r>
          </w:p>
        </w:tc>
        <w:tc>
          <w:tcPr>
            <w:tcW w:w="212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ул. Арктическая, 16</w:t>
            </w:r>
          </w:p>
        </w:tc>
        <w:tc>
          <w:tcPr>
            <w:tcW w:w="96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1976</w:t>
            </w:r>
          </w:p>
        </w:tc>
        <w:tc>
          <w:tcPr>
            <w:tcW w:w="875"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37</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1176</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849</w:t>
            </w:r>
          </w:p>
        </w:tc>
        <w:tc>
          <w:tcPr>
            <w:tcW w:w="95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83</w:t>
            </w:r>
          </w:p>
        </w:tc>
      </w:tr>
      <w:tr w:rsidR="00733AE9" w:rsidRPr="0069496C" w:rsidTr="00FD05B5">
        <w:trPr>
          <w:cantSplit/>
        </w:trPr>
        <w:tc>
          <w:tcPr>
            <w:tcW w:w="708" w:type="dxa"/>
          </w:tcPr>
          <w:p w:rsidR="00733AE9" w:rsidRPr="0069496C" w:rsidRDefault="00733AE9" w:rsidP="00EE1569">
            <w:pPr>
              <w:ind w:left="0"/>
              <w:jc w:val="center"/>
              <w:rPr>
                <w:rFonts w:cs="Times New Roman"/>
                <w:color w:val="000000" w:themeColor="text1"/>
                <w:szCs w:val="24"/>
              </w:rPr>
            </w:pPr>
            <w:r w:rsidRPr="0069496C">
              <w:rPr>
                <w:rFonts w:cs="Times New Roman"/>
                <w:color w:val="000000" w:themeColor="text1"/>
                <w:szCs w:val="24"/>
              </w:rPr>
              <w:t>23</w:t>
            </w:r>
          </w:p>
        </w:tc>
        <w:tc>
          <w:tcPr>
            <w:tcW w:w="2127" w:type="dxa"/>
          </w:tcPr>
          <w:p w:rsidR="00733AE9" w:rsidRPr="0069496C" w:rsidRDefault="00733AE9" w:rsidP="0045489D">
            <w:pPr>
              <w:ind w:left="0"/>
              <w:rPr>
                <w:rFonts w:cs="Times New Roman"/>
                <w:color w:val="000000" w:themeColor="text1"/>
                <w:szCs w:val="24"/>
              </w:rPr>
            </w:pPr>
            <w:r w:rsidRPr="0069496C">
              <w:rPr>
                <w:rFonts w:cs="Times New Roman"/>
                <w:color w:val="000000" w:themeColor="text1"/>
                <w:szCs w:val="24"/>
              </w:rPr>
              <w:t>МБОУ "СОШ № 28"</w:t>
            </w:r>
          </w:p>
        </w:tc>
        <w:tc>
          <w:tcPr>
            <w:tcW w:w="212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ул. Юбилейная, 17</w:t>
            </w:r>
          </w:p>
        </w:tc>
        <w:tc>
          <w:tcPr>
            <w:tcW w:w="96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1986</w:t>
            </w:r>
          </w:p>
        </w:tc>
        <w:tc>
          <w:tcPr>
            <w:tcW w:w="875"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31</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1200</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620</w:t>
            </w:r>
          </w:p>
        </w:tc>
        <w:tc>
          <w:tcPr>
            <w:tcW w:w="95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77</w:t>
            </w:r>
          </w:p>
        </w:tc>
      </w:tr>
      <w:tr w:rsidR="00733AE9" w:rsidRPr="0069496C" w:rsidTr="00FD05B5">
        <w:trPr>
          <w:cantSplit/>
        </w:trPr>
        <w:tc>
          <w:tcPr>
            <w:tcW w:w="708" w:type="dxa"/>
          </w:tcPr>
          <w:p w:rsidR="00733AE9" w:rsidRPr="0069496C" w:rsidRDefault="00733AE9" w:rsidP="00EE1569">
            <w:pPr>
              <w:ind w:left="0"/>
              <w:jc w:val="center"/>
              <w:rPr>
                <w:rFonts w:cs="Times New Roman"/>
                <w:color w:val="000000" w:themeColor="text1"/>
                <w:szCs w:val="24"/>
              </w:rPr>
            </w:pPr>
            <w:r w:rsidRPr="0069496C">
              <w:rPr>
                <w:rFonts w:cs="Times New Roman"/>
                <w:color w:val="000000" w:themeColor="text1"/>
                <w:szCs w:val="24"/>
              </w:rPr>
              <w:t>24</w:t>
            </w:r>
          </w:p>
        </w:tc>
        <w:tc>
          <w:tcPr>
            <w:tcW w:w="2127" w:type="dxa"/>
          </w:tcPr>
          <w:p w:rsidR="00733AE9" w:rsidRPr="0069496C" w:rsidRDefault="00733AE9" w:rsidP="0045489D">
            <w:pPr>
              <w:ind w:left="0"/>
              <w:rPr>
                <w:rFonts w:cs="Times New Roman"/>
                <w:color w:val="000000" w:themeColor="text1"/>
                <w:szCs w:val="24"/>
              </w:rPr>
            </w:pPr>
            <w:r w:rsidRPr="0069496C">
              <w:rPr>
                <w:rFonts w:cs="Times New Roman"/>
                <w:color w:val="000000" w:themeColor="text1"/>
                <w:szCs w:val="24"/>
              </w:rPr>
              <w:t>МБОУ "СОШ № 29"</w:t>
            </w:r>
          </w:p>
        </w:tc>
        <w:tc>
          <w:tcPr>
            <w:tcW w:w="2127" w:type="dxa"/>
          </w:tcPr>
          <w:p w:rsidR="00733AE9" w:rsidRPr="0069496C" w:rsidRDefault="00003148" w:rsidP="00EE1569">
            <w:pPr>
              <w:ind w:left="0"/>
              <w:rPr>
                <w:rFonts w:cs="Times New Roman"/>
                <w:color w:val="000000" w:themeColor="text1"/>
                <w:szCs w:val="24"/>
              </w:rPr>
            </w:pPr>
            <w:r>
              <w:rPr>
                <w:rFonts w:cs="Times New Roman"/>
                <w:color w:val="000000" w:themeColor="text1"/>
                <w:szCs w:val="24"/>
              </w:rPr>
              <w:t>пр-т</w:t>
            </w:r>
            <w:r w:rsidR="00733AE9" w:rsidRPr="0069496C">
              <w:rPr>
                <w:rFonts w:cs="Times New Roman"/>
                <w:color w:val="000000" w:themeColor="text1"/>
                <w:szCs w:val="24"/>
              </w:rPr>
              <w:t xml:space="preserve"> Морской, 56а</w:t>
            </w:r>
          </w:p>
        </w:tc>
        <w:tc>
          <w:tcPr>
            <w:tcW w:w="96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1988</w:t>
            </w:r>
          </w:p>
        </w:tc>
        <w:tc>
          <w:tcPr>
            <w:tcW w:w="875"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25</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1568</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691</w:t>
            </w:r>
          </w:p>
        </w:tc>
        <w:tc>
          <w:tcPr>
            <w:tcW w:w="95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86</w:t>
            </w:r>
          </w:p>
        </w:tc>
      </w:tr>
      <w:tr w:rsidR="00733AE9" w:rsidRPr="0069496C" w:rsidTr="00FD05B5">
        <w:trPr>
          <w:cantSplit/>
        </w:trPr>
        <w:tc>
          <w:tcPr>
            <w:tcW w:w="708" w:type="dxa"/>
          </w:tcPr>
          <w:p w:rsidR="00733AE9" w:rsidRPr="0069496C" w:rsidRDefault="00733AE9" w:rsidP="00EE1569">
            <w:pPr>
              <w:ind w:left="0"/>
              <w:jc w:val="center"/>
              <w:rPr>
                <w:rFonts w:cs="Times New Roman"/>
                <w:color w:val="000000" w:themeColor="text1"/>
                <w:szCs w:val="24"/>
              </w:rPr>
            </w:pPr>
            <w:r w:rsidRPr="0069496C">
              <w:rPr>
                <w:rFonts w:cs="Times New Roman"/>
                <w:color w:val="000000" w:themeColor="text1"/>
                <w:szCs w:val="24"/>
              </w:rPr>
              <w:t>25</w:t>
            </w:r>
          </w:p>
        </w:tc>
        <w:tc>
          <w:tcPr>
            <w:tcW w:w="2127" w:type="dxa"/>
          </w:tcPr>
          <w:p w:rsidR="00733AE9" w:rsidRPr="0069496C" w:rsidRDefault="00733AE9" w:rsidP="0045489D">
            <w:pPr>
              <w:ind w:left="0"/>
              <w:rPr>
                <w:rFonts w:cs="Times New Roman"/>
                <w:color w:val="000000" w:themeColor="text1"/>
                <w:szCs w:val="24"/>
              </w:rPr>
            </w:pPr>
            <w:r w:rsidRPr="0069496C">
              <w:rPr>
                <w:rFonts w:cs="Times New Roman"/>
                <w:color w:val="000000" w:themeColor="text1"/>
                <w:szCs w:val="24"/>
              </w:rPr>
              <w:t>МБОУ "СОШ № 30"</w:t>
            </w:r>
          </w:p>
        </w:tc>
        <w:tc>
          <w:tcPr>
            <w:tcW w:w="212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ул. Коновалова, 3а</w:t>
            </w:r>
          </w:p>
        </w:tc>
        <w:tc>
          <w:tcPr>
            <w:tcW w:w="96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1988</w:t>
            </w:r>
          </w:p>
        </w:tc>
        <w:tc>
          <w:tcPr>
            <w:tcW w:w="875"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22</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1240</w:t>
            </w:r>
          </w:p>
        </w:tc>
        <w:tc>
          <w:tcPr>
            <w:tcW w:w="1418"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972</w:t>
            </w:r>
          </w:p>
        </w:tc>
        <w:tc>
          <w:tcPr>
            <w:tcW w:w="95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160</w:t>
            </w:r>
          </w:p>
        </w:tc>
      </w:tr>
      <w:tr w:rsidR="00733AE9" w:rsidRPr="0069496C" w:rsidTr="00FD05B5">
        <w:trPr>
          <w:cantSplit/>
        </w:trPr>
        <w:tc>
          <w:tcPr>
            <w:tcW w:w="708" w:type="dxa"/>
          </w:tcPr>
          <w:p w:rsidR="00733AE9" w:rsidRPr="0069496C" w:rsidRDefault="00733AE9" w:rsidP="00EE1569">
            <w:pPr>
              <w:ind w:left="0"/>
              <w:jc w:val="center"/>
              <w:rPr>
                <w:rFonts w:cs="Times New Roman"/>
                <w:color w:val="000000" w:themeColor="text1"/>
                <w:szCs w:val="24"/>
              </w:rPr>
            </w:pPr>
            <w:r w:rsidRPr="0069496C">
              <w:rPr>
                <w:rFonts w:cs="Times New Roman"/>
                <w:color w:val="000000" w:themeColor="text1"/>
                <w:szCs w:val="24"/>
              </w:rPr>
              <w:t>25.1</w:t>
            </w:r>
          </w:p>
        </w:tc>
        <w:tc>
          <w:tcPr>
            <w:tcW w:w="2127" w:type="dxa"/>
          </w:tcPr>
          <w:p w:rsidR="00733AE9" w:rsidRPr="0069496C" w:rsidRDefault="00733AE9" w:rsidP="0045489D">
            <w:pPr>
              <w:ind w:left="0"/>
              <w:rPr>
                <w:rFonts w:cs="Times New Roman"/>
                <w:color w:val="000000" w:themeColor="text1"/>
                <w:szCs w:val="24"/>
              </w:rPr>
            </w:pPr>
            <w:r w:rsidRPr="0069496C">
              <w:rPr>
                <w:rFonts w:cs="Times New Roman"/>
                <w:color w:val="000000" w:themeColor="text1"/>
                <w:szCs w:val="24"/>
              </w:rPr>
              <w:t>МАДОУ № 84 "АБВГдейка" структурное подразделение СОШ № 30</w:t>
            </w:r>
          </w:p>
        </w:tc>
        <w:tc>
          <w:tcPr>
            <w:tcW w:w="212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ул. Советских Космонавтов, 6а</w:t>
            </w:r>
          </w:p>
        </w:tc>
        <w:tc>
          <w:tcPr>
            <w:tcW w:w="967"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рекнострукц. 2014 г.</w:t>
            </w:r>
          </w:p>
        </w:tc>
        <w:tc>
          <w:tcPr>
            <w:tcW w:w="875" w:type="dxa"/>
          </w:tcPr>
          <w:p w:rsidR="00733AE9" w:rsidRPr="0069496C" w:rsidRDefault="00733AE9" w:rsidP="00EE1569">
            <w:pPr>
              <w:ind w:left="0"/>
              <w:rPr>
                <w:rFonts w:cs="Times New Roman"/>
                <w:color w:val="000000" w:themeColor="text1"/>
                <w:szCs w:val="24"/>
              </w:rPr>
            </w:pPr>
            <w:r w:rsidRPr="0069496C">
              <w:rPr>
                <w:rFonts w:cs="Times New Roman"/>
                <w:color w:val="000000" w:themeColor="text1"/>
                <w:szCs w:val="24"/>
              </w:rPr>
              <w:t>13</w:t>
            </w:r>
          </w:p>
        </w:tc>
        <w:tc>
          <w:tcPr>
            <w:tcW w:w="1418" w:type="dxa"/>
          </w:tcPr>
          <w:p w:rsidR="00733AE9" w:rsidRPr="0069496C" w:rsidRDefault="00733AE9" w:rsidP="00EE1569">
            <w:pPr>
              <w:ind w:left="0"/>
              <w:rPr>
                <w:rFonts w:cs="Times New Roman"/>
                <w:color w:val="000000" w:themeColor="text1"/>
                <w:szCs w:val="24"/>
              </w:rPr>
            </w:pPr>
          </w:p>
        </w:tc>
        <w:tc>
          <w:tcPr>
            <w:tcW w:w="1418" w:type="dxa"/>
          </w:tcPr>
          <w:p w:rsidR="00733AE9" w:rsidRPr="0069496C" w:rsidRDefault="00733AE9" w:rsidP="00EE1569">
            <w:pPr>
              <w:ind w:left="0"/>
              <w:rPr>
                <w:rFonts w:cs="Times New Roman"/>
                <w:color w:val="000000" w:themeColor="text1"/>
                <w:szCs w:val="24"/>
              </w:rPr>
            </w:pPr>
          </w:p>
        </w:tc>
        <w:tc>
          <w:tcPr>
            <w:tcW w:w="957" w:type="dxa"/>
          </w:tcPr>
          <w:p w:rsidR="00733AE9" w:rsidRPr="0069496C" w:rsidRDefault="00733AE9" w:rsidP="00EE1569">
            <w:pPr>
              <w:ind w:left="0"/>
              <w:rPr>
                <w:rFonts w:cs="Times New Roman"/>
                <w:color w:val="000000" w:themeColor="text1"/>
                <w:szCs w:val="24"/>
              </w:rPr>
            </w:pPr>
          </w:p>
        </w:tc>
      </w:tr>
      <w:tr w:rsidR="00FD05B5" w:rsidRPr="0069496C" w:rsidTr="00FD05B5">
        <w:trPr>
          <w:cantSplit/>
        </w:trPr>
        <w:tc>
          <w:tcPr>
            <w:tcW w:w="708" w:type="dxa"/>
          </w:tcPr>
          <w:p w:rsidR="00FD05B5" w:rsidRPr="0069496C" w:rsidRDefault="00FD05B5" w:rsidP="00EE1569">
            <w:pPr>
              <w:ind w:left="0"/>
              <w:jc w:val="center"/>
              <w:rPr>
                <w:rFonts w:cs="Times New Roman"/>
                <w:color w:val="000000" w:themeColor="text1"/>
                <w:szCs w:val="24"/>
              </w:rPr>
            </w:pPr>
            <w:r w:rsidRPr="0069496C">
              <w:rPr>
                <w:rFonts w:cs="Times New Roman"/>
                <w:color w:val="000000" w:themeColor="text1"/>
                <w:szCs w:val="24"/>
              </w:rPr>
              <w:t>26</w:t>
            </w:r>
          </w:p>
        </w:tc>
        <w:tc>
          <w:tcPr>
            <w:tcW w:w="2127"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МАОУ "Ягринская гимназия"</w:t>
            </w:r>
          </w:p>
        </w:tc>
        <w:tc>
          <w:tcPr>
            <w:tcW w:w="2127"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Приморский бул., 50</w:t>
            </w:r>
          </w:p>
        </w:tc>
        <w:tc>
          <w:tcPr>
            <w:tcW w:w="967"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1990</w:t>
            </w:r>
          </w:p>
        </w:tc>
        <w:tc>
          <w:tcPr>
            <w:tcW w:w="875"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51</w:t>
            </w:r>
          </w:p>
        </w:tc>
        <w:tc>
          <w:tcPr>
            <w:tcW w:w="1418"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905</w:t>
            </w:r>
          </w:p>
        </w:tc>
        <w:tc>
          <w:tcPr>
            <w:tcW w:w="1418"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826</w:t>
            </w:r>
          </w:p>
        </w:tc>
        <w:tc>
          <w:tcPr>
            <w:tcW w:w="957"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114</w:t>
            </w:r>
          </w:p>
        </w:tc>
      </w:tr>
      <w:tr w:rsidR="00FD05B5" w:rsidRPr="0069496C" w:rsidTr="00FD05B5">
        <w:trPr>
          <w:cantSplit/>
        </w:trPr>
        <w:tc>
          <w:tcPr>
            <w:tcW w:w="708" w:type="dxa"/>
          </w:tcPr>
          <w:p w:rsidR="00FD05B5" w:rsidRPr="0069496C" w:rsidRDefault="00FD05B5" w:rsidP="00EE1569">
            <w:pPr>
              <w:ind w:left="0"/>
              <w:jc w:val="center"/>
              <w:rPr>
                <w:rFonts w:cs="Times New Roman"/>
                <w:color w:val="000000" w:themeColor="text1"/>
                <w:szCs w:val="24"/>
              </w:rPr>
            </w:pPr>
            <w:r w:rsidRPr="0069496C">
              <w:rPr>
                <w:rFonts w:cs="Times New Roman"/>
                <w:color w:val="000000" w:themeColor="text1"/>
                <w:szCs w:val="24"/>
              </w:rPr>
              <w:t>27</w:t>
            </w:r>
          </w:p>
        </w:tc>
        <w:tc>
          <w:tcPr>
            <w:tcW w:w="2127"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МБОУ "Открытая (сменная) ОШ № 38"</w:t>
            </w:r>
          </w:p>
        </w:tc>
        <w:tc>
          <w:tcPr>
            <w:tcW w:w="2127" w:type="dxa"/>
          </w:tcPr>
          <w:p w:rsidR="00FD05B5" w:rsidRPr="0069496C" w:rsidRDefault="00BA2CAE" w:rsidP="00EE1569">
            <w:pPr>
              <w:ind w:left="0"/>
              <w:rPr>
                <w:rFonts w:cs="Times New Roman"/>
                <w:color w:val="000000" w:themeColor="text1"/>
                <w:szCs w:val="24"/>
              </w:rPr>
            </w:pPr>
            <w:r w:rsidRPr="0069496C">
              <w:rPr>
                <w:rFonts w:cs="Times New Roman"/>
                <w:color w:val="000000" w:themeColor="text1"/>
                <w:szCs w:val="24"/>
              </w:rPr>
              <w:t>ул. Г</w:t>
            </w:r>
            <w:r w:rsidR="00733AE9" w:rsidRPr="0069496C">
              <w:rPr>
                <w:rFonts w:cs="Times New Roman"/>
                <w:color w:val="000000" w:themeColor="text1"/>
                <w:szCs w:val="24"/>
              </w:rPr>
              <w:t>агарина, 15</w:t>
            </w:r>
          </w:p>
        </w:tc>
        <w:tc>
          <w:tcPr>
            <w:tcW w:w="967"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1962</w:t>
            </w:r>
          </w:p>
        </w:tc>
        <w:tc>
          <w:tcPr>
            <w:tcW w:w="875"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50</w:t>
            </w:r>
          </w:p>
        </w:tc>
        <w:tc>
          <w:tcPr>
            <w:tcW w:w="1418"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500</w:t>
            </w:r>
          </w:p>
        </w:tc>
        <w:tc>
          <w:tcPr>
            <w:tcW w:w="1418"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255</w:t>
            </w:r>
          </w:p>
        </w:tc>
        <w:tc>
          <w:tcPr>
            <w:tcW w:w="957" w:type="dxa"/>
          </w:tcPr>
          <w:p w:rsidR="00FD05B5" w:rsidRPr="0069496C" w:rsidRDefault="00733AE9" w:rsidP="00EE1569">
            <w:pPr>
              <w:ind w:left="0"/>
              <w:rPr>
                <w:rFonts w:cs="Times New Roman"/>
                <w:color w:val="000000" w:themeColor="text1"/>
                <w:szCs w:val="24"/>
              </w:rPr>
            </w:pPr>
            <w:r w:rsidRPr="0069496C">
              <w:rPr>
                <w:rFonts w:cs="Times New Roman"/>
                <w:color w:val="000000" w:themeColor="text1"/>
                <w:szCs w:val="24"/>
              </w:rPr>
              <w:t>44</w:t>
            </w:r>
          </w:p>
        </w:tc>
      </w:tr>
    </w:tbl>
    <w:p w:rsidR="00213610" w:rsidRPr="0069496C" w:rsidRDefault="00213610" w:rsidP="00640E3A">
      <w:pPr>
        <w:spacing w:line="360" w:lineRule="auto"/>
        <w:ind w:left="0" w:firstLine="567"/>
        <w:jc w:val="both"/>
        <w:rPr>
          <w:rFonts w:cs="Times New Roman"/>
          <w:color w:val="000000" w:themeColor="text1"/>
          <w:szCs w:val="24"/>
        </w:rPr>
      </w:pPr>
    </w:p>
    <w:p w:rsidR="000E31F0" w:rsidRPr="0069496C" w:rsidRDefault="000E31F0" w:rsidP="00640E3A">
      <w:pPr>
        <w:spacing w:line="360" w:lineRule="auto"/>
        <w:ind w:left="0" w:firstLine="567"/>
        <w:jc w:val="both"/>
        <w:rPr>
          <w:rFonts w:cs="Times New Roman"/>
          <w:color w:val="000000" w:themeColor="text1"/>
          <w:sz w:val="22"/>
        </w:rPr>
      </w:pPr>
      <w:r w:rsidRPr="0069496C">
        <w:rPr>
          <w:rFonts w:cs="Times New Roman"/>
          <w:b/>
          <w:color w:val="000000" w:themeColor="text1"/>
          <w:sz w:val="22"/>
        </w:rPr>
        <w:t>Примечания:</w:t>
      </w:r>
      <w:r w:rsidRPr="0069496C">
        <w:rPr>
          <w:rFonts w:cs="Times New Roman"/>
          <w:color w:val="000000" w:themeColor="text1"/>
          <w:sz w:val="22"/>
        </w:rPr>
        <w:t xml:space="preserve"> здание бывшей "СОШ № 7" (ул. Полярная, 12а) в 2015 г. поставлено на реконструкцию с последним использованием для инклюзивного обучения в составе (структурные подразделение)</w:t>
      </w:r>
      <w:r w:rsidR="003B46AA" w:rsidRPr="0069496C">
        <w:rPr>
          <w:rFonts w:cs="Times New Roman"/>
          <w:color w:val="000000" w:themeColor="text1"/>
          <w:sz w:val="22"/>
        </w:rPr>
        <w:t xml:space="preserve"> МАОУ "Северодвинская прогимназия № 1".</w:t>
      </w:r>
    </w:p>
    <w:p w:rsidR="00342EDC" w:rsidRPr="0069496C" w:rsidRDefault="00253C0D"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Кроме того, в систему общеобразовательных учреждений, расположенных на территории города входят ряд государственных бюджетных учреждений Архангельской области:</w:t>
      </w:r>
    </w:p>
    <w:p w:rsidR="00253C0D" w:rsidRPr="0069496C" w:rsidRDefault="00253C0D" w:rsidP="003130A1">
      <w:pPr>
        <w:pStyle w:val="ad"/>
        <w:numPr>
          <w:ilvl w:val="0"/>
          <w:numId w:val="10"/>
        </w:numPr>
        <w:spacing w:line="360" w:lineRule="auto"/>
        <w:jc w:val="both"/>
        <w:rPr>
          <w:rFonts w:cs="Times New Roman"/>
          <w:color w:val="000000" w:themeColor="text1"/>
          <w:szCs w:val="24"/>
        </w:rPr>
      </w:pPr>
      <w:r w:rsidRPr="0069496C">
        <w:rPr>
          <w:rFonts w:cs="Times New Roman"/>
          <w:color w:val="000000" w:themeColor="text1"/>
          <w:szCs w:val="24"/>
        </w:rPr>
        <w:t>ГБОУ АО "Северодвинская средняя общеобразовательная школа-интернат для детей-сирот, оставшихся без попечения родителей (ул. Корабельная, 1); обучается 143 ребенка;</w:t>
      </w:r>
    </w:p>
    <w:p w:rsidR="00253C0D" w:rsidRPr="0069496C" w:rsidRDefault="00253C0D" w:rsidP="003130A1">
      <w:pPr>
        <w:pStyle w:val="ad"/>
        <w:numPr>
          <w:ilvl w:val="0"/>
          <w:numId w:val="10"/>
        </w:numPr>
        <w:spacing w:line="360" w:lineRule="auto"/>
        <w:jc w:val="both"/>
        <w:rPr>
          <w:rFonts w:cs="Times New Roman"/>
          <w:color w:val="000000" w:themeColor="text1"/>
          <w:szCs w:val="24"/>
        </w:rPr>
      </w:pPr>
      <w:r w:rsidRPr="0069496C">
        <w:rPr>
          <w:rFonts w:cs="Times New Roman"/>
          <w:color w:val="000000" w:themeColor="text1"/>
          <w:szCs w:val="24"/>
        </w:rPr>
        <w:t>ГБОУ АО "Северодвинская специальная (коррекционная) общеобразовательная школа-интернат" (ул. Капитана Воронина, 9); обучается 97 детей;</w:t>
      </w:r>
    </w:p>
    <w:p w:rsidR="00253C0D" w:rsidRPr="0069496C" w:rsidRDefault="00253C0D" w:rsidP="003130A1">
      <w:pPr>
        <w:pStyle w:val="ad"/>
        <w:numPr>
          <w:ilvl w:val="0"/>
          <w:numId w:val="10"/>
        </w:numPr>
        <w:spacing w:line="360" w:lineRule="auto"/>
        <w:jc w:val="both"/>
        <w:rPr>
          <w:rFonts w:cs="Times New Roman"/>
          <w:color w:val="000000" w:themeColor="text1"/>
          <w:szCs w:val="24"/>
        </w:rPr>
      </w:pPr>
      <w:r w:rsidRPr="0069496C">
        <w:rPr>
          <w:rFonts w:cs="Times New Roman"/>
          <w:color w:val="000000" w:themeColor="text1"/>
          <w:szCs w:val="24"/>
        </w:rPr>
        <w:t>ГБОУ АО "Северодвинский детский дом для детей сирот и детей, оставшихся без попечения родителей" (ул. Макаренко, 20); при лицензионной мощности учреждения от 48 до 60 детей, воспитывается - 53 ребенка; количество сотрудников - 42 чел.;</w:t>
      </w:r>
    </w:p>
    <w:p w:rsidR="00253C0D" w:rsidRPr="0069496C" w:rsidRDefault="00253C0D" w:rsidP="003130A1">
      <w:pPr>
        <w:pStyle w:val="ad"/>
        <w:numPr>
          <w:ilvl w:val="0"/>
          <w:numId w:val="10"/>
        </w:numPr>
        <w:spacing w:line="360" w:lineRule="auto"/>
        <w:jc w:val="both"/>
        <w:rPr>
          <w:rFonts w:cs="Times New Roman"/>
          <w:color w:val="000000" w:themeColor="text1"/>
          <w:szCs w:val="24"/>
        </w:rPr>
      </w:pPr>
      <w:r w:rsidRPr="0069496C">
        <w:rPr>
          <w:rFonts w:cs="Times New Roman"/>
          <w:color w:val="000000" w:themeColor="text1"/>
          <w:szCs w:val="24"/>
        </w:rPr>
        <w:t>ГБОУ АО "Северодвинская специальная (коррекционная) общеобразовательная школа № 15" (</w:t>
      </w:r>
      <w:r w:rsidR="00003148">
        <w:rPr>
          <w:rFonts w:cs="Times New Roman"/>
          <w:color w:val="000000" w:themeColor="text1"/>
          <w:szCs w:val="24"/>
        </w:rPr>
        <w:t>пр-т</w:t>
      </w:r>
      <w:r w:rsidRPr="0069496C">
        <w:rPr>
          <w:rFonts w:cs="Times New Roman"/>
          <w:color w:val="000000" w:themeColor="text1"/>
          <w:szCs w:val="24"/>
        </w:rPr>
        <w:t xml:space="preserve"> Труда, 25); 148 учащихся.</w:t>
      </w:r>
    </w:p>
    <w:p w:rsidR="00001E1E" w:rsidRPr="0069496C" w:rsidRDefault="00001E1E" w:rsidP="00001E1E">
      <w:pPr>
        <w:spacing w:line="360" w:lineRule="auto"/>
        <w:ind w:left="0" w:firstLine="567"/>
        <w:jc w:val="both"/>
        <w:rPr>
          <w:rFonts w:cs="Times New Roman"/>
          <w:color w:val="000000" w:themeColor="text1"/>
          <w:szCs w:val="24"/>
        </w:rPr>
      </w:pPr>
      <w:r w:rsidRPr="0069496C">
        <w:rPr>
          <w:rFonts w:cs="Times New Roman"/>
          <w:color w:val="000000" w:themeColor="text1"/>
          <w:szCs w:val="24"/>
        </w:rPr>
        <w:t>Здания двух (2) школ 1940 года постройки реконструированы в 1998 г. и 2010 г.</w:t>
      </w:r>
    </w:p>
    <w:p w:rsidR="00001E1E" w:rsidRPr="0069496C" w:rsidRDefault="00001E1E" w:rsidP="00001E1E">
      <w:pPr>
        <w:spacing w:line="360" w:lineRule="auto"/>
        <w:ind w:left="0" w:firstLine="567"/>
        <w:jc w:val="both"/>
        <w:rPr>
          <w:rFonts w:cs="Times New Roman"/>
          <w:color w:val="000000" w:themeColor="text1"/>
          <w:szCs w:val="24"/>
        </w:rPr>
      </w:pPr>
      <w:r w:rsidRPr="0069496C">
        <w:rPr>
          <w:rFonts w:cs="Times New Roman"/>
          <w:color w:val="000000" w:themeColor="text1"/>
          <w:szCs w:val="24"/>
        </w:rPr>
        <w:t>Здания большинства муниципальных образовательных учреждений имеют сравнительно невысокий износ - средний износ 28 (из 31) зданий составляет - 39 %.</w:t>
      </w:r>
    </w:p>
    <w:p w:rsidR="00001E1E" w:rsidRPr="0069496C" w:rsidRDefault="00001E1E" w:rsidP="00001E1E">
      <w:pPr>
        <w:spacing w:line="360" w:lineRule="auto"/>
        <w:ind w:left="0" w:firstLine="567"/>
        <w:jc w:val="both"/>
        <w:rPr>
          <w:rFonts w:cs="Times New Roman"/>
          <w:color w:val="000000" w:themeColor="text1"/>
          <w:szCs w:val="24"/>
        </w:rPr>
      </w:pPr>
      <w:r w:rsidRPr="0069496C">
        <w:rPr>
          <w:rFonts w:cs="Times New Roman"/>
          <w:color w:val="000000" w:themeColor="text1"/>
          <w:szCs w:val="24"/>
        </w:rPr>
        <w:t>Исключение составляет одно из зданий "СОШ № 9" (ул. Торцева, 65) с износом в 93%.</w:t>
      </w:r>
    </w:p>
    <w:p w:rsidR="00001E1E" w:rsidRPr="0069496C" w:rsidRDefault="0045489D" w:rsidP="00001E1E">
      <w:pPr>
        <w:spacing w:line="360" w:lineRule="auto"/>
        <w:ind w:left="0" w:firstLine="567"/>
        <w:jc w:val="both"/>
        <w:rPr>
          <w:rFonts w:cs="Times New Roman"/>
          <w:color w:val="000000" w:themeColor="text1"/>
          <w:szCs w:val="24"/>
        </w:rPr>
      </w:pPr>
      <w:r w:rsidRPr="0069496C">
        <w:rPr>
          <w:rFonts w:cs="Times New Roman"/>
          <w:color w:val="000000" w:themeColor="text1"/>
          <w:szCs w:val="24"/>
        </w:rPr>
        <w:t>При средней заполняемости школьных зданий по городу в 74,6 %, их заполняемость по градостроительным планировочным районам представляет собой следующее:</w:t>
      </w:r>
    </w:p>
    <w:p w:rsidR="0045489D" w:rsidRPr="0069496C" w:rsidRDefault="0045489D"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Район Центральные Ягры: количество мест в в общеобразовательных учреждениях - 3910; количество учащихся - 2914; заполняемость - 74,5 %;</w:t>
      </w:r>
    </w:p>
    <w:p w:rsidR="0045489D" w:rsidRPr="0069496C" w:rsidRDefault="0045489D"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 xml:space="preserve">Восточный район: количество мест в в общеобразовательных учреждениях - </w:t>
      </w:r>
      <w:r w:rsidR="00084EDB" w:rsidRPr="0069496C">
        <w:rPr>
          <w:rFonts w:cs="Times New Roman"/>
          <w:color w:val="000000" w:themeColor="text1"/>
          <w:szCs w:val="24"/>
        </w:rPr>
        <w:t>3170</w:t>
      </w:r>
      <w:r w:rsidRPr="0069496C">
        <w:rPr>
          <w:rFonts w:cs="Times New Roman"/>
          <w:color w:val="000000" w:themeColor="text1"/>
          <w:szCs w:val="24"/>
        </w:rPr>
        <w:t xml:space="preserve">; количество учащихся - </w:t>
      </w:r>
      <w:r w:rsidR="00084EDB" w:rsidRPr="0069496C">
        <w:rPr>
          <w:rFonts w:cs="Times New Roman"/>
          <w:color w:val="000000" w:themeColor="text1"/>
          <w:szCs w:val="24"/>
        </w:rPr>
        <w:t>2863</w:t>
      </w:r>
      <w:r w:rsidRPr="0069496C">
        <w:rPr>
          <w:rFonts w:cs="Times New Roman"/>
          <w:color w:val="000000" w:themeColor="text1"/>
          <w:szCs w:val="24"/>
        </w:rPr>
        <w:t xml:space="preserve">; заполняемость </w:t>
      </w:r>
      <w:r w:rsidR="00084EDB" w:rsidRPr="0069496C">
        <w:rPr>
          <w:rFonts w:cs="Times New Roman"/>
          <w:color w:val="000000" w:themeColor="text1"/>
          <w:szCs w:val="24"/>
        </w:rPr>
        <w:t>–90,3</w:t>
      </w:r>
      <w:r w:rsidRPr="0069496C">
        <w:rPr>
          <w:rFonts w:cs="Times New Roman"/>
          <w:color w:val="000000" w:themeColor="text1"/>
          <w:szCs w:val="24"/>
        </w:rPr>
        <w:t>%;</w:t>
      </w:r>
    </w:p>
    <w:p w:rsidR="0045489D" w:rsidRPr="0069496C" w:rsidRDefault="0045489D"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 xml:space="preserve">Центральный район: количество мест в в общеобразовательных учреждениях - </w:t>
      </w:r>
      <w:r w:rsidR="00084EDB" w:rsidRPr="0069496C">
        <w:rPr>
          <w:rFonts w:cs="Times New Roman"/>
          <w:color w:val="000000" w:themeColor="text1"/>
          <w:szCs w:val="24"/>
        </w:rPr>
        <w:t>4145</w:t>
      </w:r>
      <w:r w:rsidRPr="0069496C">
        <w:rPr>
          <w:rFonts w:cs="Times New Roman"/>
          <w:color w:val="000000" w:themeColor="text1"/>
          <w:szCs w:val="24"/>
        </w:rPr>
        <w:t xml:space="preserve">; количество учащихся - </w:t>
      </w:r>
      <w:r w:rsidR="00084EDB" w:rsidRPr="0069496C">
        <w:rPr>
          <w:rFonts w:cs="Times New Roman"/>
          <w:color w:val="000000" w:themeColor="text1"/>
          <w:szCs w:val="24"/>
        </w:rPr>
        <w:t>3416</w:t>
      </w:r>
      <w:r w:rsidRPr="0069496C">
        <w:rPr>
          <w:rFonts w:cs="Times New Roman"/>
          <w:color w:val="000000" w:themeColor="text1"/>
          <w:szCs w:val="24"/>
        </w:rPr>
        <w:t xml:space="preserve">; заполняемость </w:t>
      </w:r>
      <w:r w:rsidR="00084EDB" w:rsidRPr="0069496C">
        <w:rPr>
          <w:rFonts w:cs="Times New Roman"/>
          <w:color w:val="000000" w:themeColor="text1"/>
          <w:szCs w:val="24"/>
        </w:rPr>
        <w:t>–82,4</w:t>
      </w:r>
      <w:r w:rsidRPr="0069496C">
        <w:rPr>
          <w:rFonts w:cs="Times New Roman"/>
          <w:color w:val="000000" w:themeColor="text1"/>
          <w:szCs w:val="24"/>
        </w:rPr>
        <w:t xml:space="preserve"> %;</w:t>
      </w:r>
    </w:p>
    <w:p w:rsidR="0045489D" w:rsidRPr="0069496C" w:rsidRDefault="0045489D"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 xml:space="preserve">Западный район: количество мест в в общеобразовательных учреждениях - </w:t>
      </w:r>
      <w:r w:rsidR="00084EDB" w:rsidRPr="0069496C">
        <w:rPr>
          <w:rFonts w:cs="Times New Roman"/>
          <w:color w:val="000000" w:themeColor="text1"/>
          <w:szCs w:val="24"/>
        </w:rPr>
        <w:t>7726</w:t>
      </w:r>
      <w:r w:rsidRPr="0069496C">
        <w:rPr>
          <w:rFonts w:cs="Times New Roman"/>
          <w:color w:val="000000" w:themeColor="text1"/>
          <w:szCs w:val="24"/>
        </w:rPr>
        <w:t xml:space="preserve">; количество учащихся - </w:t>
      </w:r>
      <w:r w:rsidR="00084EDB" w:rsidRPr="0069496C">
        <w:rPr>
          <w:rFonts w:cs="Times New Roman"/>
          <w:color w:val="000000" w:themeColor="text1"/>
          <w:szCs w:val="24"/>
        </w:rPr>
        <w:t>5852</w:t>
      </w:r>
      <w:r w:rsidRPr="0069496C">
        <w:rPr>
          <w:rFonts w:cs="Times New Roman"/>
          <w:color w:val="000000" w:themeColor="text1"/>
          <w:szCs w:val="24"/>
        </w:rPr>
        <w:t xml:space="preserve">; заполняемость </w:t>
      </w:r>
      <w:r w:rsidR="00084EDB" w:rsidRPr="0069496C">
        <w:rPr>
          <w:rFonts w:cs="Times New Roman"/>
          <w:color w:val="000000" w:themeColor="text1"/>
          <w:szCs w:val="24"/>
        </w:rPr>
        <w:t>–75,7</w:t>
      </w:r>
      <w:r w:rsidRPr="0069496C">
        <w:rPr>
          <w:rFonts w:cs="Times New Roman"/>
          <w:color w:val="000000" w:themeColor="text1"/>
          <w:szCs w:val="24"/>
        </w:rPr>
        <w:t xml:space="preserve"> %;</w:t>
      </w:r>
    </w:p>
    <w:p w:rsidR="00213610" w:rsidRPr="0069496C" w:rsidRDefault="0045489D" w:rsidP="003130A1">
      <w:pPr>
        <w:pStyle w:val="ad"/>
        <w:numPr>
          <w:ilvl w:val="0"/>
          <w:numId w:val="9"/>
        </w:numPr>
        <w:spacing w:line="360" w:lineRule="auto"/>
        <w:jc w:val="both"/>
        <w:rPr>
          <w:rFonts w:cs="Times New Roman"/>
          <w:color w:val="000000" w:themeColor="text1"/>
          <w:szCs w:val="24"/>
        </w:rPr>
      </w:pPr>
      <w:r w:rsidRPr="0069496C">
        <w:rPr>
          <w:rFonts w:cs="Times New Roman"/>
          <w:color w:val="000000" w:themeColor="text1"/>
          <w:szCs w:val="24"/>
        </w:rPr>
        <w:t xml:space="preserve">Южный район: количество мест в в общеобразовательных учреждениях - </w:t>
      </w:r>
      <w:r w:rsidR="00084EDB" w:rsidRPr="0069496C">
        <w:rPr>
          <w:rFonts w:cs="Times New Roman"/>
          <w:color w:val="000000" w:themeColor="text1"/>
          <w:szCs w:val="24"/>
        </w:rPr>
        <w:t>4336</w:t>
      </w:r>
      <w:r w:rsidRPr="0069496C">
        <w:rPr>
          <w:rFonts w:cs="Times New Roman"/>
          <w:color w:val="000000" w:themeColor="text1"/>
          <w:szCs w:val="24"/>
        </w:rPr>
        <w:t xml:space="preserve">; количество учащихся - </w:t>
      </w:r>
      <w:r w:rsidR="00084EDB" w:rsidRPr="0069496C">
        <w:rPr>
          <w:rFonts w:cs="Times New Roman"/>
          <w:color w:val="000000" w:themeColor="text1"/>
          <w:szCs w:val="24"/>
        </w:rPr>
        <w:t>2321</w:t>
      </w:r>
      <w:r w:rsidRPr="0069496C">
        <w:rPr>
          <w:rFonts w:cs="Times New Roman"/>
          <w:color w:val="000000" w:themeColor="text1"/>
          <w:szCs w:val="24"/>
        </w:rPr>
        <w:t xml:space="preserve">; заполняемость </w:t>
      </w:r>
      <w:r w:rsidR="00084EDB" w:rsidRPr="0069496C">
        <w:rPr>
          <w:rFonts w:cs="Times New Roman"/>
          <w:color w:val="000000" w:themeColor="text1"/>
          <w:szCs w:val="24"/>
        </w:rPr>
        <w:t>–53,5</w:t>
      </w:r>
      <w:r w:rsidRPr="0069496C">
        <w:rPr>
          <w:rFonts w:cs="Times New Roman"/>
          <w:color w:val="000000" w:themeColor="text1"/>
          <w:szCs w:val="24"/>
        </w:rPr>
        <w:t xml:space="preserve"> %</w:t>
      </w:r>
      <w:r w:rsidR="004F1104" w:rsidRPr="0069496C">
        <w:rPr>
          <w:rFonts w:cs="Times New Roman"/>
          <w:color w:val="000000" w:themeColor="text1"/>
          <w:szCs w:val="24"/>
        </w:rPr>
        <w:t>.</w:t>
      </w:r>
    </w:p>
    <w:p w:rsidR="004F1104" w:rsidRPr="0069496C" w:rsidRDefault="004F1104" w:rsidP="004F1104">
      <w:pPr>
        <w:spacing w:line="360" w:lineRule="auto"/>
        <w:jc w:val="both"/>
        <w:rPr>
          <w:rFonts w:cs="Times New Roman"/>
          <w:color w:val="000000" w:themeColor="text1"/>
          <w:szCs w:val="24"/>
        </w:rPr>
      </w:pPr>
    </w:p>
    <w:p w:rsidR="00D30B63" w:rsidRPr="0069496C" w:rsidRDefault="00D30B63"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Нормативный радиус доступности для детей младшего школьного возраста составляет 300 м, для остальных </w:t>
      </w:r>
      <w:r w:rsidR="004B51DB" w:rsidRPr="0069496C">
        <w:rPr>
          <w:rFonts w:cs="Times New Roman"/>
          <w:color w:val="000000" w:themeColor="text1"/>
          <w:szCs w:val="24"/>
        </w:rPr>
        <w:t>у</w:t>
      </w:r>
      <w:r w:rsidRPr="0069496C">
        <w:rPr>
          <w:rFonts w:cs="Times New Roman"/>
          <w:color w:val="000000" w:themeColor="text1"/>
          <w:szCs w:val="24"/>
        </w:rPr>
        <w:t>чащихся 500 м (СП</w:t>
      </w:r>
      <w:r w:rsidR="004B51DB" w:rsidRPr="0069496C">
        <w:rPr>
          <w:rFonts w:cs="Times New Roman"/>
          <w:color w:val="000000" w:themeColor="text1"/>
          <w:szCs w:val="24"/>
        </w:rPr>
        <w:t xml:space="preserve"> 42.13330.2011). Этим радиусом удовлетворяет в целом существующее положение зданий образовательных учреждений на территории всех планировочных районов, кроме территории перспективной застройки в юго-восточной части Южного района (кварталы № 167-168 между</w:t>
      </w:r>
      <w:r w:rsidR="00003148">
        <w:rPr>
          <w:rFonts w:cs="Times New Roman"/>
          <w:color w:val="000000" w:themeColor="text1"/>
          <w:szCs w:val="24"/>
        </w:rPr>
        <w:t>пр-т</w:t>
      </w:r>
      <w:r w:rsidR="004B51DB" w:rsidRPr="0069496C">
        <w:rPr>
          <w:rFonts w:cs="Times New Roman"/>
          <w:color w:val="000000" w:themeColor="text1"/>
          <w:szCs w:val="24"/>
        </w:rPr>
        <w:t xml:space="preserve"> Победы и ул. Героев Североморцев</w:t>
      </w:r>
      <w:r w:rsidR="003E4551" w:rsidRPr="0069496C">
        <w:rPr>
          <w:rFonts w:cs="Times New Roman"/>
          <w:color w:val="000000" w:themeColor="text1"/>
          <w:szCs w:val="24"/>
        </w:rPr>
        <w:t>).</w:t>
      </w:r>
    </w:p>
    <w:p w:rsidR="003E4551" w:rsidRPr="0069496C" w:rsidRDefault="003E4551"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С учетом значительного недокомплекта учащихся в образовательных учреждениях города, новое строительство школьных зданий в городе, как </w:t>
      </w:r>
      <w:r w:rsidRPr="0069496C">
        <w:rPr>
          <w:color w:val="000000" w:themeColor="text1"/>
        </w:rPr>
        <w:t>на первую очередь реализации генерального плана (2020 г.),</w:t>
      </w:r>
      <w:r w:rsidRPr="0069496C">
        <w:rPr>
          <w:rFonts w:cs="Times New Roman"/>
          <w:color w:val="000000" w:themeColor="text1"/>
          <w:szCs w:val="24"/>
        </w:rPr>
        <w:t xml:space="preserve"> так и на расчетный срок реализации (2035 г.), - не требуется, кроме новой школы в Южном планировочном районе (городские кварталы № 167-168).</w:t>
      </w:r>
    </w:p>
    <w:p w:rsidR="003E4551" w:rsidRPr="0069496C" w:rsidRDefault="003E4551"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Рекомендуется на первую очередь реализации генерального плана (2020 г.) также завершение реконструкции здания бывшей «СОШ № 7» )ул. Полярная, 12а) в Восточном планировочном районе и реконструкция здания «СОШ № 9» (ул. Торцева, 65) в Центральном районе (или его перепрофилирование).</w:t>
      </w:r>
    </w:p>
    <w:p w:rsidR="003E4551" w:rsidRPr="0069496C" w:rsidRDefault="00B8789C"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Имеющиеся «запасы» емкости существующих образовательных учреждений могут быть использованы под уменьшение наполняемости классов (</w:t>
      </w:r>
      <w:r w:rsidR="007D4AB0" w:rsidRPr="0069496C">
        <w:rPr>
          <w:rFonts w:cs="Times New Roman"/>
          <w:color w:val="000000" w:themeColor="text1"/>
          <w:szCs w:val="24"/>
        </w:rPr>
        <w:t>существующая средняя наполняемость составляет 25,2 чел.), оборудованию компьютерных классов.</w:t>
      </w:r>
    </w:p>
    <w:p w:rsidR="007D4AB0" w:rsidRPr="0069496C" w:rsidRDefault="007D4AB0"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Возможно перепрофилирование отдельных существующих зданий под функции дошкольных образовательных учреждений (ДОУ) или учреждений дополнительного образования детей (ДОД).</w:t>
      </w:r>
    </w:p>
    <w:p w:rsidR="00F21072" w:rsidRPr="0069496C" w:rsidRDefault="00F21072" w:rsidP="00E11193">
      <w:pPr>
        <w:keepNext/>
        <w:spacing w:line="360" w:lineRule="auto"/>
        <w:ind w:left="0" w:firstLine="567"/>
        <w:jc w:val="both"/>
        <w:rPr>
          <w:rFonts w:cs="Times New Roman"/>
          <w:b/>
          <w:color w:val="000000" w:themeColor="text1"/>
          <w:szCs w:val="24"/>
        </w:rPr>
      </w:pPr>
    </w:p>
    <w:p w:rsidR="00F21072" w:rsidRPr="0069496C" w:rsidRDefault="001F1B5C" w:rsidP="00E11193">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СИСТЕМА НЕПРЕРЫВНОГО ПРОФЕССИОНАЛЬНОГО ОБРАЗОВАНИЯ</w:t>
      </w:r>
    </w:p>
    <w:p w:rsidR="00F21072" w:rsidRPr="0069496C" w:rsidRDefault="00F21072" w:rsidP="00E11193">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Система непрерывного профессионального образования ориентирована на подготовку кадров для предприятий и организаций города и, прежде всего, для градообразующих предприятий.</w:t>
      </w:r>
    </w:p>
    <w:p w:rsidR="00F21072" w:rsidRPr="0069496C" w:rsidRDefault="00F21072"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Основу создания Северодвинского образовательного комплекса (кластера) положило создание в соответствии с Указом Президента РФ от 21.09.2009 г. № 1172 «Федерального государственного автономного образовательного учреждения высшего профессионального образования </w:t>
      </w:r>
      <w:r w:rsidRPr="0069496C">
        <w:rPr>
          <w:rFonts w:cs="Times New Roman"/>
          <w:b/>
          <w:color w:val="000000" w:themeColor="text1"/>
          <w:szCs w:val="24"/>
        </w:rPr>
        <w:t>«Северный (Арктический)</w:t>
      </w:r>
      <w:r w:rsidR="006E7806" w:rsidRPr="0069496C">
        <w:rPr>
          <w:rFonts w:cs="Times New Roman"/>
          <w:b/>
          <w:color w:val="000000" w:themeColor="text1"/>
          <w:szCs w:val="24"/>
        </w:rPr>
        <w:t xml:space="preserve"> федеральный университет» (ФГАОУ ВПО «САФУ»).</w:t>
      </w:r>
      <w:r w:rsidR="006E7806" w:rsidRPr="0069496C">
        <w:rPr>
          <w:rFonts w:cs="Times New Roman"/>
          <w:color w:val="000000" w:themeColor="text1"/>
          <w:szCs w:val="24"/>
        </w:rPr>
        <w:t xml:space="preserve"> Программа развития «САФУ» на 2010-2020 гг. одобрена распоряжением Правительства РФ от 07.10.2010 г. № 1695-р.</w:t>
      </w:r>
    </w:p>
    <w:p w:rsidR="00734886" w:rsidRDefault="006E7806"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В состав «САФУ»</w:t>
      </w:r>
      <w:r w:rsidR="00EE5180" w:rsidRPr="0069496C">
        <w:rPr>
          <w:rFonts w:cs="Times New Roman"/>
          <w:color w:val="000000" w:themeColor="text1"/>
          <w:szCs w:val="24"/>
        </w:rPr>
        <w:t xml:space="preserve"> вошли образовательные</w:t>
      </w:r>
      <w:r w:rsidR="00917E9D" w:rsidRPr="0069496C">
        <w:rPr>
          <w:rFonts w:cs="Times New Roman"/>
          <w:color w:val="000000" w:themeColor="text1"/>
          <w:szCs w:val="24"/>
        </w:rPr>
        <w:t xml:space="preserve"> учреждения среднего профессионального образования (технический колледж и техникум судостроения – бывшее профессиональное училище № 28), учреждения высшего профессионального образования (институт судостроения и морской арктической техники – бывший «Севмаш ВТУЗ»</w:t>
      </w:r>
      <w:r w:rsidR="00734886">
        <w:rPr>
          <w:rFonts w:cs="Times New Roman"/>
          <w:color w:val="000000" w:themeColor="text1"/>
          <w:szCs w:val="24"/>
        </w:rPr>
        <w:t>.</w:t>
      </w:r>
    </w:p>
    <w:p w:rsidR="00AF4AB7" w:rsidRPr="0069496C" w:rsidRDefault="001E4000"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Всего в системе «САФУ» занимается около </w:t>
      </w:r>
      <w:r w:rsidR="00734886">
        <w:rPr>
          <w:rFonts w:cs="Times New Roman"/>
          <w:color w:val="000000" w:themeColor="text1"/>
          <w:szCs w:val="24"/>
        </w:rPr>
        <w:t xml:space="preserve">4 тысяч </w:t>
      </w:r>
      <w:r w:rsidRPr="0069496C">
        <w:rPr>
          <w:rFonts w:cs="Times New Roman"/>
          <w:color w:val="000000" w:themeColor="text1"/>
          <w:szCs w:val="24"/>
        </w:rPr>
        <w:t>студентов по основным специальностям судостроения и ремонта</w:t>
      </w:r>
      <w:r w:rsidR="00734886">
        <w:rPr>
          <w:rFonts w:cs="Times New Roman"/>
          <w:color w:val="000000" w:themeColor="text1"/>
          <w:szCs w:val="24"/>
        </w:rPr>
        <w:t>.</w:t>
      </w:r>
      <w:r w:rsidRPr="0069496C">
        <w:rPr>
          <w:rFonts w:cs="Times New Roman"/>
          <w:color w:val="000000" w:themeColor="text1"/>
          <w:szCs w:val="24"/>
        </w:rPr>
        <w:t>Подготовка специалистов ведется по очной и заочной формам обучения, причем основной формой подготовки специалистов для базовых предприятий города остается система «Завод – ВТУЗ» (филиал «Севмаш ВТУЗ» был создан в г. Северодвинске по постановлению Совета Министров СССР от 20.01.1965 г. № 39-12).</w:t>
      </w:r>
    </w:p>
    <w:p w:rsidR="001E4000" w:rsidRPr="0069496C" w:rsidRDefault="000867DD"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В училищах и техникумах работают преподаватели высшей и первой категории. Подготовку студентов высшего профессионального образования ведут около 540 штатных преподавателей, из которых 48 % имеют ученые звания.</w:t>
      </w:r>
    </w:p>
    <w:p w:rsidR="00B50D33" w:rsidRPr="0069496C" w:rsidRDefault="00B50D33"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Кроме учебных заведений профессионального образования в системе «САФУ» в городе ведут подготовку специалистов профессиональн</w:t>
      </w:r>
      <w:r w:rsidR="00734886">
        <w:rPr>
          <w:rFonts w:cs="Times New Roman"/>
          <w:color w:val="000000" w:themeColor="text1"/>
          <w:szCs w:val="24"/>
        </w:rPr>
        <w:t>ые</w:t>
      </w:r>
      <w:r w:rsidRPr="0069496C">
        <w:rPr>
          <w:rFonts w:cs="Times New Roman"/>
          <w:color w:val="000000" w:themeColor="text1"/>
          <w:szCs w:val="24"/>
        </w:rPr>
        <w:t xml:space="preserve"> училищ</w:t>
      </w:r>
      <w:r w:rsidR="00734886">
        <w:rPr>
          <w:rFonts w:cs="Times New Roman"/>
          <w:color w:val="000000" w:themeColor="text1"/>
          <w:szCs w:val="24"/>
        </w:rPr>
        <w:t>а</w:t>
      </w:r>
      <w:r w:rsidRPr="0069496C">
        <w:rPr>
          <w:rFonts w:cs="Times New Roman"/>
          <w:color w:val="000000" w:themeColor="text1"/>
          <w:szCs w:val="24"/>
        </w:rPr>
        <w:t xml:space="preserve"> (</w:t>
      </w:r>
      <w:r w:rsidR="00734886">
        <w:rPr>
          <w:rFonts w:cs="Times New Roman"/>
          <w:color w:val="000000" w:themeColor="text1"/>
          <w:szCs w:val="24"/>
        </w:rPr>
        <w:t>3</w:t>
      </w:r>
      <w:r w:rsidRPr="0069496C">
        <w:rPr>
          <w:rFonts w:cs="Times New Roman"/>
          <w:color w:val="000000" w:themeColor="text1"/>
          <w:szCs w:val="24"/>
        </w:rPr>
        <w:t>), филиал медицинского колледжа, два (2) техникума, четыре (4) филиала государственных и негосударственных ВУЗов.</w:t>
      </w:r>
    </w:p>
    <w:p w:rsidR="00B50D33" w:rsidRPr="0069496C" w:rsidRDefault="00A87F2D"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Общая численность учащихся начального профессионального образования составляет около 1370 чел., студентов среднего профессионального – около 2400 чел., студентов высшего профессионального</w:t>
      </w:r>
      <w:r w:rsidR="00C06C73" w:rsidRPr="0069496C">
        <w:rPr>
          <w:rFonts w:cs="Times New Roman"/>
          <w:color w:val="000000" w:themeColor="text1"/>
          <w:szCs w:val="24"/>
        </w:rPr>
        <w:t xml:space="preserve"> образования</w:t>
      </w:r>
      <w:r w:rsidR="00703965" w:rsidRPr="0069496C">
        <w:rPr>
          <w:rFonts w:cs="Times New Roman"/>
          <w:color w:val="000000" w:themeColor="text1"/>
          <w:szCs w:val="24"/>
        </w:rPr>
        <w:t xml:space="preserve"> – около 4640 чел.</w:t>
      </w:r>
    </w:p>
    <w:p w:rsidR="00703965" w:rsidRPr="0069496C" w:rsidRDefault="00703965" w:rsidP="003E4551">
      <w:pPr>
        <w:spacing w:line="360" w:lineRule="auto"/>
        <w:ind w:left="0" w:firstLine="567"/>
        <w:jc w:val="both"/>
        <w:rPr>
          <w:rFonts w:cs="Times New Roman"/>
          <w:color w:val="000000" w:themeColor="text1"/>
          <w:szCs w:val="24"/>
        </w:rPr>
      </w:pPr>
      <w:r w:rsidRPr="0069496C">
        <w:rPr>
          <w:rFonts w:cs="Times New Roman"/>
          <w:color w:val="000000" w:themeColor="text1"/>
          <w:szCs w:val="24"/>
        </w:rPr>
        <w:t>Всего в училищах, техникумах и ВУЗах города в системе профессионального образования занимаются около 8,4 тыс. студентов и учащихся.</w:t>
      </w:r>
    </w:p>
    <w:p w:rsidR="00FB5877" w:rsidRPr="0069496C" w:rsidRDefault="00FB5877" w:rsidP="003E4551">
      <w:pPr>
        <w:spacing w:line="360" w:lineRule="auto"/>
        <w:ind w:left="0" w:firstLine="567"/>
        <w:jc w:val="both"/>
        <w:rPr>
          <w:rFonts w:cs="Times New Roman"/>
          <w:color w:val="000000" w:themeColor="text1"/>
          <w:szCs w:val="24"/>
        </w:rPr>
      </w:pPr>
    </w:p>
    <w:p w:rsidR="00E11193" w:rsidRPr="0069496C" w:rsidRDefault="00FB5877" w:rsidP="00B05FDB">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Перечень образовательных учреждений непрерывного профессионального образования (начального, среднего, высшего), расположенныхна территории г. Северодвинска.</w:t>
      </w:r>
    </w:p>
    <w:p w:rsidR="00FB5877" w:rsidRPr="0069496C" w:rsidRDefault="00FB5877" w:rsidP="00FB5877">
      <w:pPr>
        <w:spacing w:line="360" w:lineRule="auto"/>
        <w:ind w:left="0" w:firstLine="567"/>
        <w:jc w:val="both"/>
        <w:rPr>
          <w:rFonts w:cs="Times New Roman"/>
          <w:b/>
          <w:i/>
          <w:color w:val="000000" w:themeColor="text1"/>
          <w:szCs w:val="24"/>
        </w:rPr>
      </w:pPr>
      <w:r w:rsidRPr="0069496C">
        <w:rPr>
          <w:rFonts w:cs="Times New Roman"/>
          <w:b/>
          <w:i/>
          <w:color w:val="000000" w:themeColor="text1"/>
          <w:szCs w:val="24"/>
        </w:rPr>
        <w:t>1. Образовательные учреждения начального профессионального образования (НПО):</w:t>
      </w:r>
    </w:p>
    <w:p w:rsidR="00FB5877" w:rsidRPr="0069496C" w:rsidRDefault="00FB5877" w:rsidP="00FB5877">
      <w:pPr>
        <w:spacing w:line="360" w:lineRule="auto"/>
        <w:ind w:left="0" w:firstLine="567"/>
        <w:jc w:val="both"/>
        <w:rPr>
          <w:rFonts w:cs="Times New Roman"/>
          <w:color w:val="000000" w:themeColor="text1"/>
          <w:szCs w:val="24"/>
        </w:rPr>
      </w:pPr>
      <w:r w:rsidRPr="0069496C">
        <w:rPr>
          <w:rFonts w:cs="Times New Roman"/>
          <w:color w:val="000000" w:themeColor="text1"/>
          <w:szCs w:val="24"/>
        </w:rPr>
        <w:t>1.1.</w:t>
      </w:r>
      <w:r w:rsidR="008E589D">
        <w:rPr>
          <w:rFonts w:cs="Times New Roman"/>
          <w:color w:val="000000" w:themeColor="text1"/>
          <w:szCs w:val="24"/>
        </w:rPr>
        <w:t>О</w:t>
      </w:r>
      <w:r w:rsidRPr="0069496C">
        <w:rPr>
          <w:rFonts w:cs="Times New Roman"/>
          <w:color w:val="000000" w:themeColor="text1"/>
          <w:szCs w:val="24"/>
        </w:rPr>
        <w:t>бщая численность учащихся – около 820 чел., в том числе:</w:t>
      </w:r>
    </w:p>
    <w:p w:rsidR="00FB5877" w:rsidRPr="0069496C" w:rsidRDefault="00FB5877" w:rsidP="00FB5877">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1.1.1. </w:t>
      </w:r>
      <w:r w:rsidR="008E589D">
        <w:rPr>
          <w:rFonts w:cs="Times New Roman"/>
          <w:color w:val="000000" w:themeColor="text1"/>
          <w:szCs w:val="24"/>
        </w:rPr>
        <w:t xml:space="preserve">ГОУ НПО </w:t>
      </w:r>
      <w:r w:rsidRPr="0069496C">
        <w:rPr>
          <w:rFonts w:cs="Times New Roman"/>
          <w:color w:val="000000" w:themeColor="text1"/>
          <w:szCs w:val="24"/>
        </w:rPr>
        <w:t>«Профессиональное училище № 1»; ул. К. Маркса,34</w:t>
      </w:r>
    </w:p>
    <w:p w:rsidR="00FB5877" w:rsidRPr="0069496C" w:rsidRDefault="00FB5877" w:rsidP="00FB5877">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1.1.2. </w:t>
      </w:r>
      <w:r w:rsidR="008E589D" w:rsidRPr="008E589D">
        <w:rPr>
          <w:rFonts w:cs="Times New Roman"/>
          <w:color w:val="000000" w:themeColor="text1"/>
          <w:szCs w:val="24"/>
        </w:rPr>
        <w:t xml:space="preserve">ГОУ НПО </w:t>
      </w:r>
      <w:r w:rsidRPr="0069496C">
        <w:rPr>
          <w:rFonts w:cs="Times New Roman"/>
          <w:color w:val="000000" w:themeColor="text1"/>
          <w:szCs w:val="24"/>
        </w:rPr>
        <w:t>«Профессиональное училище № 38»; ул. Лесная,60</w:t>
      </w:r>
    </w:p>
    <w:p w:rsidR="00FB5877" w:rsidRPr="0069496C" w:rsidRDefault="008E589D" w:rsidP="00FB5877">
      <w:pPr>
        <w:spacing w:line="360" w:lineRule="auto"/>
        <w:ind w:left="0" w:firstLine="567"/>
        <w:jc w:val="both"/>
        <w:rPr>
          <w:rFonts w:cs="Times New Roman"/>
          <w:color w:val="000000" w:themeColor="text1"/>
          <w:szCs w:val="24"/>
        </w:rPr>
      </w:pPr>
      <w:r>
        <w:rPr>
          <w:rFonts w:cs="Times New Roman"/>
          <w:color w:val="000000" w:themeColor="text1"/>
          <w:szCs w:val="24"/>
        </w:rPr>
        <w:t>1.1</w:t>
      </w:r>
      <w:r w:rsidR="00FB5877" w:rsidRPr="0069496C">
        <w:rPr>
          <w:rFonts w:cs="Times New Roman"/>
          <w:color w:val="000000" w:themeColor="text1"/>
          <w:szCs w:val="24"/>
        </w:rPr>
        <w:t>.</w:t>
      </w:r>
      <w:r>
        <w:rPr>
          <w:rFonts w:cs="Times New Roman"/>
          <w:color w:val="000000" w:themeColor="text1"/>
          <w:szCs w:val="24"/>
        </w:rPr>
        <w:t xml:space="preserve">3. </w:t>
      </w:r>
      <w:r w:rsidR="00FB5877" w:rsidRPr="0069496C">
        <w:rPr>
          <w:rFonts w:cs="Times New Roman"/>
          <w:color w:val="000000" w:themeColor="text1"/>
          <w:szCs w:val="24"/>
        </w:rPr>
        <w:t>ГОУ НПО «Профессиональное училище № 22»;  ул. Советских Космонавтов,18</w:t>
      </w:r>
    </w:p>
    <w:p w:rsidR="00E11193" w:rsidRPr="0069496C" w:rsidRDefault="00E11193" w:rsidP="00FB5877">
      <w:pPr>
        <w:spacing w:line="360" w:lineRule="auto"/>
        <w:ind w:left="0" w:firstLine="567"/>
        <w:jc w:val="both"/>
        <w:rPr>
          <w:rFonts w:cs="Times New Roman"/>
          <w:b/>
          <w:i/>
          <w:color w:val="000000" w:themeColor="text1"/>
          <w:szCs w:val="24"/>
        </w:rPr>
      </w:pPr>
    </w:p>
    <w:p w:rsidR="00FB5877" w:rsidRPr="0069496C" w:rsidRDefault="00FB5877" w:rsidP="00FB5877">
      <w:pPr>
        <w:spacing w:line="360" w:lineRule="auto"/>
        <w:ind w:left="0" w:firstLine="567"/>
        <w:jc w:val="both"/>
        <w:rPr>
          <w:rFonts w:cs="Times New Roman"/>
          <w:b/>
          <w:i/>
          <w:color w:val="000000" w:themeColor="text1"/>
          <w:szCs w:val="24"/>
        </w:rPr>
      </w:pPr>
      <w:r w:rsidRPr="0069496C">
        <w:rPr>
          <w:rFonts w:cs="Times New Roman"/>
          <w:b/>
          <w:i/>
          <w:color w:val="000000" w:themeColor="text1"/>
          <w:szCs w:val="24"/>
        </w:rPr>
        <w:t>2. Образовательные учреждения среднего профессионального образования (СПО):</w:t>
      </w:r>
    </w:p>
    <w:p w:rsidR="00FB5877" w:rsidRPr="0069496C" w:rsidRDefault="00FB5877" w:rsidP="00FB5877">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2.1. ГОУ СПО в составе ФГАОУ ВПО </w:t>
      </w:r>
      <w:r w:rsidRPr="0069496C">
        <w:rPr>
          <w:rFonts w:cs="Times New Roman"/>
          <w:b/>
          <w:color w:val="000000" w:themeColor="text1"/>
          <w:szCs w:val="24"/>
        </w:rPr>
        <w:t>«САФУ»</w:t>
      </w:r>
      <w:r w:rsidRPr="0069496C">
        <w:rPr>
          <w:rFonts w:cs="Times New Roman"/>
          <w:color w:val="000000" w:themeColor="text1"/>
          <w:szCs w:val="24"/>
        </w:rPr>
        <w:t>:</w:t>
      </w:r>
    </w:p>
    <w:p w:rsidR="00F0618F" w:rsidRPr="0069496C" w:rsidRDefault="00F0618F" w:rsidP="00FB5877">
      <w:pPr>
        <w:spacing w:line="360" w:lineRule="auto"/>
        <w:ind w:left="0" w:firstLine="567"/>
        <w:jc w:val="both"/>
        <w:rPr>
          <w:rFonts w:cs="Times New Roman"/>
          <w:color w:val="000000" w:themeColor="text1"/>
          <w:szCs w:val="24"/>
        </w:rPr>
      </w:pPr>
      <w:r w:rsidRPr="0069496C">
        <w:rPr>
          <w:rFonts w:cs="Times New Roman"/>
          <w:color w:val="000000" w:themeColor="text1"/>
          <w:szCs w:val="24"/>
        </w:rPr>
        <w:t>2.</w:t>
      </w:r>
      <w:r w:rsidR="00CE7B18">
        <w:rPr>
          <w:rFonts w:cs="Times New Roman"/>
          <w:color w:val="000000" w:themeColor="text1"/>
          <w:szCs w:val="24"/>
        </w:rPr>
        <w:t>1</w:t>
      </w:r>
      <w:r w:rsidRPr="0069496C">
        <w:rPr>
          <w:rFonts w:cs="Times New Roman"/>
          <w:color w:val="000000" w:themeColor="text1"/>
          <w:szCs w:val="24"/>
        </w:rPr>
        <w:t>.1. «Северодвинский технический колледж»; численность студентов – около 1300 чел.; Архангельское ш., 36</w:t>
      </w:r>
    </w:p>
    <w:p w:rsidR="004B51DB" w:rsidRPr="0069496C" w:rsidRDefault="00F0618F"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2.2. «Северодвинский техникум судостроения и судоремонта» (бывш. «Профессиональное училище № 28»</w:t>
      </w:r>
      <w:r w:rsidR="002F279F">
        <w:rPr>
          <w:rFonts w:cs="Times New Roman"/>
          <w:color w:val="000000" w:themeColor="text1"/>
          <w:szCs w:val="24"/>
        </w:rPr>
        <w:t>, ул. Октябрьская, 2</w:t>
      </w:r>
      <w:r w:rsidRPr="0069496C">
        <w:rPr>
          <w:rFonts w:cs="Times New Roman"/>
          <w:color w:val="000000" w:themeColor="text1"/>
          <w:szCs w:val="24"/>
        </w:rPr>
        <w:t>); численность студентов – около 460 чел.</w:t>
      </w:r>
    </w:p>
    <w:p w:rsidR="00F0618F" w:rsidRPr="0069496C" w:rsidRDefault="00F0618F"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2.</w:t>
      </w:r>
      <w:r w:rsidR="00CE7B18">
        <w:rPr>
          <w:rFonts w:cs="Times New Roman"/>
          <w:color w:val="000000" w:themeColor="text1"/>
          <w:szCs w:val="24"/>
        </w:rPr>
        <w:t>3</w:t>
      </w:r>
      <w:r w:rsidRPr="0069496C">
        <w:rPr>
          <w:rFonts w:cs="Times New Roman"/>
          <w:color w:val="000000" w:themeColor="text1"/>
          <w:szCs w:val="24"/>
        </w:rPr>
        <w:t xml:space="preserve">. ГАОУ СПО «Архангельский медицинский колледж. Северодвинский филиал» (бывш. «Северодвинское медицинское училище»); численность студентов – около 240 чел.; Беломорский </w:t>
      </w:r>
      <w:r w:rsidR="00003148">
        <w:rPr>
          <w:rFonts w:cs="Times New Roman"/>
          <w:color w:val="000000" w:themeColor="text1"/>
          <w:szCs w:val="24"/>
        </w:rPr>
        <w:t>пр-т</w:t>
      </w:r>
      <w:r w:rsidRPr="0069496C">
        <w:rPr>
          <w:rFonts w:cs="Times New Roman"/>
          <w:color w:val="000000" w:themeColor="text1"/>
          <w:szCs w:val="24"/>
        </w:rPr>
        <w:t>, 76</w:t>
      </w:r>
    </w:p>
    <w:p w:rsidR="00423996" w:rsidRPr="0069496C" w:rsidRDefault="00423996" w:rsidP="00423996">
      <w:pPr>
        <w:spacing w:line="360" w:lineRule="auto"/>
        <w:ind w:left="0" w:firstLine="567"/>
        <w:jc w:val="both"/>
        <w:rPr>
          <w:rFonts w:cs="Times New Roman"/>
          <w:color w:val="000000" w:themeColor="text1"/>
          <w:szCs w:val="24"/>
        </w:rPr>
      </w:pPr>
      <w:r w:rsidRPr="0069496C">
        <w:rPr>
          <w:rFonts w:cs="Times New Roman"/>
          <w:color w:val="000000" w:themeColor="text1"/>
          <w:szCs w:val="24"/>
        </w:rPr>
        <w:t>2.</w:t>
      </w:r>
      <w:r w:rsidR="00CE7B18">
        <w:rPr>
          <w:rFonts w:cs="Times New Roman"/>
          <w:color w:val="000000" w:themeColor="text1"/>
          <w:szCs w:val="24"/>
        </w:rPr>
        <w:t>4</w:t>
      </w:r>
      <w:r w:rsidRPr="0069496C">
        <w:rPr>
          <w:rFonts w:cs="Times New Roman"/>
          <w:color w:val="000000" w:themeColor="text1"/>
          <w:szCs w:val="24"/>
        </w:rPr>
        <w:t xml:space="preserve">. ГАОУ СПО «Техникум строительства, дизайна, технологии» (бывш. «Профессиональное училище № 21»); численность студентов – около 230 чел.; Беломорский </w:t>
      </w:r>
      <w:r w:rsidR="00003148">
        <w:rPr>
          <w:rFonts w:cs="Times New Roman"/>
          <w:color w:val="000000" w:themeColor="text1"/>
          <w:szCs w:val="24"/>
        </w:rPr>
        <w:t>пр-т</w:t>
      </w:r>
      <w:r w:rsidRPr="0069496C">
        <w:rPr>
          <w:rFonts w:cs="Times New Roman"/>
          <w:color w:val="000000" w:themeColor="text1"/>
          <w:szCs w:val="24"/>
        </w:rPr>
        <w:t>, 8</w:t>
      </w:r>
    </w:p>
    <w:p w:rsidR="00423996" w:rsidRPr="0069496C" w:rsidRDefault="00423996" w:rsidP="00423996">
      <w:pPr>
        <w:spacing w:line="360" w:lineRule="auto"/>
        <w:ind w:left="0" w:firstLine="567"/>
        <w:jc w:val="both"/>
        <w:rPr>
          <w:rFonts w:cs="Times New Roman"/>
          <w:color w:val="000000" w:themeColor="text1"/>
          <w:szCs w:val="24"/>
        </w:rPr>
      </w:pPr>
      <w:r w:rsidRPr="0069496C">
        <w:rPr>
          <w:rFonts w:cs="Times New Roman"/>
          <w:color w:val="000000" w:themeColor="text1"/>
          <w:szCs w:val="24"/>
        </w:rPr>
        <w:t>2.</w:t>
      </w:r>
      <w:r w:rsidR="00CE7B18">
        <w:rPr>
          <w:rFonts w:cs="Times New Roman"/>
          <w:color w:val="000000" w:themeColor="text1"/>
          <w:szCs w:val="24"/>
        </w:rPr>
        <w:t>5</w:t>
      </w:r>
      <w:r w:rsidRPr="0069496C">
        <w:rPr>
          <w:rFonts w:cs="Times New Roman"/>
          <w:color w:val="000000" w:themeColor="text1"/>
          <w:szCs w:val="24"/>
        </w:rPr>
        <w:t>. НОУ СПО «Северодвинский колледж управления и информационных</w:t>
      </w:r>
      <w:r w:rsidR="006F5871">
        <w:rPr>
          <w:rFonts w:cs="Times New Roman"/>
          <w:color w:val="000000" w:themeColor="text1"/>
          <w:szCs w:val="24"/>
        </w:rPr>
        <w:t xml:space="preserve"> технологий»; ул. Комсомольская;</w:t>
      </w:r>
      <w:r w:rsidRPr="0069496C">
        <w:rPr>
          <w:rFonts w:cs="Times New Roman"/>
          <w:color w:val="000000" w:themeColor="text1"/>
          <w:szCs w:val="24"/>
        </w:rPr>
        <w:t xml:space="preserve"> 34</w:t>
      </w:r>
      <w:r w:rsidR="006921C8">
        <w:rPr>
          <w:rFonts w:cs="Times New Roman"/>
          <w:color w:val="000000" w:themeColor="text1"/>
          <w:szCs w:val="24"/>
        </w:rPr>
        <w:t>, ул. Индустриальная, 24</w:t>
      </w:r>
      <w:r w:rsidR="006F5871">
        <w:rPr>
          <w:rFonts w:cs="Times New Roman"/>
          <w:color w:val="000000" w:themeColor="text1"/>
          <w:szCs w:val="24"/>
        </w:rPr>
        <w:t>.</w:t>
      </w:r>
    </w:p>
    <w:p w:rsidR="00E11193" w:rsidRPr="0069496C" w:rsidRDefault="00E11193" w:rsidP="00423996">
      <w:pPr>
        <w:spacing w:line="360" w:lineRule="auto"/>
        <w:ind w:left="0" w:firstLine="567"/>
        <w:jc w:val="both"/>
        <w:rPr>
          <w:rFonts w:cs="Times New Roman"/>
          <w:b/>
          <w:i/>
          <w:color w:val="000000" w:themeColor="text1"/>
          <w:szCs w:val="24"/>
        </w:rPr>
      </w:pPr>
    </w:p>
    <w:p w:rsidR="005E1962" w:rsidRPr="0069496C" w:rsidRDefault="005E1962" w:rsidP="00423996">
      <w:pPr>
        <w:spacing w:line="360" w:lineRule="auto"/>
        <w:ind w:left="0" w:firstLine="567"/>
        <w:jc w:val="both"/>
        <w:rPr>
          <w:rFonts w:cs="Times New Roman"/>
          <w:color w:val="000000" w:themeColor="text1"/>
          <w:szCs w:val="24"/>
        </w:rPr>
      </w:pPr>
      <w:r w:rsidRPr="0069496C">
        <w:rPr>
          <w:rFonts w:cs="Times New Roman"/>
          <w:b/>
          <w:i/>
          <w:color w:val="000000" w:themeColor="text1"/>
          <w:szCs w:val="24"/>
        </w:rPr>
        <w:t>3.Образовательные учреждения высшего профессионального образования (ВПО):</w:t>
      </w:r>
    </w:p>
    <w:p w:rsidR="00423996" w:rsidRPr="0069496C" w:rsidRDefault="005E1962"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3.1. ГБОУ ВПО в составе ФГАОУ ВПО </w:t>
      </w:r>
      <w:r w:rsidRPr="0069496C">
        <w:rPr>
          <w:rFonts w:cs="Times New Roman"/>
          <w:b/>
          <w:color w:val="000000" w:themeColor="text1"/>
          <w:szCs w:val="24"/>
        </w:rPr>
        <w:t>«САФУ»</w:t>
      </w:r>
      <w:r w:rsidRPr="0069496C">
        <w:rPr>
          <w:rFonts w:cs="Times New Roman"/>
          <w:color w:val="000000" w:themeColor="text1"/>
          <w:szCs w:val="24"/>
        </w:rPr>
        <w:t xml:space="preserve">; общая численность студентов – около </w:t>
      </w:r>
      <w:r w:rsidR="008E589D">
        <w:rPr>
          <w:rFonts w:cs="Times New Roman"/>
          <w:color w:val="000000" w:themeColor="text1"/>
          <w:szCs w:val="24"/>
        </w:rPr>
        <w:t>20</w:t>
      </w:r>
      <w:r w:rsidRPr="0069496C">
        <w:rPr>
          <w:rFonts w:cs="Times New Roman"/>
          <w:color w:val="000000" w:themeColor="text1"/>
          <w:szCs w:val="24"/>
        </w:rPr>
        <w:t>00 чел., в том числе:</w:t>
      </w:r>
    </w:p>
    <w:p w:rsidR="005E1962" w:rsidRPr="0069496C" w:rsidRDefault="00F86ADC" w:rsidP="00F0618F">
      <w:pPr>
        <w:spacing w:line="360" w:lineRule="auto"/>
        <w:ind w:left="0" w:firstLine="567"/>
        <w:jc w:val="both"/>
        <w:rPr>
          <w:rFonts w:cs="Times New Roman"/>
          <w:color w:val="000000" w:themeColor="text1"/>
          <w:szCs w:val="24"/>
        </w:rPr>
      </w:pPr>
      <w:r>
        <w:rPr>
          <w:rFonts w:cs="Times New Roman"/>
          <w:color w:val="000000" w:themeColor="text1"/>
          <w:szCs w:val="24"/>
        </w:rPr>
        <w:t>3.1.1</w:t>
      </w:r>
      <w:r w:rsidR="005E1962" w:rsidRPr="0069496C">
        <w:rPr>
          <w:rFonts w:cs="Times New Roman"/>
          <w:color w:val="000000" w:themeColor="text1"/>
          <w:szCs w:val="24"/>
        </w:rPr>
        <w:t>. «</w:t>
      </w:r>
      <w:r w:rsidR="008E589D">
        <w:rPr>
          <w:rFonts w:cs="Times New Roman"/>
          <w:color w:val="000000" w:themeColor="text1"/>
          <w:szCs w:val="24"/>
        </w:rPr>
        <w:t xml:space="preserve">Институт судостроения и морской арктической техники (ИСМАРТ); филиал «Санкт-Петербургского государственного морского технического университета» (бывш.«СевмашВТУЗ»);  </w:t>
      </w:r>
      <w:r w:rsidR="002A2321" w:rsidRPr="0069496C">
        <w:rPr>
          <w:rFonts w:cs="Times New Roman"/>
          <w:color w:val="000000" w:themeColor="text1"/>
          <w:szCs w:val="24"/>
        </w:rPr>
        <w:t xml:space="preserve">ул. </w:t>
      </w:r>
      <w:r w:rsidR="008E589D">
        <w:rPr>
          <w:rFonts w:cs="Times New Roman"/>
          <w:color w:val="000000" w:themeColor="text1"/>
          <w:szCs w:val="24"/>
        </w:rPr>
        <w:t>Капитана Воронина</w:t>
      </w:r>
      <w:r w:rsidR="002A2321" w:rsidRPr="0069496C">
        <w:rPr>
          <w:rFonts w:cs="Times New Roman"/>
          <w:color w:val="000000" w:themeColor="text1"/>
          <w:szCs w:val="24"/>
        </w:rPr>
        <w:t>, 6</w:t>
      </w:r>
      <w:r w:rsidR="008E589D">
        <w:rPr>
          <w:rFonts w:cs="Times New Roman"/>
          <w:color w:val="000000" w:themeColor="text1"/>
          <w:szCs w:val="24"/>
        </w:rPr>
        <w:t>;</w:t>
      </w:r>
    </w:p>
    <w:p w:rsidR="008E589D" w:rsidRDefault="002A2321"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3.</w:t>
      </w:r>
      <w:r w:rsidR="00CE7B18">
        <w:rPr>
          <w:rFonts w:cs="Times New Roman"/>
          <w:color w:val="000000" w:themeColor="text1"/>
          <w:szCs w:val="24"/>
        </w:rPr>
        <w:t>1.</w:t>
      </w:r>
      <w:r w:rsidRPr="0069496C">
        <w:rPr>
          <w:rFonts w:cs="Times New Roman"/>
          <w:color w:val="000000" w:themeColor="text1"/>
          <w:szCs w:val="24"/>
        </w:rPr>
        <w:t xml:space="preserve">2. </w:t>
      </w:r>
      <w:r w:rsidR="008E589D">
        <w:rPr>
          <w:rFonts w:cs="Times New Roman"/>
          <w:color w:val="000000" w:themeColor="text1"/>
          <w:szCs w:val="24"/>
        </w:rPr>
        <w:t>Северодвинский филиал «Поморского государственного университета им.М.В.Ломоносова» (г.Архангельск)</w:t>
      </w:r>
      <w:r w:rsidR="00E42399">
        <w:rPr>
          <w:rFonts w:cs="Times New Roman"/>
          <w:color w:val="000000" w:themeColor="text1"/>
          <w:szCs w:val="24"/>
        </w:rPr>
        <w:t>; ул.Торцева, 6;</w:t>
      </w:r>
    </w:p>
    <w:p w:rsidR="002A2321" w:rsidRPr="0069496C" w:rsidRDefault="00E42399" w:rsidP="00F0618F">
      <w:pPr>
        <w:spacing w:line="360" w:lineRule="auto"/>
        <w:ind w:left="0" w:firstLine="567"/>
        <w:jc w:val="both"/>
        <w:rPr>
          <w:rFonts w:cs="Times New Roman"/>
          <w:color w:val="000000" w:themeColor="text1"/>
          <w:szCs w:val="24"/>
        </w:rPr>
      </w:pPr>
      <w:r>
        <w:rPr>
          <w:rFonts w:cs="Times New Roman"/>
          <w:color w:val="000000" w:themeColor="text1"/>
          <w:szCs w:val="24"/>
        </w:rPr>
        <w:t xml:space="preserve">3.3. </w:t>
      </w:r>
      <w:r w:rsidR="002A2321" w:rsidRPr="0069496C">
        <w:rPr>
          <w:rFonts w:cs="Times New Roman"/>
          <w:color w:val="000000" w:themeColor="text1"/>
          <w:szCs w:val="24"/>
        </w:rPr>
        <w:t>«Московский государственный университет экономики, статистики и информатики (МЭСИ). Северодвинский филиал»; численность студентов – около 240 чел.; ул. Ломоносова, 41а</w:t>
      </w:r>
    </w:p>
    <w:p w:rsidR="002A2321" w:rsidRPr="0069496C" w:rsidRDefault="002A2321"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3.</w:t>
      </w:r>
      <w:r w:rsidR="00E42399">
        <w:rPr>
          <w:rFonts w:cs="Times New Roman"/>
          <w:color w:val="000000" w:themeColor="text1"/>
          <w:szCs w:val="24"/>
        </w:rPr>
        <w:t>4</w:t>
      </w:r>
      <w:r w:rsidRPr="0069496C">
        <w:rPr>
          <w:rFonts w:cs="Times New Roman"/>
          <w:color w:val="000000" w:themeColor="text1"/>
          <w:szCs w:val="24"/>
        </w:rPr>
        <w:t>. «Российская академия народного хозяйства и государственной службы при Президенте РФ. Северодвинский филиал»; численность студентов – около 120 чел.; ул. Индустриальная, 39</w:t>
      </w:r>
    </w:p>
    <w:p w:rsidR="002A2321" w:rsidRPr="0069496C" w:rsidRDefault="002A2321"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3.</w:t>
      </w:r>
      <w:r w:rsidR="00E42399">
        <w:rPr>
          <w:rFonts w:cs="Times New Roman"/>
          <w:color w:val="000000" w:themeColor="text1"/>
          <w:szCs w:val="24"/>
        </w:rPr>
        <w:t>5</w:t>
      </w:r>
      <w:r w:rsidRPr="0069496C">
        <w:rPr>
          <w:rFonts w:cs="Times New Roman"/>
          <w:color w:val="000000" w:themeColor="text1"/>
          <w:szCs w:val="24"/>
        </w:rPr>
        <w:t>. НОУ ВПО «Международный институт управления. Северодвинский филиал»</w:t>
      </w:r>
      <w:r w:rsidR="00904389">
        <w:rPr>
          <w:rFonts w:cs="Times New Roman"/>
          <w:color w:val="000000" w:themeColor="text1"/>
          <w:szCs w:val="24"/>
        </w:rPr>
        <w:t xml:space="preserve"> (бывш. "Профессиональное училище № 19")</w:t>
      </w:r>
      <w:r w:rsidRPr="0069496C">
        <w:rPr>
          <w:rFonts w:cs="Times New Roman"/>
          <w:color w:val="000000" w:themeColor="text1"/>
          <w:szCs w:val="24"/>
        </w:rPr>
        <w:t>; численность студентов – около 480 чел.; ул. Звездная,11</w:t>
      </w:r>
      <w:r w:rsidR="00F86ADC">
        <w:rPr>
          <w:rFonts w:cs="Times New Roman"/>
          <w:color w:val="000000" w:themeColor="text1"/>
          <w:szCs w:val="24"/>
        </w:rPr>
        <w:t>; ул. Индустриальная, 18</w:t>
      </w:r>
    </w:p>
    <w:p w:rsidR="002A2321" w:rsidRPr="0069496C" w:rsidRDefault="002A2321"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3.</w:t>
      </w:r>
      <w:r w:rsidR="00E42399">
        <w:rPr>
          <w:rFonts w:cs="Times New Roman"/>
          <w:color w:val="000000" w:themeColor="text1"/>
          <w:szCs w:val="24"/>
        </w:rPr>
        <w:t>6</w:t>
      </w:r>
      <w:r w:rsidRPr="0069496C">
        <w:rPr>
          <w:rFonts w:cs="Times New Roman"/>
          <w:color w:val="000000" w:themeColor="text1"/>
          <w:szCs w:val="24"/>
        </w:rPr>
        <w:t>. НАЧОУ ВПО «Современная гуманитарная академия. Северодвинский филиал»; численность студентов – около 100 чел.; ул. Гагарина, 13</w:t>
      </w:r>
    </w:p>
    <w:p w:rsidR="00257C4B" w:rsidRPr="0069496C" w:rsidRDefault="00257C4B" w:rsidP="002A2321">
      <w:pPr>
        <w:spacing w:line="360" w:lineRule="auto"/>
        <w:ind w:left="0" w:firstLine="567"/>
        <w:jc w:val="both"/>
        <w:rPr>
          <w:rFonts w:cs="Times New Roman"/>
          <w:color w:val="000000" w:themeColor="text1"/>
          <w:szCs w:val="24"/>
        </w:rPr>
      </w:pPr>
    </w:p>
    <w:p w:rsidR="00257C4B" w:rsidRPr="0069496C" w:rsidRDefault="00CF19E1" w:rsidP="00E11193">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ДОПОЛНИТЕЛЬНОЕ ОБРАЗОВАНИЕ</w:t>
      </w:r>
    </w:p>
    <w:p w:rsidR="00257C4B" w:rsidRPr="0069496C" w:rsidRDefault="00257C4B"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На территории г. Северодвинска функционируют две (2) детско-юношеских спортивных школы, две (2) детских музыкальных школы, детская художественная школа и школа искусств, детский морской центр, детский центр культуры и детско-юношеский центр, центр юношеского научно-технического творчества.</w:t>
      </w:r>
    </w:p>
    <w:p w:rsidR="00257C4B" w:rsidRPr="0069496C" w:rsidRDefault="00EC334E"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В специализированных учреждениях дополнительного образования насчитывается (2013 г.)</w:t>
      </w:r>
      <w:r w:rsidR="00F71B98" w:rsidRPr="0069496C">
        <w:rPr>
          <w:rFonts w:cs="Times New Roman"/>
          <w:color w:val="000000" w:themeColor="text1"/>
          <w:szCs w:val="24"/>
        </w:rPr>
        <w:t xml:space="preserve"> около 7000 детей и подростков – 40,5 % от числа всех детей и подростков, обучающихся в школах города.</w:t>
      </w:r>
    </w:p>
    <w:p w:rsidR="00ED680C" w:rsidRPr="0069496C" w:rsidRDefault="00ED680C"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Помимо специализированных учреждений дополнительного образования более 11000 детей и подростков заняты в различных объединениях (кружках, секциях, студиях и др.), функционирующих на базе общеобразовательных учреждений и учреждений культуры (муниципальных и ведомственных).</w:t>
      </w:r>
    </w:p>
    <w:p w:rsidR="00ED680C" w:rsidRPr="0069496C" w:rsidRDefault="00276347"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Удельный вес детей и подростков в возрасте от 5 до 17 лет, получающих услуги дополнительного образования составляет в городе около 74,0 %.</w:t>
      </w:r>
    </w:p>
    <w:p w:rsidR="00276347" w:rsidRPr="0069496C" w:rsidRDefault="006230C7"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Материально-техническая база отдельных учреждений дополнительного образования требует модернизации в соответствии</w:t>
      </w:r>
      <w:r w:rsidR="00C839A5" w:rsidRPr="0069496C">
        <w:rPr>
          <w:rFonts w:cs="Times New Roman"/>
          <w:color w:val="000000" w:themeColor="text1"/>
          <w:szCs w:val="24"/>
        </w:rPr>
        <w:t xml:space="preserve"> с нормативами и современными требованиями образовательного процесса.</w:t>
      </w:r>
    </w:p>
    <w:p w:rsidR="00C839A5" w:rsidRPr="0069496C" w:rsidRDefault="00C839A5"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Местонахождение большинства учреждений дополнительного образования сосредоточено преимущественно в Центральном (5 объектов), Восточном (4 объекта) и Западном (7 объектов) градостроительных планировочных районах. В Южном планировочном районе расположено только отделение «ДЮЦ» (1 объект) и в районе Центральные Ягры – детская школа искусств (1 объект).</w:t>
      </w:r>
    </w:p>
    <w:p w:rsidR="00C839A5" w:rsidRPr="0069496C" w:rsidRDefault="00C839A5"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В Западном и Южном планировочных районах требуется дополнительное развитие системы детско-юношеских спортивных школ, детских школ искусств, центров научно-технического творчества.</w:t>
      </w:r>
    </w:p>
    <w:p w:rsidR="00C839A5" w:rsidRPr="0069496C" w:rsidRDefault="00C839A5" w:rsidP="002A2321">
      <w:pPr>
        <w:spacing w:line="360" w:lineRule="auto"/>
        <w:ind w:left="0" w:firstLine="567"/>
        <w:jc w:val="both"/>
        <w:rPr>
          <w:rFonts w:cs="Times New Roman"/>
          <w:color w:val="000000" w:themeColor="text1"/>
          <w:szCs w:val="24"/>
        </w:rPr>
      </w:pPr>
      <w:r w:rsidRPr="0069496C">
        <w:rPr>
          <w:rFonts w:cs="Times New Roman"/>
          <w:color w:val="000000" w:themeColor="text1"/>
          <w:szCs w:val="24"/>
        </w:rPr>
        <w:t>С этой целью, учитывая имеющийся недокомплект учащихся образовательных школ, предлагается рассмотреть вопросы расширения их функциональной нагрузки за счет дополнительного образования детей и подростков.</w:t>
      </w:r>
    </w:p>
    <w:p w:rsidR="007E2476" w:rsidRPr="0069496C" w:rsidRDefault="007E2476" w:rsidP="007E2476">
      <w:pPr>
        <w:keepNext/>
        <w:spacing w:line="360" w:lineRule="auto"/>
        <w:ind w:left="0" w:firstLine="567"/>
        <w:jc w:val="both"/>
        <w:rPr>
          <w:rFonts w:cs="Times New Roman"/>
          <w:color w:val="000000" w:themeColor="text1"/>
          <w:szCs w:val="24"/>
        </w:rPr>
      </w:pPr>
    </w:p>
    <w:p w:rsidR="007E2476" w:rsidRPr="0069496C" w:rsidRDefault="007E2476" w:rsidP="007E2476">
      <w:pPr>
        <w:keepNext/>
        <w:spacing w:line="360" w:lineRule="auto"/>
        <w:ind w:left="0" w:firstLine="567"/>
        <w:jc w:val="center"/>
        <w:rPr>
          <w:color w:val="000000" w:themeColor="text1"/>
        </w:rPr>
      </w:pPr>
      <w:r w:rsidRPr="0069496C">
        <w:rPr>
          <w:b/>
          <w:color w:val="000000" w:themeColor="text1"/>
        </w:rPr>
        <w:t>Перечень муниципальных учреждений дополнительного образования детей, расположенных на территории г. Северодвинска</w:t>
      </w:r>
    </w:p>
    <w:p w:rsidR="007E2476" w:rsidRPr="0069496C" w:rsidRDefault="007E2476" w:rsidP="007E2476">
      <w:pPr>
        <w:keepNext/>
        <w:ind w:firstLine="567"/>
        <w:jc w:val="right"/>
        <w:rPr>
          <w:rFonts w:cs="Times New Roman"/>
          <w:color w:val="000000" w:themeColor="text1"/>
          <w:sz w:val="22"/>
        </w:rPr>
      </w:pPr>
      <w:r w:rsidRPr="0069496C">
        <w:rPr>
          <w:rFonts w:cs="Times New Roman"/>
          <w:color w:val="000000" w:themeColor="text1"/>
          <w:sz w:val="22"/>
        </w:rPr>
        <w:t>Таблица 6.5.1.2/3</w:t>
      </w:r>
    </w:p>
    <w:tbl>
      <w:tblPr>
        <w:tblStyle w:val="af7"/>
        <w:tblW w:w="10456" w:type="dxa"/>
        <w:tblInd w:w="-601" w:type="dxa"/>
        <w:tblLayout w:type="fixed"/>
        <w:tblLook w:val="04A0"/>
      </w:tblPr>
      <w:tblGrid>
        <w:gridCol w:w="567"/>
        <w:gridCol w:w="2269"/>
        <w:gridCol w:w="2126"/>
        <w:gridCol w:w="826"/>
        <w:gridCol w:w="875"/>
        <w:gridCol w:w="1418"/>
        <w:gridCol w:w="1418"/>
        <w:gridCol w:w="957"/>
      </w:tblGrid>
      <w:tr w:rsidR="007E2476" w:rsidRPr="0069496C" w:rsidTr="00AD5C79">
        <w:trPr>
          <w:cantSplit/>
          <w:tblHeader/>
        </w:trPr>
        <w:tc>
          <w:tcPr>
            <w:tcW w:w="567" w:type="dxa"/>
          </w:tcPr>
          <w:p w:rsidR="007E2476" w:rsidRPr="0069496C" w:rsidRDefault="007E2476" w:rsidP="00BE40A8">
            <w:pPr>
              <w:ind w:left="0"/>
              <w:jc w:val="center"/>
              <w:rPr>
                <w:rFonts w:cs="Times New Roman"/>
                <w:b/>
                <w:color w:val="000000" w:themeColor="text1"/>
                <w:szCs w:val="24"/>
              </w:rPr>
            </w:pPr>
            <w:r w:rsidRPr="0069496C">
              <w:rPr>
                <w:rFonts w:cs="Times New Roman"/>
                <w:b/>
                <w:color w:val="000000" w:themeColor="text1"/>
                <w:szCs w:val="24"/>
              </w:rPr>
              <w:t>№№ пп</w:t>
            </w:r>
          </w:p>
        </w:tc>
        <w:tc>
          <w:tcPr>
            <w:tcW w:w="2269" w:type="dxa"/>
          </w:tcPr>
          <w:p w:rsidR="007E2476" w:rsidRPr="0069496C" w:rsidRDefault="007E2476" w:rsidP="00BE40A8">
            <w:pPr>
              <w:ind w:left="0"/>
              <w:jc w:val="center"/>
              <w:rPr>
                <w:rFonts w:cs="Times New Roman"/>
                <w:b/>
                <w:color w:val="000000" w:themeColor="text1"/>
                <w:szCs w:val="24"/>
              </w:rPr>
            </w:pPr>
            <w:r w:rsidRPr="0069496C">
              <w:rPr>
                <w:rFonts w:cs="Times New Roman"/>
                <w:b/>
                <w:color w:val="000000" w:themeColor="text1"/>
                <w:szCs w:val="24"/>
              </w:rPr>
              <w:t>№ и наименование учреждения, МБДОУ</w:t>
            </w:r>
            <w:r w:rsidR="00EF062E" w:rsidRPr="0069496C">
              <w:rPr>
                <w:rFonts w:cs="Times New Roman"/>
                <w:b/>
                <w:color w:val="000000" w:themeColor="text1"/>
                <w:szCs w:val="24"/>
              </w:rPr>
              <w:t>Д</w:t>
            </w:r>
            <w:r w:rsidRPr="0069496C">
              <w:rPr>
                <w:rFonts w:cs="Times New Roman"/>
                <w:b/>
                <w:color w:val="000000" w:themeColor="text1"/>
                <w:szCs w:val="24"/>
              </w:rPr>
              <w:t>/МАДОУ</w:t>
            </w:r>
            <w:r w:rsidR="00EF062E" w:rsidRPr="0069496C">
              <w:rPr>
                <w:rFonts w:cs="Times New Roman"/>
                <w:b/>
                <w:color w:val="000000" w:themeColor="text1"/>
                <w:szCs w:val="24"/>
              </w:rPr>
              <w:t>Д</w:t>
            </w:r>
          </w:p>
        </w:tc>
        <w:tc>
          <w:tcPr>
            <w:tcW w:w="2126" w:type="dxa"/>
          </w:tcPr>
          <w:p w:rsidR="007E2476" w:rsidRPr="0069496C" w:rsidRDefault="007E2476" w:rsidP="00BE40A8">
            <w:pPr>
              <w:ind w:left="0"/>
              <w:jc w:val="center"/>
              <w:rPr>
                <w:rFonts w:cs="Times New Roman"/>
                <w:b/>
                <w:color w:val="000000" w:themeColor="text1"/>
                <w:szCs w:val="24"/>
              </w:rPr>
            </w:pPr>
            <w:r w:rsidRPr="0069496C">
              <w:rPr>
                <w:rFonts w:cs="Times New Roman"/>
                <w:b/>
                <w:color w:val="000000" w:themeColor="text1"/>
                <w:szCs w:val="24"/>
              </w:rPr>
              <w:t>Местоположение</w:t>
            </w:r>
          </w:p>
        </w:tc>
        <w:tc>
          <w:tcPr>
            <w:tcW w:w="826" w:type="dxa"/>
          </w:tcPr>
          <w:p w:rsidR="007E2476" w:rsidRPr="0069496C" w:rsidRDefault="007E2476" w:rsidP="00BE40A8">
            <w:pPr>
              <w:ind w:left="0"/>
              <w:jc w:val="center"/>
              <w:rPr>
                <w:rFonts w:cs="Times New Roman"/>
                <w:b/>
                <w:color w:val="000000" w:themeColor="text1"/>
                <w:szCs w:val="24"/>
              </w:rPr>
            </w:pPr>
            <w:r w:rsidRPr="0069496C">
              <w:rPr>
                <w:rFonts w:cs="Times New Roman"/>
                <w:b/>
                <w:color w:val="000000" w:themeColor="text1"/>
                <w:szCs w:val="24"/>
              </w:rPr>
              <w:t>Год ввода</w:t>
            </w:r>
          </w:p>
        </w:tc>
        <w:tc>
          <w:tcPr>
            <w:tcW w:w="875" w:type="dxa"/>
          </w:tcPr>
          <w:p w:rsidR="007E2476" w:rsidRPr="0069496C" w:rsidRDefault="007E2476" w:rsidP="00BE40A8">
            <w:pPr>
              <w:ind w:left="0"/>
              <w:jc w:val="center"/>
              <w:rPr>
                <w:rFonts w:cs="Times New Roman"/>
                <w:b/>
                <w:color w:val="000000" w:themeColor="text1"/>
                <w:szCs w:val="24"/>
              </w:rPr>
            </w:pPr>
            <w:r w:rsidRPr="0069496C">
              <w:rPr>
                <w:rFonts w:cs="Times New Roman"/>
                <w:b/>
                <w:color w:val="000000" w:themeColor="text1"/>
                <w:szCs w:val="24"/>
              </w:rPr>
              <w:t>Степень износа, %</w:t>
            </w:r>
          </w:p>
        </w:tc>
        <w:tc>
          <w:tcPr>
            <w:tcW w:w="1418" w:type="dxa"/>
          </w:tcPr>
          <w:p w:rsidR="007E2476" w:rsidRPr="0069496C" w:rsidRDefault="007E2476" w:rsidP="00BE40A8">
            <w:pPr>
              <w:ind w:left="0"/>
              <w:jc w:val="center"/>
              <w:rPr>
                <w:rFonts w:cs="Times New Roman"/>
                <w:b/>
                <w:color w:val="000000" w:themeColor="text1"/>
                <w:szCs w:val="24"/>
              </w:rPr>
            </w:pPr>
            <w:r w:rsidRPr="0069496C">
              <w:rPr>
                <w:rFonts w:cs="Times New Roman"/>
                <w:b/>
                <w:color w:val="000000" w:themeColor="text1"/>
                <w:szCs w:val="24"/>
              </w:rPr>
              <w:t>Мощность, проект.</w:t>
            </w:r>
          </w:p>
        </w:tc>
        <w:tc>
          <w:tcPr>
            <w:tcW w:w="1418" w:type="dxa"/>
          </w:tcPr>
          <w:p w:rsidR="007E2476" w:rsidRPr="0069496C" w:rsidRDefault="007E2476" w:rsidP="00BE40A8">
            <w:pPr>
              <w:ind w:left="0"/>
              <w:jc w:val="center"/>
              <w:rPr>
                <w:rFonts w:cs="Times New Roman"/>
                <w:b/>
                <w:color w:val="000000" w:themeColor="text1"/>
                <w:szCs w:val="24"/>
              </w:rPr>
            </w:pPr>
            <w:r w:rsidRPr="0069496C">
              <w:rPr>
                <w:rFonts w:cs="Times New Roman"/>
                <w:b/>
                <w:color w:val="000000" w:themeColor="text1"/>
                <w:szCs w:val="24"/>
              </w:rPr>
              <w:t>Мощность, факт</w:t>
            </w:r>
          </w:p>
        </w:tc>
        <w:tc>
          <w:tcPr>
            <w:tcW w:w="957" w:type="dxa"/>
          </w:tcPr>
          <w:p w:rsidR="007E2476" w:rsidRPr="0069496C" w:rsidRDefault="007E2476" w:rsidP="00BE40A8">
            <w:pPr>
              <w:ind w:left="0"/>
              <w:jc w:val="center"/>
              <w:rPr>
                <w:rFonts w:cs="Times New Roman"/>
                <w:b/>
                <w:color w:val="000000" w:themeColor="text1"/>
                <w:szCs w:val="24"/>
              </w:rPr>
            </w:pPr>
            <w:r w:rsidRPr="0069496C">
              <w:rPr>
                <w:rFonts w:cs="Times New Roman"/>
                <w:b/>
                <w:color w:val="000000" w:themeColor="text1"/>
                <w:szCs w:val="24"/>
              </w:rPr>
              <w:t>Кол-во работн.</w:t>
            </w:r>
          </w:p>
        </w:tc>
      </w:tr>
      <w:tr w:rsidR="007E2476" w:rsidRPr="0069496C" w:rsidTr="00AD5C79">
        <w:trPr>
          <w:cantSplit/>
          <w:tblHeader/>
        </w:trPr>
        <w:tc>
          <w:tcPr>
            <w:tcW w:w="567"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1</w:t>
            </w:r>
          </w:p>
        </w:tc>
        <w:tc>
          <w:tcPr>
            <w:tcW w:w="2269"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2</w:t>
            </w:r>
          </w:p>
        </w:tc>
        <w:tc>
          <w:tcPr>
            <w:tcW w:w="2126"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3</w:t>
            </w:r>
          </w:p>
        </w:tc>
        <w:tc>
          <w:tcPr>
            <w:tcW w:w="826"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4</w:t>
            </w:r>
          </w:p>
        </w:tc>
        <w:tc>
          <w:tcPr>
            <w:tcW w:w="875"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5</w:t>
            </w:r>
          </w:p>
        </w:tc>
        <w:tc>
          <w:tcPr>
            <w:tcW w:w="1418"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6</w:t>
            </w:r>
          </w:p>
        </w:tc>
        <w:tc>
          <w:tcPr>
            <w:tcW w:w="1418"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7</w:t>
            </w:r>
          </w:p>
        </w:tc>
        <w:tc>
          <w:tcPr>
            <w:tcW w:w="957"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8</w:t>
            </w:r>
          </w:p>
        </w:tc>
      </w:tr>
      <w:tr w:rsidR="007E2476" w:rsidRPr="0069496C" w:rsidTr="00AD5C79">
        <w:trPr>
          <w:cantSplit/>
        </w:trPr>
        <w:tc>
          <w:tcPr>
            <w:tcW w:w="567"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1</w:t>
            </w:r>
          </w:p>
        </w:tc>
        <w:tc>
          <w:tcPr>
            <w:tcW w:w="2269" w:type="dxa"/>
          </w:tcPr>
          <w:p w:rsidR="007E2476" w:rsidRPr="0069496C" w:rsidRDefault="00421CD0" w:rsidP="00BE40A8">
            <w:pPr>
              <w:ind w:left="0"/>
              <w:rPr>
                <w:rFonts w:cs="Times New Roman"/>
                <w:color w:val="000000" w:themeColor="text1"/>
                <w:szCs w:val="24"/>
              </w:rPr>
            </w:pPr>
            <w:r w:rsidRPr="0069496C">
              <w:rPr>
                <w:rFonts w:cs="Times New Roman"/>
                <w:color w:val="000000" w:themeColor="text1"/>
                <w:szCs w:val="24"/>
              </w:rPr>
              <w:t>ДЮСШ № 1</w:t>
            </w:r>
          </w:p>
        </w:tc>
        <w:tc>
          <w:tcPr>
            <w:tcW w:w="2126" w:type="dxa"/>
          </w:tcPr>
          <w:p w:rsidR="00D177AD" w:rsidRPr="0069496C" w:rsidRDefault="007E2476" w:rsidP="00D177AD">
            <w:pPr>
              <w:ind w:left="0"/>
              <w:rPr>
                <w:rFonts w:cs="Times New Roman"/>
                <w:color w:val="000000" w:themeColor="text1"/>
                <w:szCs w:val="24"/>
              </w:rPr>
            </w:pPr>
            <w:r w:rsidRPr="0069496C">
              <w:rPr>
                <w:rFonts w:cs="Times New Roman"/>
                <w:color w:val="000000" w:themeColor="text1"/>
                <w:szCs w:val="24"/>
              </w:rPr>
              <w:t xml:space="preserve">ул. </w:t>
            </w:r>
            <w:r w:rsidR="00421CD0" w:rsidRPr="0069496C">
              <w:rPr>
                <w:rFonts w:cs="Times New Roman"/>
                <w:color w:val="000000" w:themeColor="text1"/>
                <w:szCs w:val="24"/>
              </w:rPr>
              <w:t>Первомайская, 15а</w:t>
            </w:r>
          </w:p>
        </w:tc>
        <w:tc>
          <w:tcPr>
            <w:tcW w:w="826" w:type="dxa"/>
          </w:tcPr>
          <w:p w:rsidR="00D177AD" w:rsidRPr="0069496C" w:rsidRDefault="00D177AD" w:rsidP="00BE40A8">
            <w:pPr>
              <w:ind w:left="0"/>
              <w:rPr>
                <w:rFonts w:cs="Times New Roman"/>
                <w:color w:val="000000" w:themeColor="text1"/>
                <w:szCs w:val="24"/>
              </w:rPr>
            </w:pPr>
            <w:r w:rsidRPr="0069496C">
              <w:rPr>
                <w:rFonts w:cs="Times New Roman"/>
                <w:color w:val="000000" w:themeColor="text1"/>
                <w:szCs w:val="24"/>
              </w:rPr>
              <w:t>1969</w:t>
            </w:r>
          </w:p>
        </w:tc>
        <w:tc>
          <w:tcPr>
            <w:tcW w:w="875" w:type="dxa"/>
          </w:tcPr>
          <w:p w:rsidR="00D177AD" w:rsidRPr="0069496C" w:rsidRDefault="00D177AD" w:rsidP="00BE40A8">
            <w:pPr>
              <w:ind w:left="0"/>
              <w:rPr>
                <w:rFonts w:cs="Times New Roman"/>
                <w:color w:val="000000" w:themeColor="text1"/>
                <w:szCs w:val="24"/>
              </w:rPr>
            </w:pPr>
            <w:r w:rsidRPr="0069496C">
              <w:rPr>
                <w:rFonts w:cs="Times New Roman"/>
                <w:color w:val="000000" w:themeColor="text1"/>
                <w:szCs w:val="24"/>
              </w:rPr>
              <w:t>48</w:t>
            </w:r>
          </w:p>
        </w:tc>
        <w:tc>
          <w:tcPr>
            <w:tcW w:w="1418" w:type="dxa"/>
          </w:tcPr>
          <w:p w:rsidR="00CD1DF6" w:rsidRPr="0069496C" w:rsidRDefault="00D177AD" w:rsidP="00BE40A8">
            <w:pPr>
              <w:ind w:left="0"/>
              <w:rPr>
                <w:rFonts w:cs="Times New Roman"/>
                <w:color w:val="000000" w:themeColor="text1"/>
                <w:szCs w:val="24"/>
              </w:rPr>
            </w:pPr>
            <w:r w:rsidRPr="0069496C">
              <w:rPr>
                <w:rFonts w:cs="Times New Roman"/>
                <w:color w:val="000000" w:themeColor="text1"/>
                <w:szCs w:val="24"/>
              </w:rPr>
              <w:t>75</w:t>
            </w:r>
          </w:p>
        </w:tc>
        <w:tc>
          <w:tcPr>
            <w:tcW w:w="1418" w:type="dxa"/>
          </w:tcPr>
          <w:p w:rsidR="007E2476" w:rsidRPr="0069496C" w:rsidRDefault="00D177AD" w:rsidP="00BE40A8">
            <w:pPr>
              <w:ind w:left="0"/>
              <w:rPr>
                <w:rFonts w:cs="Times New Roman"/>
                <w:color w:val="000000" w:themeColor="text1"/>
                <w:szCs w:val="24"/>
              </w:rPr>
            </w:pPr>
            <w:r w:rsidRPr="0069496C">
              <w:rPr>
                <w:rFonts w:cs="Times New Roman"/>
                <w:color w:val="000000" w:themeColor="text1"/>
                <w:szCs w:val="24"/>
              </w:rPr>
              <w:t>75</w:t>
            </w:r>
          </w:p>
        </w:tc>
        <w:tc>
          <w:tcPr>
            <w:tcW w:w="957" w:type="dxa"/>
          </w:tcPr>
          <w:p w:rsidR="007E2476" w:rsidRPr="0069496C" w:rsidRDefault="00D177AD" w:rsidP="00BE40A8">
            <w:pPr>
              <w:ind w:left="0"/>
              <w:rPr>
                <w:rFonts w:cs="Times New Roman"/>
                <w:color w:val="000000" w:themeColor="text1"/>
                <w:szCs w:val="24"/>
              </w:rPr>
            </w:pPr>
            <w:r w:rsidRPr="0069496C">
              <w:rPr>
                <w:rFonts w:cs="Times New Roman"/>
                <w:color w:val="000000" w:themeColor="text1"/>
                <w:szCs w:val="24"/>
              </w:rPr>
              <w:t>41</w:t>
            </w:r>
          </w:p>
        </w:tc>
      </w:tr>
      <w:tr w:rsidR="007E2476" w:rsidRPr="0069496C" w:rsidTr="00AD5C79">
        <w:trPr>
          <w:cantSplit/>
        </w:trPr>
        <w:tc>
          <w:tcPr>
            <w:tcW w:w="567"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2</w:t>
            </w:r>
          </w:p>
        </w:tc>
        <w:tc>
          <w:tcPr>
            <w:tcW w:w="2269" w:type="dxa"/>
          </w:tcPr>
          <w:p w:rsidR="007E2476" w:rsidRPr="0069496C" w:rsidRDefault="00661834" w:rsidP="00BE40A8">
            <w:pPr>
              <w:ind w:left="0"/>
              <w:rPr>
                <w:rFonts w:cs="Times New Roman"/>
                <w:color w:val="000000" w:themeColor="text1"/>
                <w:szCs w:val="24"/>
              </w:rPr>
            </w:pPr>
            <w:r>
              <w:rPr>
                <w:rFonts w:cs="Times New Roman"/>
                <w:color w:val="000000" w:themeColor="text1"/>
                <w:szCs w:val="24"/>
              </w:rPr>
              <w:t>ДЮСШ № 2</w:t>
            </w:r>
          </w:p>
        </w:tc>
        <w:tc>
          <w:tcPr>
            <w:tcW w:w="2126" w:type="dxa"/>
          </w:tcPr>
          <w:p w:rsidR="00BA097E" w:rsidRPr="0069496C" w:rsidRDefault="00BA097E" w:rsidP="00BA097E">
            <w:pPr>
              <w:ind w:left="0"/>
              <w:rPr>
                <w:rFonts w:cs="Times New Roman"/>
                <w:color w:val="000000" w:themeColor="text1"/>
                <w:szCs w:val="24"/>
              </w:rPr>
            </w:pPr>
            <w:r w:rsidRPr="0069496C">
              <w:rPr>
                <w:rFonts w:cs="Times New Roman"/>
                <w:color w:val="000000" w:themeColor="text1"/>
                <w:szCs w:val="24"/>
              </w:rPr>
              <w:t xml:space="preserve">ул. </w:t>
            </w:r>
            <w:r w:rsidR="00661834">
              <w:rPr>
                <w:rFonts w:cs="Times New Roman"/>
                <w:color w:val="000000" w:themeColor="text1"/>
                <w:szCs w:val="24"/>
              </w:rPr>
              <w:t>Р</w:t>
            </w:r>
            <w:r w:rsidRPr="0069496C">
              <w:rPr>
                <w:rFonts w:cs="Times New Roman"/>
                <w:color w:val="000000" w:themeColor="text1"/>
                <w:szCs w:val="24"/>
              </w:rPr>
              <w:t>еспубликанская, 21а</w:t>
            </w:r>
            <w:r w:rsidR="00661834">
              <w:rPr>
                <w:rFonts w:cs="Times New Roman"/>
                <w:color w:val="000000" w:themeColor="text1"/>
                <w:szCs w:val="24"/>
              </w:rPr>
              <w:t xml:space="preserve"> (бассейн)</w:t>
            </w:r>
          </w:p>
          <w:p w:rsidR="00BA097E" w:rsidRPr="0069496C" w:rsidRDefault="00003148" w:rsidP="00BA097E">
            <w:pPr>
              <w:ind w:left="0"/>
              <w:rPr>
                <w:rFonts w:cs="Times New Roman"/>
                <w:color w:val="000000" w:themeColor="text1"/>
                <w:szCs w:val="24"/>
              </w:rPr>
            </w:pPr>
            <w:r>
              <w:rPr>
                <w:rFonts w:cs="Times New Roman"/>
                <w:color w:val="000000" w:themeColor="text1"/>
                <w:szCs w:val="24"/>
              </w:rPr>
              <w:t>пр-т</w:t>
            </w:r>
            <w:r w:rsidR="00BA097E" w:rsidRPr="0069496C">
              <w:rPr>
                <w:rFonts w:cs="Times New Roman"/>
                <w:color w:val="000000" w:themeColor="text1"/>
                <w:szCs w:val="24"/>
              </w:rPr>
              <w:t xml:space="preserve"> Труда, 14а</w:t>
            </w:r>
          </w:p>
          <w:p w:rsidR="007E2476" w:rsidRPr="0069496C" w:rsidRDefault="00BA097E" w:rsidP="00BA097E">
            <w:pPr>
              <w:ind w:left="0"/>
              <w:rPr>
                <w:rFonts w:cs="Times New Roman"/>
                <w:color w:val="000000" w:themeColor="text1"/>
                <w:szCs w:val="24"/>
              </w:rPr>
            </w:pPr>
            <w:r w:rsidRPr="0069496C">
              <w:rPr>
                <w:rFonts w:cs="Times New Roman"/>
                <w:color w:val="000000" w:themeColor="text1"/>
                <w:szCs w:val="24"/>
              </w:rPr>
              <w:t>ул. Тургенева, 12</w:t>
            </w:r>
          </w:p>
        </w:tc>
        <w:tc>
          <w:tcPr>
            <w:tcW w:w="826" w:type="dxa"/>
          </w:tcPr>
          <w:p w:rsidR="00BA097E" w:rsidRPr="0069496C" w:rsidRDefault="00BA097E" w:rsidP="00BA097E">
            <w:pPr>
              <w:ind w:left="0"/>
              <w:rPr>
                <w:rFonts w:cs="Times New Roman"/>
                <w:color w:val="000000" w:themeColor="text1"/>
                <w:szCs w:val="24"/>
              </w:rPr>
            </w:pPr>
            <w:r w:rsidRPr="0069496C">
              <w:rPr>
                <w:rFonts w:cs="Times New Roman"/>
                <w:color w:val="000000" w:themeColor="text1"/>
                <w:szCs w:val="24"/>
              </w:rPr>
              <w:t>1957</w:t>
            </w:r>
          </w:p>
          <w:p w:rsidR="00BA097E" w:rsidRPr="0069496C" w:rsidRDefault="00BA097E" w:rsidP="00BA097E">
            <w:pPr>
              <w:ind w:left="0"/>
              <w:rPr>
                <w:rFonts w:cs="Times New Roman"/>
                <w:color w:val="000000" w:themeColor="text1"/>
                <w:szCs w:val="24"/>
              </w:rPr>
            </w:pPr>
          </w:p>
          <w:p w:rsidR="00BA097E" w:rsidRPr="0069496C" w:rsidRDefault="00BA097E" w:rsidP="00BA097E">
            <w:pPr>
              <w:ind w:left="0"/>
              <w:rPr>
                <w:rFonts w:cs="Times New Roman"/>
                <w:color w:val="000000" w:themeColor="text1"/>
                <w:szCs w:val="24"/>
              </w:rPr>
            </w:pPr>
            <w:r w:rsidRPr="0069496C">
              <w:rPr>
                <w:rFonts w:cs="Times New Roman"/>
                <w:color w:val="000000" w:themeColor="text1"/>
                <w:szCs w:val="24"/>
              </w:rPr>
              <w:t>1970</w:t>
            </w:r>
          </w:p>
          <w:p w:rsidR="007E2476" w:rsidRPr="0069496C" w:rsidRDefault="00BA097E" w:rsidP="00BA097E">
            <w:pPr>
              <w:ind w:left="0"/>
              <w:rPr>
                <w:rFonts w:cs="Times New Roman"/>
                <w:color w:val="000000" w:themeColor="text1"/>
                <w:szCs w:val="24"/>
              </w:rPr>
            </w:pPr>
            <w:r w:rsidRPr="0069496C">
              <w:rPr>
                <w:rFonts w:cs="Times New Roman"/>
                <w:color w:val="000000" w:themeColor="text1"/>
                <w:szCs w:val="24"/>
              </w:rPr>
              <w:t>1964</w:t>
            </w:r>
          </w:p>
        </w:tc>
        <w:tc>
          <w:tcPr>
            <w:tcW w:w="875" w:type="dxa"/>
          </w:tcPr>
          <w:p w:rsidR="00BA097E" w:rsidRPr="0069496C" w:rsidRDefault="00BA097E" w:rsidP="00BA097E">
            <w:pPr>
              <w:ind w:left="0"/>
              <w:rPr>
                <w:rFonts w:cs="Times New Roman"/>
                <w:color w:val="000000" w:themeColor="text1"/>
                <w:szCs w:val="24"/>
              </w:rPr>
            </w:pPr>
            <w:r w:rsidRPr="0069496C">
              <w:rPr>
                <w:rFonts w:cs="Times New Roman"/>
                <w:color w:val="000000" w:themeColor="text1"/>
                <w:szCs w:val="24"/>
              </w:rPr>
              <w:t>53</w:t>
            </w:r>
          </w:p>
          <w:p w:rsidR="00BA097E" w:rsidRPr="0069496C" w:rsidRDefault="00BA097E" w:rsidP="00BA097E">
            <w:pPr>
              <w:ind w:left="0"/>
              <w:rPr>
                <w:rFonts w:cs="Times New Roman"/>
                <w:color w:val="000000" w:themeColor="text1"/>
                <w:szCs w:val="24"/>
              </w:rPr>
            </w:pPr>
          </w:p>
          <w:p w:rsidR="00BA097E" w:rsidRPr="0069496C" w:rsidRDefault="00BA097E" w:rsidP="00BA097E">
            <w:pPr>
              <w:ind w:left="0"/>
              <w:rPr>
                <w:rFonts w:cs="Times New Roman"/>
                <w:color w:val="000000" w:themeColor="text1"/>
                <w:szCs w:val="24"/>
              </w:rPr>
            </w:pPr>
            <w:r w:rsidRPr="0069496C">
              <w:rPr>
                <w:rFonts w:cs="Times New Roman"/>
                <w:color w:val="000000" w:themeColor="text1"/>
                <w:szCs w:val="24"/>
              </w:rPr>
              <w:t>52</w:t>
            </w:r>
          </w:p>
          <w:p w:rsidR="007E2476" w:rsidRPr="0069496C" w:rsidRDefault="00BA097E" w:rsidP="00BA097E">
            <w:pPr>
              <w:ind w:left="0"/>
              <w:rPr>
                <w:rFonts w:cs="Times New Roman"/>
                <w:color w:val="000000" w:themeColor="text1"/>
                <w:szCs w:val="24"/>
              </w:rPr>
            </w:pPr>
            <w:r w:rsidRPr="0069496C">
              <w:rPr>
                <w:rFonts w:cs="Times New Roman"/>
                <w:color w:val="000000" w:themeColor="text1"/>
                <w:szCs w:val="24"/>
              </w:rPr>
              <w:t>56</w:t>
            </w:r>
          </w:p>
        </w:tc>
        <w:tc>
          <w:tcPr>
            <w:tcW w:w="1418" w:type="dxa"/>
          </w:tcPr>
          <w:p w:rsidR="00BA097E" w:rsidRPr="0069496C" w:rsidRDefault="00BA097E" w:rsidP="00BA097E">
            <w:pPr>
              <w:ind w:left="0"/>
              <w:rPr>
                <w:rFonts w:cs="Times New Roman"/>
                <w:color w:val="000000" w:themeColor="text1"/>
                <w:szCs w:val="24"/>
              </w:rPr>
            </w:pPr>
            <w:r w:rsidRPr="0069496C">
              <w:rPr>
                <w:rFonts w:cs="Times New Roman"/>
                <w:color w:val="000000" w:themeColor="text1"/>
                <w:szCs w:val="24"/>
              </w:rPr>
              <w:t>193</w:t>
            </w:r>
          </w:p>
          <w:p w:rsidR="00BA097E" w:rsidRPr="0069496C" w:rsidRDefault="00BA097E" w:rsidP="00BA097E">
            <w:pPr>
              <w:ind w:left="0"/>
              <w:rPr>
                <w:rFonts w:cs="Times New Roman"/>
                <w:color w:val="000000" w:themeColor="text1"/>
                <w:szCs w:val="24"/>
              </w:rPr>
            </w:pPr>
          </w:p>
          <w:p w:rsidR="00BA097E" w:rsidRPr="0069496C" w:rsidRDefault="00BA097E" w:rsidP="00BA097E">
            <w:pPr>
              <w:ind w:left="0"/>
              <w:rPr>
                <w:rFonts w:cs="Times New Roman"/>
                <w:color w:val="000000" w:themeColor="text1"/>
                <w:szCs w:val="24"/>
              </w:rPr>
            </w:pPr>
          </w:p>
          <w:p w:rsidR="007E2476" w:rsidRPr="0069496C" w:rsidRDefault="00BA097E" w:rsidP="00BA097E">
            <w:pPr>
              <w:ind w:left="0"/>
              <w:rPr>
                <w:rFonts w:cs="Times New Roman"/>
                <w:color w:val="000000" w:themeColor="text1"/>
                <w:szCs w:val="24"/>
              </w:rPr>
            </w:pPr>
            <w:r w:rsidRPr="0069496C">
              <w:rPr>
                <w:rFonts w:cs="Times New Roman"/>
                <w:color w:val="000000" w:themeColor="text1"/>
                <w:szCs w:val="24"/>
              </w:rPr>
              <w:t>320</w:t>
            </w:r>
          </w:p>
        </w:tc>
        <w:tc>
          <w:tcPr>
            <w:tcW w:w="1418" w:type="dxa"/>
          </w:tcPr>
          <w:p w:rsidR="00BA097E" w:rsidRPr="0069496C" w:rsidRDefault="00BA097E" w:rsidP="00BA097E">
            <w:pPr>
              <w:ind w:left="0"/>
              <w:rPr>
                <w:rFonts w:cs="Times New Roman"/>
                <w:color w:val="000000" w:themeColor="text1"/>
                <w:szCs w:val="24"/>
              </w:rPr>
            </w:pPr>
            <w:r w:rsidRPr="0069496C">
              <w:rPr>
                <w:rFonts w:cs="Times New Roman"/>
                <w:color w:val="000000" w:themeColor="text1"/>
                <w:szCs w:val="24"/>
              </w:rPr>
              <w:t>868</w:t>
            </w:r>
          </w:p>
          <w:p w:rsidR="007E2476" w:rsidRPr="0069496C" w:rsidRDefault="00BA097E" w:rsidP="00BA097E">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BA097E" w:rsidRPr="0069496C" w:rsidRDefault="00BA097E" w:rsidP="00BA097E">
            <w:pPr>
              <w:ind w:left="0"/>
              <w:rPr>
                <w:rFonts w:cs="Times New Roman"/>
                <w:color w:val="000000" w:themeColor="text1"/>
                <w:szCs w:val="24"/>
              </w:rPr>
            </w:pPr>
            <w:r w:rsidRPr="0069496C">
              <w:rPr>
                <w:rFonts w:cs="Times New Roman"/>
                <w:color w:val="000000" w:themeColor="text1"/>
                <w:szCs w:val="24"/>
              </w:rPr>
              <w:t>65</w:t>
            </w:r>
          </w:p>
          <w:p w:rsidR="007E2476" w:rsidRPr="0069496C" w:rsidRDefault="00BA097E" w:rsidP="00BA097E">
            <w:pPr>
              <w:ind w:left="0"/>
              <w:rPr>
                <w:rFonts w:cs="Times New Roman"/>
                <w:color w:val="000000" w:themeColor="text1"/>
                <w:szCs w:val="24"/>
              </w:rPr>
            </w:pPr>
            <w:r w:rsidRPr="0069496C">
              <w:rPr>
                <w:rFonts w:cs="Times New Roman"/>
                <w:color w:val="000000" w:themeColor="text1"/>
                <w:szCs w:val="24"/>
              </w:rPr>
              <w:t>(общее)</w:t>
            </w:r>
          </w:p>
        </w:tc>
      </w:tr>
      <w:tr w:rsidR="007E2476" w:rsidRPr="0069496C" w:rsidTr="00AD5C79">
        <w:trPr>
          <w:cantSplit/>
        </w:trPr>
        <w:tc>
          <w:tcPr>
            <w:tcW w:w="567"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3</w:t>
            </w:r>
          </w:p>
        </w:tc>
        <w:tc>
          <w:tcPr>
            <w:tcW w:w="2269" w:type="dxa"/>
          </w:tcPr>
          <w:p w:rsidR="007E2476" w:rsidRPr="0069496C" w:rsidRDefault="00D0107E" w:rsidP="00BE40A8">
            <w:pPr>
              <w:ind w:left="0"/>
              <w:rPr>
                <w:rFonts w:cs="Times New Roman"/>
                <w:color w:val="000000" w:themeColor="text1"/>
                <w:szCs w:val="24"/>
              </w:rPr>
            </w:pPr>
            <w:r w:rsidRPr="0069496C">
              <w:rPr>
                <w:rFonts w:cs="Times New Roman"/>
                <w:color w:val="000000" w:themeColor="text1"/>
                <w:szCs w:val="24"/>
              </w:rPr>
              <w:t>«Детский морской центр (ДМЦ) «Североморец»</w:t>
            </w:r>
          </w:p>
        </w:tc>
        <w:tc>
          <w:tcPr>
            <w:tcW w:w="2126" w:type="dxa"/>
          </w:tcPr>
          <w:p w:rsidR="007E2476" w:rsidRPr="0069496C" w:rsidRDefault="00D0107E" w:rsidP="00BE40A8">
            <w:pPr>
              <w:ind w:left="0"/>
              <w:rPr>
                <w:rFonts w:cs="Times New Roman"/>
                <w:color w:val="000000" w:themeColor="text1"/>
                <w:szCs w:val="24"/>
              </w:rPr>
            </w:pPr>
            <w:r w:rsidRPr="0069496C">
              <w:rPr>
                <w:rFonts w:cs="Times New Roman"/>
                <w:color w:val="000000" w:themeColor="text1"/>
                <w:szCs w:val="24"/>
              </w:rPr>
              <w:t>Ул. Капитана Воронина, 36</w:t>
            </w:r>
          </w:p>
        </w:tc>
        <w:tc>
          <w:tcPr>
            <w:tcW w:w="826" w:type="dxa"/>
          </w:tcPr>
          <w:p w:rsidR="007E2476" w:rsidRPr="0069496C" w:rsidRDefault="00D0107E" w:rsidP="00BE40A8">
            <w:pPr>
              <w:ind w:left="0"/>
              <w:rPr>
                <w:rFonts w:cs="Times New Roman"/>
                <w:color w:val="000000" w:themeColor="text1"/>
                <w:szCs w:val="24"/>
              </w:rPr>
            </w:pPr>
            <w:r w:rsidRPr="0069496C">
              <w:rPr>
                <w:rFonts w:cs="Times New Roman"/>
                <w:color w:val="000000" w:themeColor="text1"/>
                <w:szCs w:val="24"/>
              </w:rPr>
              <w:t>1966</w:t>
            </w:r>
          </w:p>
        </w:tc>
        <w:tc>
          <w:tcPr>
            <w:tcW w:w="875" w:type="dxa"/>
          </w:tcPr>
          <w:p w:rsidR="007E2476" w:rsidRPr="0069496C" w:rsidRDefault="00D0107E" w:rsidP="00BE40A8">
            <w:pPr>
              <w:ind w:left="0"/>
              <w:rPr>
                <w:rFonts w:cs="Times New Roman"/>
                <w:color w:val="000000" w:themeColor="text1"/>
                <w:szCs w:val="24"/>
              </w:rPr>
            </w:pPr>
            <w:r w:rsidRPr="0069496C">
              <w:rPr>
                <w:rFonts w:cs="Times New Roman"/>
                <w:color w:val="000000" w:themeColor="text1"/>
                <w:szCs w:val="24"/>
              </w:rPr>
              <w:t>52</w:t>
            </w:r>
          </w:p>
        </w:tc>
        <w:tc>
          <w:tcPr>
            <w:tcW w:w="1418" w:type="dxa"/>
          </w:tcPr>
          <w:p w:rsidR="007E2476" w:rsidRPr="0069496C" w:rsidRDefault="00D0107E" w:rsidP="00BE40A8">
            <w:pPr>
              <w:ind w:left="0"/>
              <w:rPr>
                <w:rFonts w:cs="Times New Roman"/>
                <w:color w:val="000000" w:themeColor="text1"/>
                <w:szCs w:val="24"/>
              </w:rPr>
            </w:pPr>
            <w:r w:rsidRPr="0069496C">
              <w:rPr>
                <w:rFonts w:cs="Times New Roman"/>
                <w:color w:val="000000" w:themeColor="text1"/>
                <w:szCs w:val="24"/>
              </w:rPr>
              <w:t>280</w:t>
            </w:r>
          </w:p>
        </w:tc>
        <w:tc>
          <w:tcPr>
            <w:tcW w:w="1418" w:type="dxa"/>
          </w:tcPr>
          <w:p w:rsidR="007E2476" w:rsidRPr="0069496C" w:rsidRDefault="00D0107E" w:rsidP="00BE40A8">
            <w:pPr>
              <w:ind w:left="0"/>
              <w:rPr>
                <w:rFonts w:cs="Times New Roman"/>
                <w:color w:val="000000" w:themeColor="text1"/>
                <w:szCs w:val="24"/>
              </w:rPr>
            </w:pPr>
            <w:r w:rsidRPr="0069496C">
              <w:rPr>
                <w:rFonts w:cs="Times New Roman"/>
                <w:color w:val="000000" w:themeColor="text1"/>
                <w:szCs w:val="24"/>
              </w:rPr>
              <w:t>185</w:t>
            </w:r>
          </w:p>
        </w:tc>
        <w:tc>
          <w:tcPr>
            <w:tcW w:w="957" w:type="dxa"/>
          </w:tcPr>
          <w:p w:rsidR="007E2476" w:rsidRPr="0069496C" w:rsidRDefault="00D0107E" w:rsidP="00BE40A8">
            <w:pPr>
              <w:ind w:left="0"/>
              <w:rPr>
                <w:rFonts w:cs="Times New Roman"/>
                <w:color w:val="000000" w:themeColor="text1"/>
                <w:szCs w:val="24"/>
              </w:rPr>
            </w:pPr>
            <w:r w:rsidRPr="0069496C">
              <w:rPr>
                <w:rFonts w:cs="Times New Roman"/>
                <w:color w:val="000000" w:themeColor="text1"/>
                <w:szCs w:val="24"/>
              </w:rPr>
              <w:t>45</w:t>
            </w:r>
          </w:p>
        </w:tc>
      </w:tr>
      <w:tr w:rsidR="007E2476" w:rsidRPr="0069496C" w:rsidTr="00AD5C79">
        <w:trPr>
          <w:cantSplit/>
        </w:trPr>
        <w:tc>
          <w:tcPr>
            <w:tcW w:w="567"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4</w:t>
            </w:r>
          </w:p>
        </w:tc>
        <w:tc>
          <w:tcPr>
            <w:tcW w:w="2269" w:type="dxa"/>
          </w:tcPr>
          <w:p w:rsidR="007E2476" w:rsidRPr="0069496C" w:rsidRDefault="0048349C" w:rsidP="00794290">
            <w:pPr>
              <w:ind w:left="0"/>
              <w:rPr>
                <w:rFonts w:cs="Times New Roman"/>
                <w:color w:val="000000" w:themeColor="text1"/>
                <w:szCs w:val="24"/>
              </w:rPr>
            </w:pPr>
            <w:r w:rsidRPr="0069496C">
              <w:rPr>
                <w:rFonts w:cs="Times New Roman"/>
                <w:color w:val="000000" w:themeColor="text1"/>
                <w:szCs w:val="24"/>
              </w:rPr>
              <w:t>«</w:t>
            </w:r>
            <w:r w:rsidR="00794290" w:rsidRPr="0069496C">
              <w:rPr>
                <w:rFonts w:cs="Times New Roman"/>
                <w:color w:val="000000" w:themeColor="text1"/>
                <w:szCs w:val="24"/>
              </w:rPr>
              <w:t>Детский центр культуры (ДЦК)»</w:t>
            </w:r>
          </w:p>
        </w:tc>
        <w:tc>
          <w:tcPr>
            <w:tcW w:w="2126" w:type="dxa"/>
          </w:tcPr>
          <w:p w:rsidR="007E2476" w:rsidRPr="0069496C" w:rsidRDefault="0048349C" w:rsidP="00BE40A8">
            <w:pPr>
              <w:ind w:left="0"/>
              <w:rPr>
                <w:rFonts w:cs="Times New Roman"/>
                <w:color w:val="000000" w:themeColor="text1"/>
                <w:szCs w:val="24"/>
              </w:rPr>
            </w:pPr>
            <w:r w:rsidRPr="0069496C">
              <w:rPr>
                <w:rFonts w:cs="Times New Roman"/>
                <w:color w:val="000000" w:themeColor="text1"/>
                <w:szCs w:val="24"/>
              </w:rPr>
              <w:t>ул. К. Маркса, 67а</w:t>
            </w:r>
          </w:p>
        </w:tc>
        <w:tc>
          <w:tcPr>
            <w:tcW w:w="826" w:type="dxa"/>
          </w:tcPr>
          <w:p w:rsidR="007E2476" w:rsidRPr="0069496C" w:rsidRDefault="0048349C" w:rsidP="00BE40A8">
            <w:pPr>
              <w:ind w:left="0"/>
              <w:rPr>
                <w:rFonts w:cs="Times New Roman"/>
                <w:color w:val="000000" w:themeColor="text1"/>
                <w:szCs w:val="24"/>
              </w:rPr>
            </w:pPr>
            <w:r w:rsidRPr="0069496C">
              <w:rPr>
                <w:rFonts w:cs="Times New Roman"/>
                <w:color w:val="000000" w:themeColor="text1"/>
                <w:szCs w:val="24"/>
              </w:rPr>
              <w:t>1977</w:t>
            </w:r>
          </w:p>
          <w:p w:rsidR="007E2476" w:rsidRPr="0069496C" w:rsidRDefault="007E2476" w:rsidP="00BE40A8">
            <w:pPr>
              <w:ind w:left="0"/>
              <w:rPr>
                <w:rFonts w:cs="Times New Roman"/>
                <w:color w:val="000000" w:themeColor="text1"/>
                <w:szCs w:val="24"/>
              </w:rPr>
            </w:pPr>
          </w:p>
        </w:tc>
        <w:tc>
          <w:tcPr>
            <w:tcW w:w="875" w:type="dxa"/>
          </w:tcPr>
          <w:p w:rsidR="007E2476" w:rsidRPr="0069496C" w:rsidRDefault="0048349C" w:rsidP="00BE40A8">
            <w:pPr>
              <w:ind w:left="0"/>
              <w:rPr>
                <w:rFonts w:cs="Times New Roman"/>
                <w:color w:val="000000" w:themeColor="text1"/>
                <w:szCs w:val="24"/>
              </w:rPr>
            </w:pPr>
            <w:r w:rsidRPr="0069496C">
              <w:rPr>
                <w:rFonts w:cs="Times New Roman"/>
                <w:color w:val="000000" w:themeColor="text1"/>
                <w:szCs w:val="24"/>
              </w:rPr>
              <w:t>37</w:t>
            </w:r>
          </w:p>
        </w:tc>
        <w:tc>
          <w:tcPr>
            <w:tcW w:w="1418" w:type="dxa"/>
          </w:tcPr>
          <w:p w:rsidR="007E2476" w:rsidRPr="0069496C" w:rsidRDefault="0048349C" w:rsidP="00BE40A8">
            <w:pPr>
              <w:ind w:left="0"/>
              <w:rPr>
                <w:rFonts w:cs="Times New Roman"/>
                <w:color w:val="000000" w:themeColor="text1"/>
                <w:szCs w:val="24"/>
              </w:rPr>
            </w:pPr>
            <w:r w:rsidRPr="0069496C">
              <w:rPr>
                <w:rFonts w:cs="Times New Roman"/>
                <w:color w:val="000000" w:themeColor="text1"/>
                <w:szCs w:val="24"/>
              </w:rPr>
              <w:t>255</w:t>
            </w:r>
          </w:p>
        </w:tc>
        <w:tc>
          <w:tcPr>
            <w:tcW w:w="1418" w:type="dxa"/>
          </w:tcPr>
          <w:p w:rsidR="007E2476" w:rsidRPr="0069496C" w:rsidRDefault="0048349C" w:rsidP="00BE40A8">
            <w:pPr>
              <w:ind w:left="0"/>
              <w:rPr>
                <w:rFonts w:cs="Times New Roman"/>
                <w:color w:val="000000" w:themeColor="text1"/>
                <w:szCs w:val="24"/>
              </w:rPr>
            </w:pPr>
            <w:r w:rsidRPr="0069496C">
              <w:rPr>
                <w:rFonts w:cs="Times New Roman"/>
                <w:color w:val="000000" w:themeColor="text1"/>
                <w:szCs w:val="24"/>
              </w:rPr>
              <w:t>939</w:t>
            </w:r>
          </w:p>
        </w:tc>
        <w:tc>
          <w:tcPr>
            <w:tcW w:w="957" w:type="dxa"/>
          </w:tcPr>
          <w:p w:rsidR="007E2476" w:rsidRPr="0069496C" w:rsidRDefault="0048349C" w:rsidP="00BE40A8">
            <w:pPr>
              <w:ind w:left="0"/>
              <w:rPr>
                <w:rFonts w:cs="Times New Roman"/>
                <w:color w:val="000000" w:themeColor="text1"/>
                <w:szCs w:val="24"/>
              </w:rPr>
            </w:pPr>
            <w:r w:rsidRPr="0069496C">
              <w:rPr>
                <w:rFonts w:cs="Times New Roman"/>
                <w:color w:val="000000" w:themeColor="text1"/>
                <w:szCs w:val="24"/>
              </w:rPr>
              <w:t>42</w:t>
            </w:r>
          </w:p>
        </w:tc>
      </w:tr>
      <w:tr w:rsidR="00794290" w:rsidRPr="0069496C" w:rsidTr="00AD5C79">
        <w:trPr>
          <w:cantSplit/>
        </w:trPr>
        <w:tc>
          <w:tcPr>
            <w:tcW w:w="567" w:type="dxa"/>
          </w:tcPr>
          <w:p w:rsidR="00794290" w:rsidRPr="0069496C" w:rsidRDefault="00794290" w:rsidP="00BE40A8">
            <w:pPr>
              <w:ind w:left="0"/>
              <w:jc w:val="center"/>
              <w:rPr>
                <w:rFonts w:cs="Times New Roman"/>
                <w:color w:val="000000" w:themeColor="text1"/>
                <w:szCs w:val="24"/>
              </w:rPr>
            </w:pPr>
            <w:r w:rsidRPr="0069496C">
              <w:rPr>
                <w:rFonts w:cs="Times New Roman"/>
                <w:color w:val="000000" w:themeColor="text1"/>
                <w:szCs w:val="24"/>
              </w:rPr>
              <w:t>5</w:t>
            </w:r>
          </w:p>
        </w:tc>
        <w:tc>
          <w:tcPr>
            <w:tcW w:w="2269" w:type="dxa"/>
          </w:tcPr>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«Центр юношеского научно-технического творчества (ЦЮНТТ)»</w:t>
            </w:r>
          </w:p>
        </w:tc>
        <w:tc>
          <w:tcPr>
            <w:tcW w:w="2126" w:type="dxa"/>
          </w:tcPr>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ул. Капитана Воронина, 27а</w:t>
            </w: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ул. К. Маркса, 24а</w:t>
            </w: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ул. Ломоносова, 53</w:t>
            </w: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ул. Железнодорожная, 21в</w:t>
            </w:r>
          </w:p>
        </w:tc>
        <w:tc>
          <w:tcPr>
            <w:tcW w:w="826" w:type="dxa"/>
          </w:tcPr>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1962</w:t>
            </w:r>
          </w:p>
          <w:p w:rsidR="00794290" w:rsidRPr="0069496C" w:rsidRDefault="00794290" w:rsidP="00BE40A8">
            <w:pPr>
              <w:ind w:left="0"/>
              <w:rPr>
                <w:rFonts w:cs="Times New Roman"/>
                <w:color w:val="000000" w:themeColor="text1"/>
                <w:szCs w:val="24"/>
              </w:rPr>
            </w:pP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1974</w:t>
            </w: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1964</w:t>
            </w:r>
          </w:p>
          <w:p w:rsidR="00794290" w:rsidRPr="0069496C" w:rsidRDefault="00794290" w:rsidP="00BE40A8">
            <w:pPr>
              <w:ind w:left="0"/>
              <w:rPr>
                <w:rFonts w:cs="Times New Roman"/>
                <w:color w:val="000000" w:themeColor="text1"/>
                <w:szCs w:val="24"/>
              </w:rPr>
            </w:pP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1971</w:t>
            </w:r>
          </w:p>
        </w:tc>
        <w:tc>
          <w:tcPr>
            <w:tcW w:w="875" w:type="dxa"/>
          </w:tcPr>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56</w:t>
            </w:r>
          </w:p>
          <w:p w:rsidR="00794290" w:rsidRPr="0069496C" w:rsidRDefault="00794290" w:rsidP="00BE40A8">
            <w:pPr>
              <w:ind w:left="0"/>
              <w:rPr>
                <w:rFonts w:cs="Times New Roman"/>
                <w:color w:val="000000" w:themeColor="text1"/>
                <w:szCs w:val="24"/>
              </w:rPr>
            </w:pP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44</w:t>
            </w: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44</w:t>
            </w:r>
          </w:p>
          <w:p w:rsidR="00794290" w:rsidRPr="0069496C" w:rsidRDefault="00794290" w:rsidP="00BE40A8">
            <w:pPr>
              <w:ind w:left="0"/>
              <w:rPr>
                <w:rFonts w:cs="Times New Roman"/>
                <w:color w:val="000000" w:themeColor="text1"/>
                <w:szCs w:val="24"/>
              </w:rPr>
            </w:pP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48</w:t>
            </w:r>
          </w:p>
        </w:tc>
        <w:tc>
          <w:tcPr>
            <w:tcW w:w="1418" w:type="dxa"/>
          </w:tcPr>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260</w:t>
            </w: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260</w:t>
            </w: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53</w:t>
            </w: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(общее)</w:t>
            </w:r>
          </w:p>
        </w:tc>
      </w:tr>
      <w:tr w:rsidR="007E2476" w:rsidRPr="0069496C" w:rsidTr="00AD5C79">
        <w:trPr>
          <w:cantSplit/>
        </w:trPr>
        <w:tc>
          <w:tcPr>
            <w:tcW w:w="567"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6</w:t>
            </w:r>
          </w:p>
        </w:tc>
        <w:tc>
          <w:tcPr>
            <w:tcW w:w="2269" w:type="dxa"/>
          </w:tcPr>
          <w:p w:rsidR="007E2476" w:rsidRPr="0069496C" w:rsidRDefault="00794290" w:rsidP="00BE40A8">
            <w:pPr>
              <w:ind w:left="0"/>
              <w:rPr>
                <w:rFonts w:cs="Times New Roman"/>
                <w:color w:val="000000" w:themeColor="text1"/>
                <w:szCs w:val="24"/>
              </w:rPr>
            </w:pPr>
            <w:r w:rsidRPr="0069496C">
              <w:rPr>
                <w:rFonts w:cs="Times New Roman"/>
                <w:color w:val="000000" w:themeColor="text1"/>
                <w:szCs w:val="24"/>
              </w:rPr>
              <w:t>«Детско-юношеский центр (ДЮЦ)»</w:t>
            </w:r>
          </w:p>
        </w:tc>
        <w:tc>
          <w:tcPr>
            <w:tcW w:w="2126" w:type="dxa"/>
          </w:tcPr>
          <w:p w:rsidR="007E2476" w:rsidRPr="0069496C" w:rsidRDefault="00003148" w:rsidP="00BE40A8">
            <w:pPr>
              <w:ind w:left="0"/>
              <w:rPr>
                <w:rFonts w:cs="Times New Roman"/>
                <w:color w:val="000000" w:themeColor="text1"/>
                <w:szCs w:val="24"/>
              </w:rPr>
            </w:pPr>
            <w:r>
              <w:rPr>
                <w:rFonts w:cs="Times New Roman"/>
                <w:color w:val="000000" w:themeColor="text1"/>
                <w:szCs w:val="24"/>
              </w:rPr>
              <w:t>пр-т</w:t>
            </w:r>
            <w:r w:rsidR="00794290" w:rsidRPr="0069496C">
              <w:rPr>
                <w:rFonts w:cs="Times New Roman"/>
                <w:color w:val="000000" w:themeColor="text1"/>
                <w:szCs w:val="24"/>
              </w:rPr>
              <w:t xml:space="preserve"> Труда,54</w:t>
            </w:r>
          </w:p>
          <w:p w:rsidR="00794290" w:rsidRPr="0069496C" w:rsidRDefault="00794290" w:rsidP="00BE40A8">
            <w:pPr>
              <w:ind w:left="0"/>
              <w:rPr>
                <w:rFonts w:cs="Times New Roman"/>
                <w:color w:val="000000" w:themeColor="text1"/>
                <w:szCs w:val="24"/>
              </w:rPr>
            </w:pPr>
            <w:r w:rsidRPr="0069496C">
              <w:rPr>
                <w:rFonts w:cs="Times New Roman"/>
                <w:color w:val="000000" w:themeColor="text1"/>
                <w:szCs w:val="24"/>
              </w:rPr>
              <w:t>ул. С. Орджоникидзе</w:t>
            </w:r>
            <w:r w:rsidR="007D42AC" w:rsidRPr="0069496C">
              <w:rPr>
                <w:rFonts w:cs="Times New Roman"/>
                <w:color w:val="000000" w:themeColor="text1"/>
                <w:szCs w:val="24"/>
              </w:rPr>
              <w:t>, 19а</w:t>
            </w:r>
          </w:p>
          <w:p w:rsidR="007D42AC" w:rsidRPr="0069496C" w:rsidRDefault="007D42AC" w:rsidP="00BE40A8">
            <w:pPr>
              <w:ind w:left="0"/>
              <w:rPr>
                <w:rFonts w:cs="Times New Roman"/>
                <w:color w:val="000000" w:themeColor="text1"/>
                <w:szCs w:val="24"/>
              </w:rPr>
            </w:pPr>
            <w:r w:rsidRPr="0069496C">
              <w:rPr>
                <w:rFonts w:cs="Times New Roman"/>
                <w:color w:val="000000" w:themeColor="text1"/>
                <w:szCs w:val="24"/>
              </w:rPr>
              <w:t>ул. Кирилкина, 7а</w:t>
            </w:r>
          </w:p>
        </w:tc>
        <w:tc>
          <w:tcPr>
            <w:tcW w:w="826" w:type="dxa"/>
          </w:tcPr>
          <w:p w:rsidR="007E2476" w:rsidRPr="0069496C" w:rsidRDefault="007D42AC" w:rsidP="00BE40A8">
            <w:pPr>
              <w:ind w:left="0"/>
              <w:rPr>
                <w:rFonts w:cs="Times New Roman"/>
                <w:color w:val="000000" w:themeColor="text1"/>
                <w:szCs w:val="24"/>
              </w:rPr>
            </w:pPr>
            <w:r w:rsidRPr="0069496C">
              <w:rPr>
                <w:rFonts w:cs="Times New Roman"/>
                <w:color w:val="000000" w:themeColor="text1"/>
                <w:szCs w:val="24"/>
              </w:rPr>
              <w:t>н/д</w:t>
            </w:r>
          </w:p>
          <w:p w:rsidR="007D42AC" w:rsidRPr="0069496C" w:rsidRDefault="007D42AC" w:rsidP="00BE40A8">
            <w:pPr>
              <w:ind w:left="0"/>
              <w:rPr>
                <w:rFonts w:cs="Times New Roman"/>
                <w:color w:val="000000" w:themeColor="text1"/>
                <w:szCs w:val="24"/>
              </w:rPr>
            </w:pPr>
          </w:p>
          <w:p w:rsidR="007E2476" w:rsidRPr="0069496C" w:rsidRDefault="007E2476" w:rsidP="00BE40A8">
            <w:pPr>
              <w:ind w:left="0"/>
              <w:rPr>
                <w:rFonts w:cs="Times New Roman"/>
                <w:color w:val="000000" w:themeColor="text1"/>
                <w:szCs w:val="24"/>
              </w:rPr>
            </w:pPr>
            <w:r w:rsidRPr="0069496C">
              <w:rPr>
                <w:rFonts w:cs="Times New Roman"/>
                <w:color w:val="000000" w:themeColor="text1"/>
                <w:szCs w:val="24"/>
              </w:rPr>
              <w:t>1968</w:t>
            </w:r>
          </w:p>
          <w:p w:rsidR="007D42AC" w:rsidRPr="0069496C" w:rsidRDefault="007D42AC" w:rsidP="00BE40A8">
            <w:pPr>
              <w:ind w:left="0"/>
              <w:rPr>
                <w:rFonts w:cs="Times New Roman"/>
                <w:color w:val="000000" w:themeColor="text1"/>
                <w:szCs w:val="24"/>
              </w:rPr>
            </w:pPr>
            <w:r w:rsidRPr="0069496C">
              <w:rPr>
                <w:rFonts w:cs="Times New Roman"/>
                <w:color w:val="000000" w:themeColor="text1"/>
                <w:szCs w:val="24"/>
              </w:rPr>
              <w:t>1983</w:t>
            </w:r>
          </w:p>
        </w:tc>
        <w:tc>
          <w:tcPr>
            <w:tcW w:w="875" w:type="dxa"/>
          </w:tcPr>
          <w:p w:rsidR="007E2476" w:rsidRPr="0069496C" w:rsidRDefault="007D42AC" w:rsidP="00BE40A8">
            <w:pPr>
              <w:ind w:left="0"/>
              <w:rPr>
                <w:rFonts w:cs="Times New Roman"/>
                <w:color w:val="000000" w:themeColor="text1"/>
                <w:szCs w:val="24"/>
              </w:rPr>
            </w:pPr>
            <w:r w:rsidRPr="0069496C">
              <w:rPr>
                <w:rFonts w:cs="Times New Roman"/>
                <w:color w:val="000000" w:themeColor="text1"/>
                <w:szCs w:val="24"/>
              </w:rPr>
              <w:t>н/д</w:t>
            </w:r>
          </w:p>
          <w:p w:rsidR="007E2476" w:rsidRPr="0069496C" w:rsidRDefault="007E2476" w:rsidP="00BE40A8">
            <w:pPr>
              <w:ind w:left="0"/>
              <w:rPr>
                <w:rFonts w:cs="Times New Roman"/>
                <w:color w:val="000000" w:themeColor="text1"/>
                <w:szCs w:val="24"/>
              </w:rPr>
            </w:pPr>
          </w:p>
          <w:p w:rsidR="007D42AC" w:rsidRPr="0069496C" w:rsidRDefault="007D42AC" w:rsidP="00BE40A8">
            <w:pPr>
              <w:ind w:left="0"/>
              <w:rPr>
                <w:rFonts w:cs="Times New Roman"/>
                <w:color w:val="000000" w:themeColor="text1"/>
                <w:szCs w:val="24"/>
              </w:rPr>
            </w:pPr>
            <w:r w:rsidRPr="0069496C">
              <w:rPr>
                <w:rFonts w:cs="Times New Roman"/>
                <w:color w:val="000000" w:themeColor="text1"/>
                <w:szCs w:val="24"/>
              </w:rPr>
              <w:t>53</w:t>
            </w:r>
          </w:p>
          <w:p w:rsidR="007D42AC" w:rsidRPr="0069496C" w:rsidRDefault="007D42AC" w:rsidP="00BE40A8">
            <w:pPr>
              <w:ind w:left="0"/>
              <w:rPr>
                <w:rFonts w:cs="Times New Roman"/>
                <w:color w:val="000000" w:themeColor="text1"/>
                <w:szCs w:val="24"/>
              </w:rPr>
            </w:pPr>
            <w:r w:rsidRPr="0069496C">
              <w:rPr>
                <w:rFonts w:cs="Times New Roman"/>
                <w:color w:val="000000" w:themeColor="text1"/>
                <w:szCs w:val="24"/>
              </w:rPr>
              <w:t>27</w:t>
            </w:r>
          </w:p>
        </w:tc>
        <w:tc>
          <w:tcPr>
            <w:tcW w:w="1418" w:type="dxa"/>
          </w:tcPr>
          <w:p w:rsidR="007E2476" w:rsidRPr="0069496C" w:rsidRDefault="007D42AC" w:rsidP="00BE40A8">
            <w:pPr>
              <w:ind w:left="0"/>
              <w:rPr>
                <w:rFonts w:cs="Times New Roman"/>
                <w:color w:val="000000" w:themeColor="text1"/>
                <w:szCs w:val="24"/>
              </w:rPr>
            </w:pPr>
            <w:r w:rsidRPr="0069496C">
              <w:rPr>
                <w:rFonts w:cs="Times New Roman"/>
                <w:color w:val="000000" w:themeColor="text1"/>
                <w:szCs w:val="24"/>
              </w:rPr>
              <w:t>1635</w:t>
            </w:r>
          </w:p>
          <w:p w:rsidR="007E2476" w:rsidRPr="0069496C" w:rsidRDefault="007E2476" w:rsidP="00BE40A8">
            <w:pPr>
              <w:ind w:left="0"/>
              <w:rPr>
                <w:rFonts w:cs="Times New Roman"/>
                <w:color w:val="000000" w:themeColor="text1"/>
                <w:szCs w:val="24"/>
              </w:rPr>
            </w:pPr>
            <w:r w:rsidRPr="0069496C">
              <w:rPr>
                <w:rFonts w:cs="Times New Roman"/>
                <w:color w:val="000000" w:themeColor="text1"/>
                <w:szCs w:val="24"/>
              </w:rPr>
              <w:t>(общая)</w:t>
            </w:r>
          </w:p>
        </w:tc>
        <w:tc>
          <w:tcPr>
            <w:tcW w:w="1418" w:type="dxa"/>
          </w:tcPr>
          <w:p w:rsidR="007E2476" w:rsidRPr="0069496C" w:rsidRDefault="007D42AC" w:rsidP="00BE40A8">
            <w:pPr>
              <w:ind w:left="0"/>
              <w:rPr>
                <w:rFonts w:cs="Times New Roman"/>
                <w:color w:val="000000" w:themeColor="text1"/>
                <w:szCs w:val="24"/>
              </w:rPr>
            </w:pPr>
            <w:r w:rsidRPr="0069496C">
              <w:rPr>
                <w:rFonts w:cs="Times New Roman"/>
                <w:color w:val="000000" w:themeColor="text1"/>
                <w:szCs w:val="24"/>
              </w:rPr>
              <w:t>1723</w:t>
            </w:r>
          </w:p>
          <w:p w:rsidR="007E2476" w:rsidRPr="0069496C" w:rsidRDefault="007E2476" w:rsidP="00BE40A8">
            <w:pPr>
              <w:ind w:left="0"/>
              <w:rPr>
                <w:rFonts w:cs="Times New Roman"/>
                <w:color w:val="000000" w:themeColor="text1"/>
                <w:szCs w:val="24"/>
              </w:rPr>
            </w:pPr>
            <w:r w:rsidRPr="0069496C">
              <w:rPr>
                <w:rFonts w:cs="Times New Roman"/>
                <w:color w:val="000000" w:themeColor="text1"/>
                <w:szCs w:val="24"/>
              </w:rPr>
              <w:t>(общая)</w:t>
            </w:r>
          </w:p>
        </w:tc>
        <w:tc>
          <w:tcPr>
            <w:tcW w:w="957" w:type="dxa"/>
          </w:tcPr>
          <w:p w:rsidR="007E2476" w:rsidRPr="0069496C" w:rsidRDefault="007D42AC" w:rsidP="00BE40A8">
            <w:pPr>
              <w:ind w:left="0"/>
              <w:rPr>
                <w:rFonts w:cs="Times New Roman"/>
                <w:color w:val="000000" w:themeColor="text1"/>
                <w:szCs w:val="24"/>
              </w:rPr>
            </w:pPr>
            <w:r w:rsidRPr="0069496C">
              <w:rPr>
                <w:rFonts w:cs="Times New Roman"/>
                <w:color w:val="000000" w:themeColor="text1"/>
                <w:szCs w:val="24"/>
              </w:rPr>
              <w:t>170</w:t>
            </w:r>
          </w:p>
          <w:p w:rsidR="007E2476" w:rsidRPr="0069496C" w:rsidRDefault="007E2476" w:rsidP="00BE40A8">
            <w:pPr>
              <w:ind w:left="0"/>
              <w:rPr>
                <w:rFonts w:cs="Times New Roman"/>
                <w:color w:val="000000" w:themeColor="text1"/>
                <w:szCs w:val="24"/>
              </w:rPr>
            </w:pPr>
            <w:r w:rsidRPr="0069496C">
              <w:rPr>
                <w:rFonts w:cs="Times New Roman"/>
                <w:color w:val="000000" w:themeColor="text1"/>
                <w:szCs w:val="24"/>
              </w:rPr>
              <w:t>(общее)</w:t>
            </w:r>
          </w:p>
        </w:tc>
      </w:tr>
      <w:tr w:rsidR="007E2476" w:rsidRPr="0069496C" w:rsidTr="00AD5C79">
        <w:trPr>
          <w:cantSplit/>
        </w:trPr>
        <w:tc>
          <w:tcPr>
            <w:tcW w:w="567" w:type="dxa"/>
          </w:tcPr>
          <w:p w:rsidR="007E2476" w:rsidRPr="0069496C" w:rsidRDefault="007E2476" w:rsidP="00BE40A8">
            <w:pPr>
              <w:ind w:left="0"/>
              <w:jc w:val="center"/>
              <w:rPr>
                <w:rFonts w:cs="Times New Roman"/>
                <w:color w:val="000000" w:themeColor="text1"/>
                <w:szCs w:val="24"/>
              </w:rPr>
            </w:pPr>
            <w:r w:rsidRPr="0069496C">
              <w:rPr>
                <w:rFonts w:cs="Times New Roman"/>
                <w:color w:val="000000" w:themeColor="text1"/>
                <w:szCs w:val="24"/>
              </w:rPr>
              <w:t>7</w:t>
            </w:r>
          </w:p>
        </w:tc>
        <w:tc>
          <w:tcPr>
            <w:tcW w:w="2269" w:type="dxa"/>
          </w:tcPr>
          <w:p w:rsidR="007E2476" w:rsidRPr="0069496C" w:rsidRDefault="00611A9E" w:rsidP="00C61DF3">
            <w:pPr>
              <w:ind w:left="0"/>
              <w:rPr>
                <w:rFonts w:cs="Times New Roman"/>
                <w:color w:val="000000" w:themeColor="text1"/>
                <w:szCs w:val="24"/>
              </w:rPr>
            </w:pPr>
            <w:r w:rsidRPr="0069496C">
              <w:rPr>
                <w:rFonts w:cs="Times New Roman"/>
                <w:color w:val="000000" w:themeColor="text1"/>
                <w:szCs w:val="24"/>
              </w:rPr>
              <w:t xml:space="preserve">МБОУ </w:t>
            </w:r>
            <w:r w:rsidR="00C61DF3">
              <w:rPr>
                <w:rFonts w:cs="Times New Roman"/>
                <w:color w:val="000000" w:themeColor="text1"/>
                <w:szCs w:val="24"/>
              </w:rPr>
              <w:t xml:space="preserve">«Центр </w:t>
            </w:r>
            <w:r w:rsidRPr="0069496C">
              <w:rPr>
                <w:rFonts w:cs="Times New Roman"/>
                <w:color w:val="000000" w:themeColor="text1"/>
                <w:szCs w:val="24"/>
              </w:rPr>
              <w:t>психо</w:t>
            </w:r>
            <w:r w:rsidR="00C61DF3">
              <w:rPr>
                <w:rFonts w:cs="Times New Roman"/>
                <w:color w:val="000000" w:themeColor="text1"/>
                <w:szCs w:val="24"/>
              </w:rPr>
              <w:t>лого</w:t>
            </w:r>
            <w:r w:rsidRPr="0069496C">
              <w:rPr>
                <w:rFonts w:cs="Times New Roman"/>
                <w:color w:val="000000" w:themeColor="text1"/>
                <w:szCs w:val="24"/>
              </w:rPr>
              <w:t>-педагогической</w:t>
            </w:r>
            <w:r w:rsidR="00C61DF3">
              <w:rPr>
                <w:rFonts w:cs="Times New Roman"/>
                <w:color w:val="000000" w:themeColor="text1"/>
                <w:szCs w:val="24"/>
              </w:rPr>
              <w:t xml:space="preserve">, медицинской </w:t>
            </w:r>
            <w:r w:rsidRPr="0069496C">
              <w:rPr>
                <w:rFonts w:cs="Times New Roman"/>
                <w:color w:val="000000" w:themeColor="text1"/>
                <w:szCs w:val="24"/>
              </w:rPr>
              <w:t xml:space="preserve">и социальной помощи </w:t>
            </w:r>
            <w:r w:rsidR="00C61DF3">
              <w:rPr>
                <w:rFonts w:cs="Times New Roman"/>
                <w:color w:val="000000" w:themeColor="text1"/>
                <w:szCs w:val="24"/>
              </w:rPr>
              <w:t>(ЦППМСП)»</w:t>
            </w:r>
          </w:p>
        </w:tc>
        <w:tc>
          <w:tcPr>
            <w:tcW w:w="2126" w:type="dxa"/>
          </w:tcPr>
          <w:p w:rsidR="007E2476" w:rsidRPr="0069496C" w:rsidRDefault="00611A9E" w:rsidP="00BE40A8">
            <w:pPr>
              <w:ind w:left="0"/>
              <w:rPr>
                <w:rFonts w:cs="Times New Roman"/>
                <w:color w:val="000000" w:themeColor="text1"/>
                <w:szCs w:val="24"/>
              </w:rPr>
            </w:pPr>
            <w:r w:rsidRPr="0069496C">
              <w:rPr>
                <w:rFonts w:cs="Times New Roman"/>
                <w:color w:val="000000" w:themeColor="text1"/>
                <w:szCs w:val="24"/>
              </w:rPr>
              <w:t>ул. Советская, 35б</w:t>
            </w:r>
          </w:p>
        </w:tc>
        <w:tc>
          <w:tcPr>
            <w:tcW w:w="826" w:type="dxa"/>
          </w:tcPr>
          <w:p w:rsidR="007E2476" w:rsidRPr="0069496C" w:rsidRDefault="00611A9E" w:rsidP="00BE40A8">
            <w:pPr>
              <w:ind w:left="0"/>
              <w:rPr>
                <w:rFonts w:cs="Times New Roman"/>
                <w:color w:val="000000" w:themeColor="text1"/>
                <w:szCs w:val="24"/>
              </w:rPr>
            </w:pPr>
            <w:r w:rsidRPr="0069496C">
              <w:rPr>
                <w:rFonts w:cs="Times New Roman"/>
                <w:color w:val="000000" w:themeColor="text1"/>
                <w:szCs w:val="24"/>
              </w:rPr>
              <w:t>1940</w:t>
            </w:r>
          </w:p>
        </w:tc>
        <w:tc>
          <w:tcPr>
            <w:tcW w:w="875" w:type="dxa"/>
          </w:tcPr>
          <w:p w:rsidR="007E2476" w:rsidRPr="0069496C" w:rsidRDefault="00611A9E" w:rsidP="00BE40A8">
            <w:pPr>
              <w:ind w:left="0"/>
              <w:rPr>
                <w:rFonts w:cs="Times New Roman"/>
                <w:color w:val="000000" w:themeColor="text1"/>
                <w:szCs w:val="24"/>
              </w:rPr>
            </w:pPr>
            <w:r w:rsidRPr="0069496C">
              <w:rPr>
                <w:rFonts w:cs="Times New Roman"/>
                <w:color w:val="000000" w:themeColor="text1"/>
                <w:szCs w:val="24"/>
              </w:rPr>
              <w:t>81</w:t>
            </w:r>
          </w:p>
        </w:tc>
        <w:tc>
          <w:tcPr>
            <w:tcW w:w="1418" w:type="dxa"/>
          </w:tcPr>
          <w:p w:rsidR="007E2476" w:rsidRPr="0069496C" w:rsidRDefault="00611A9E" w:rsidP="00BE40A8">
            <w:pPr>
              <w:ind w:left="0"/>
              <w:rPr>
                <w:rFonts w:cs="Times New Roman"/>
                <w:color w:val="000000" w:themeColor="text1"/>
                <w:szCs w:val="24"/>
              </w:rPr>
            </w:pPr>
            <w:r w:rsidRPr="0069496C">
              <w:rPr>
                <w:rFonts w:cs="Times New Roman"/>
                <w:color w:val="000000" w:themeColor="text1"/>
                <w:szCs w:val="24"/>
              </w:rPr>
              <w:t>1378</w:t>
            </w:r>
          </w:p>
        </w:tc>
        <w:tc>
          <w:tcPr>
            <w:tcW w:w="1418" w:type="dxa"/>
          </w:tcPr>
          <w:p w:rsidR="007E2476" w:rsidRPr="0069496C" w:rsidRDefault="00611A9E" w:rsidP="00BE40A8">
            <w:pPr>
              <w:ind w:left="0"/>
              <w:rPr>
                <w:rFonts w:cs="Times New Roman"/>
                <w:color w:val="000000" w:themeColor="text1"/>
                <w:szCs w:val="24"/>
              </w:rPr>
            </w:pPr>
            <w:r w:rsidRPr="0069496C">
              <w:rPr>
                <w:rFonts w:cs="Times New Roman"/>
                <w:color w:val="000000" w:themeColor="text1"/>
                <w:szCs w:val="24"/>
              </w:rPr>
              <w:t>1508</w:t>
            </w:r>
          </w:p>
        </w:tc>
        <w:tc>
          <w:tcPr>
            <w:tcW w:w="957" w:type="dxa"/>
          </w:tcPr>
          <w:p w:rsidR="007E2476" w:rsidRPr="0069496C" w:rsidRDefault="00611A9E" w:rsidP="00BE40A8">
            <w:pPr>
              <w:ind w:left="0"/>
              <w:rPr>
                <w:rFonts w:cs="Times New Roman"/>
                <w:color w:val="000000" w:themeColor="text1"/>
                <w:szCs w:val="24"/>
              </w:rPr>
            </w:pPr>
            <w:r w:rsidRPr="0069496C">
              <w:rPr>
                <w:rFonts w:cs="Times New Roman"/>
                <w:color w:val="000000" w:themeColor="text1"/>
                <w:szCs w:val="24"/>
              </w:rPr>
              <w:t>25</w:t>
            </w:r>
          </w:p>
        </w:tc>
      </w:tr>
      <w:tr w:rsidR="00524798" w:rsidRPr="0069496C" w:rsidTr="00AD5C79">
        <w:trPr>
          <w:cantSplit/>
        </w:trPr>
        <w:tc>
          <w:tcPr>
            <w:tcW w:w="567" w:type="dxa"/>
          </w:tcPr>
          <w:p w:rsidR="00524798" w:rsidRPr="0069496C" w:rsidRDefault="00524798" w:rsidP="00BE40A8">
            <w:pPr>
              <w:ind w:left="0"/>
              <w:jc w:val="center"/>
              <w:rPr>
                <w:rFonts w:cs="Times New Roman"/>
                <w:color w:val="000000" w:themeColor="text1"/>
                <w:szCs w:val="24"/>
              </w:rPr>
            </w:pPr>
            <w:r w:rsidRPr="0069496C">
              <w:rPr>
                <w:rFonts w:cs="Times New Roman"/>
                <w:color w:val="000000" w:themeColor="text1"/>
                <w:szCs w:val="24"/>
              </w:rPr>
              <w:t>8</w:t>
            </w:r>
          </w:p>
        </w:tc>
        <w:tc>
          <w:tcPr>
            <w:tcW w:w="2269"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«Детская музыкальная школа № 3»</w:t>
            </w:r>
          </w:p>
        </w:tc>
        <w:tc>
          <w:tcPr>
            <w:tcW w:w="2126"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ул. Индустриальная, 63</w:t>
            </w:r>
          </w:p>
        </w:tc>
        <w:tc>
          <w:tcPr>
            <w:tcW w:w="826"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н/д</w:t>
            </w:r>
          </w:p>
        </w:tc>
        <w:tc>
          <w:tcPr>
            <w:tcW w:w="875"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н/д</w:t>
            </w:r>
          </w:p>
        </w:tc>
        <w:tc>
          <w:tcPr>
            <w:tcW w:w="1418"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н/д</w:t>
            </w:r>
          </w:p>
        </w:tc>
        <w:tc>
          <w:tcPr>
            <w:tcW w:w="1418"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386</w:t>
            </w:r>
          </w:p>
        </w:tc>
        <w:tc>
          <w:tcPr>
            <w:tcW w:w="957"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72</w:t>
            </w:r>
          </w:p>
        </w:tc>
      </w:tr>
      <w:tr w:rsidR="00524798" w:rsidRPr="0069496C" w:rsidTr="00AD5C79">
        <w:trPr>
          <w:cantSplit/>
        </w:trPr>
        <w:tc>
          <w:tcPr>
            <w:tcW w:w="567" w:type="dxa"/>
          </w:tcPr>
          <w:p w:rsidR="00524798" w:rsidRPr="0069496C" w:rsidRDefault="00524798" w:rsidP="00BE40A8">
            <w:pPr>
              <w:ind w:left="0"/>
              <w:jc w:val="center"/>
              <w:rPr>
                <w:rFonts w:cs="Times New Roman"/>
                <w:color w:val="000000" w:themeColor="text1"/>
                <w:szCs w:val="24"/>
              </w:rPr>
            </w:pPr>
            <w:r w:rsidRPr="0069496C">
              <w:rPr>
                <w:rFonts w:cs="Times New Roman"/>
                <w:color w:val="000000" w:themeColor="text1"/>
                <w:szCs w:val="24"/>
              </w:rPr>
              <w:t>9</w:t>
            </w:r>
          </w:p>
        </w:tc>
        <w:tc>
          <w:tcPr>
            <w:tcW w:w="2269"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«Детская музыкальная школа № 36»</w:t>
            </w:r>
          </w:p>
        </w:tc>
        <w:tc>
          <w:tcPr>
            <w:tcW w:w="2126" w:type="dxa"/>
          </w:tcPr>
          <w:p w:rsidR="00524798" w:rsidRPr="0069496C" w:rsidRDefault="00524798" w:rsidP="00423DF3">
            <w:pPr>
              <w:ind w:left="0"/>
              <w:rPr>
                <w:rFonts w:cs="Times New Roman"/>
                <w:color w:val="000000" w:themeColor="text1"/>
                <w:szCs w:val="24"/>
              </w:rPr>
            </w:pPr>
            <w:r w:rsidRPr="0069496C">
              <w:rPr>
                <w:rFonts w:cs="Times New Roman"/>
                <w:color w:val="000000" w:themeColor="text1"/>
                <w:szCs w:val="24"/>
              </w:rPr>
              <w:t xml:space="preserve">ул. </w:t>
            </w:r>
            <w:r w:rsidR="00423DF3" w:rsidRPr="0069496C">
              <w:rPr>
                <w:rFonts w:cs="Times New Roman"/>
                <w:color w:val="000000" w:themeColor="text1"/>
                <w:szCs w:val="24"/>
              </w:rPr>
              <w:t>К. Маркса</w:t>
            </w:r>
            <w:r w:rsidRPr="0069496C">
              <w:rPr>
                <w:rFonts w:cs="Times New Roman"/>
                <w:color w:val="000000" w:themeColor="text1"/>
                <w:szCs w:val="24"/>
              </w:rPr>
              <w:t>, 4</w:t>
            </w:r>
            <w:r w:rsidR="00423DF3" w:rsidRPr="0069496C">
              <w:rPr>
                <w:rFonts w:cs="Times New Roman"/>
                <w:color w:val="000000" w:themeColor="text1"/>
                <w:szCs w:val="24"/>
              </w:rPr>
              <w:t>8</w:t>
            </w:r>
          </w:p>
        </w:tc>
        <w:tc>
          <w:tcPr>
            <w:tcW w:w="826"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н/д</w:t>
            </w:r>
          </w:p>
        </w:tc>
        <w:tc>
          <w:tcPr>
            <w:tcW w:w="875"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н/д</w:t>
            </w:r>
          </w:p>
        </w:tc>
        <w:tc>
          <w:tcPr>
            <w:tcW w:w="1418"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н/д</w:t>
            </w:r>
          </w:p>
        </w:tc>
        <w:tc>
          <w:tcPr>
            <w:tcW w:w="1418" w:type="dxa"/>
          </w:tcPr>
          <w:p w:rsidR="00524798" w:rsidRPr="0069496C" w:rsidRDefault="00423DF3" w:rsidP="00BE40A8">
            <w:pPr>
              <w:ind w:left="0"/>
              <w:rPr>
                <w:rFonts w:cs="Times New Roman"/>
                <w:color w:val="000000" w:themeColor="text1"/>
                <w:szCs w:val="24"/>
              </w:rPr>
            </w:pPr>
            <w:r w:rsidRPr="0069496C">
              <w:rPr>
                <w:rFonts w:cs="Times New Roman"/>
                <w:color w:val="000000" w:themeColor="text1"/>
                <w:szCs w:val="24"/>
              </w:rPr>
              <w:t>35</w:t>
            </w:r>
            <w:r w:rsidR="00524798" w:rsidRPr="0069496C">
              <w:rPr>
                <w:rFonts w:cs="Times New Roman"/>
                <w:color w:val="000000" w:themeColor="text1"/>
                <w:szCs w:val="24"/>
              </w:rPr>
              <w:t>2</w:t>
            </w:r>
          </w:p>
        </w:tc>
        <w:tc>
          <w:tcPr>
            <w:tcW w:w="957" w:type="dxa"/>
          </w:tcPr>
          <w:p w:rsidR="00524798" w:rsidRPr="0069496C" w:rsidRDefault="00524798" w:rsidP="00BE40A8">
            <w:pPr>
              <w:ind w:left="0"/>
              <w:rPr>
                <w:rFonts w:cs="Times New Roman"/>
                <w:color w:val="000000" w:themeColor="text1"/>
                <w:szCs w:val="24"/>
              </w:rPr>
            </w:pPr>
            <w:r w:rsidRPr="0069496C">
              <w:rPr>
                <w:rFonts w:cs="Times New Roman"/>
                <w:color w:val="000000" w:themeColor="text1"/>
                <w:szCs w:val="24"/>
              </w:rPr>
              <w:t>58</w:t>
            </w:r>
          </w:p>
        </w:tc>
      </w:tr>
      <w:tr w:rsidR="00423DF3" w:rsidRPr="0069496C" w:rsidTr="00AD5C79">
        <w:trPr>
          <w:cantSplit/>
        </w:trPr>
        <w:tc>
          <w:tcPr>
            <w:tcW w:w="567" w:type="dxa"/>
          </w:tcPr>
          <w:p w:rsidR="00423DF3" w:rsidRPr="0069496C" w:rsidRDefault="00423DF3" w:rsidP="00BE40A8">
            <w:pPr>
              <w:ind w:left="0"/>
              <w:jc w:val="center"/>
              <w:rPr>
                <w:rFonts w:cs="Times New Roman"/>
                <w:color w:val="000000" w:themeColor="text1"/>
                <w:szCs w:val="24"/>
              </w:rPr>
            </w:pPr>
            <w:r w:rsidRPr="0069496C">
              <w:rPr>
                <w:rFonts w:cs="Times New Roman"/>
                <w:color w:val="000000" w:themeColor="text1"/>
                <w:szCs w:val="24"/>
              </w:rPr>
              <w:t>10</w:t>
            </w:r>
          </w:p>
        </w:tc>
        <w:tc>
          <w:tcPr>
            <w:tcW w:w="2269" w:type="dxa"/>
          </w:tcPr>
          <w:p w:rsidR="00423DF3" w:rsidRPr="0069496C" w:rsidRDefault="00423DF3" w:rsidP="00524798">
            <w:pPr>
              <w:ind w:left="0"/>
              <w:rPr>
                <w:rFonts w:cs="Times New Roman"/>
                <w:color w:val="000000" w:themeColor="text1"/>
                <w:szCs w:val="24"/>
              </w:rPr>
            </w:pPr>
            <w:r w:rsidRPr="0069496C">
              <w:rPr>
                <w:rFonts w:cs="Times New Roman"/>
                <w:color w:val="000000" w:themeColor="text1"/>
                <w:szCs w:val="24"/>
              </w:rPr>
              <w:t>«Детская школа искусств № 34»</w:t>
            </w:r>
          </w:p>
        </w:tc>
        <w:tc>
          <w:tcPr>
            <w:tcW w:w="2126"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ул. Гоголя, 4</w:t>
            </w:r>
          </w:p>
        </w:tc>
        <w:tc>
          <w:tcPr>
            <w:tcW w:w="826"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н/д</w:t>
            </w:r>
          </w:p>
        </w:tc>
        <w:tc>
          <w:tcPr>
            <w:tcW w:w="875"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н/д</w:t>
            </w:r>
          </w:p>
        </w:tc>
        <w:tc>
          <w:tcPr>
            <w:tcW w:w="1418"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н/д</w:t>
            </w:r>
          </w:p>
        </w:tc>
        <w:tc>
          <w:tcPr>
            <w:tcW w:w="1418"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342</w:t>
            </w:r>
          </w:p>
        </w:tc>
        <w:tc>
          <w:tcPr>
            <w:tcW w:w="957"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58</w:t>
            </w:r>
          </w:p>
        </w:tc>
      </w:tr>
      <w:tr w:rsidR="00423DF3" w:rsidRPr="0069496C" w:rsidTr="00AD5C79">
        <w:trPr>
          <w:cantSplit/>
        </w:trPr>
        <w:tc>
          <w:tcPr>
            <w:tcW w:w="567" w:type="dxa"/>
          </w:tcPr>
          <w:p w:rsidR="00423DF3" w:rsidRPr="0069496C" w:rsidRDefault="00423DF3" w:rsidP="00BE40A8">
            <w:pPr>
              <w:ind w:left="0"/>
              <w:jc w:val="center"/>
              <w:rPr>
                <w:rFonts w:cs="Times New Roman"/>
                <w:color w:val="000000" w:themeColor="text1"/>
                <w:szCs w:val="24"/>
              </w:rPr>
            </w:pPr>
            <w:r w:rsidRPr="0069496C">
              <w:rPr>
                <w:rFonts w:cs="Times New Roman"/>
                <w:color w:val="000000" w:themeColor="text1"/>
                <w:szCs w:val="24"/>
              </w:rPr>
              <w:t>11</w:t>
            </w:r>
          </w:p>
        </w:tc>
        <w:tc>
          <w:tcPr>
            <w:tcW w:w="2269" w:type="dxa"/>
          </w:tcPr>
          <w:p w:rsidR="00423DF3" w:rsidRPr="0069496C" w:rsidRDefault="00423DF3" w:rsidP="00423DF3">
            <w:pPr>
              <w:ind w:left="0"/>
              <w:rPr>
                <w:rFonts w:cs="Times New Roman"/>
                <w:color w:val="000000" w:themeColor="text1"/>
                <w:szCs w:val="24"/>
              </w:rPr>
            </w:pPr>
            <w:r w:rsidRPr="0069496C">
              <w:rPr>
                <w:rFonts w:cs="Times New Roman"/>
                <w:color w:val="000000" w:themeColor="text1"/>
                <w:szCs w:val="24"/>
              </w:rPr>
              <w:t>«Детская художественная школа № 2»</w:t>
            </w:r>
          </w:p>
        </w:tc>
        <w:tc>
          <w:tcPr>
            <w:tcW w:w="2126"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ул. К. Маркса, 39</w:t>
            </w:r>
          </w:p>
        </w:tc>
        <w:tc>
          <w:tcPr>
            <w:tcW w:w="826"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н/д</w:t>
            </w:r>
          </w:p>
        </w:tc>
        <w:tc>
          <w:tcPr>
            <w:tcW w:w="875"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н/д</w:t>
            </w:r>
          </w:p>
        </w:tc>
        <w:tc>
          <w:tcPr>
            <w:tcW w:w="1418"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н/д</w:t>
            </w:r>
          </w:p>
        </w:tc>
        <w:tc>
          <w:tcPr>
            <w:tcW w:w="1418"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344</w:t>
            </w:r>
          </w:p>
        </w:tc>
        <w:tc>
          <w:tcPr>
            <w:tcW w:w="957" w:type="dxa"/>
          </w:tcPr>
          <w:p w:rsidR="00423DF3" w:rsidRPr="0069496C" w:rsidRDefault="00423DF3" w:rsidP="00BE40A8">
            <w:pPr>
              <w:ind w:left="0"/>
              <w:rPr>
                <w:rFonts w:cs="Times New Roman"/>
                <w:color w:val="000000" w:themeColor="text1"/>
                <w:szCs w:val="24"/>
              </w:rPr>
            </w:pPr>
            <w:r w:rsidRPr="0069496C">
              <w:rPr>
                <w:rFonts w:cs="Times New Roman"/>
                <w:color w:val="000000" w:themeColor="text1"/>
                <w:szCs w:val="24"/>
              </w:rPr>
              <w:t>35</w:t>
            </w:r>
          </w:p>
        </w:tc>
      </w:tr>
    </w:tbl>
    <w:p w:rsidR="007926D1" w:rsidRPr="0069496C" w:rsidRDefault="0032465C" w:rsidP="0032465C">
      <w:pPr>
        <w:spacing w:line="360" w:lineRule="auto"/>
        <w:ind w:left="0" w:firstLine="567"/>
        <w:jc w:val="both"/>
        <w:rPr>
          <w:rFonts w:cs="Times New Roman"/>
          <w:color w:val="000000" w:themeColor="text1"/>
          <w:sz w:val="22"/>
        </w:rPr>
      </w:pPr>
      <w:r w:rsidRPr="0069496C">
        <w:rPr>
          <w:rFonts w:cs="Times New Roman"/>
          <w:b/>
          <w:color w:val="000000" w:themeColor="text1"/>
          <w:sz w:val="22"/>
        </w:rPr>
        <w:t>Примечания:</w:t>
      </w:r>
      <w:r w:rsidRPr="0069496C">
        <w:rPr>
          <w:rFonts w:cs="Times New Roman"/>
          <w:color w:val="000000" w:themeColor="text1"/>
          <w:sz w:val="22"/>
        </w:rPr>
        <w:t xml:space="preserve"> 1. Музыкальные школы, школа искусств и художественная школа, являясь МБОУ ДОД, - находятся под юрисдикцией Управления культуры и общественных связей Администрации г. Северодвинска. </w:t>
      </w:r>
    </w:p>
    <w:p w:rsidR="0032465C" w:rsidRPr="0069496C" w:rsidRDefault="0032465C" w:rsidP="0032465C">
      <w:pPr>
        <w:spacing w:line="360" w:lineRule="auto"/>
        <w:ind w:left="0" w:firstLine="567"/>
        <w:jc w:val="both"/>
        <w:rPr>
          <w:rFonts w:cs="Times New Roman"/>
          <w:color w:val="000000" w:themeColor="text1"/>
          <w:sz w:val="22"/>
        </w:rPr>
      </w:pPr>
      <w:r w:rsidRPr="0069496C">
        <w:rPr>
          <w:rFonts w:cs="Times New Roman"/>
          <w:color w:val="000000" w:themeColor="text1"/>
          <w:sz w:val="22"/>
        </w:rPr>
        <w:t>2. н/д – нет данных.</w:t>
      </w:r>
    </w:p>
    <w:p w:rsidR="0032465C" w:rsidRPr="0069496C" w:rsidRDefault="0032465C" w:rsidP="0032465C">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Кроме того, в систему </w:t>
      </w:r>
      <w:r w:rsidRPr="0069496C">
        <w:rPr>
          <w:rFonts w:cs="Times New Roman"/>
          <w:b/>
          <w:color w:val="000000" w:themeColor="text1"/>
          <w:szCs w:val="24"/>
        </w:rPr>
        <w:t>дополнительного образования детей</w:t>
      </w:r>
      <w:r w:rsidRPr="0069496C">
        <w:rPr>
          <w:rFonts w:cs="Times New Roman"/>
          <w:color w:val="000000" w:themeColor="text1"/>
          <w:szCs w:val="24"/>
        </w:rPr>
        <w:t xml:space="preserve"> и взрослых на территории города входят ряд общественных, некоммерческих и ведомственных учреждений:</w:t>
      </w:r>
    </w:p>
    <w:p w:rsidR="0032465C" w:rsidRPr="0069496C" w:rsidRDefault="0032465C" w:rsidP="003130A1">
      <w:pPr>
        <w:pStyle w:val="ad"/>
        <w:numPr>
          <w:ilvl w:val="0"/>
          <w:numId w:val="11"/>
        </w:numPr>
        <w:spacing w:line="360" w:lineRule="auto"/>
        <w:jc w:val="both"/>
        <w:rPr>
          <w:rFonts w:cs="Times New Roman"/>
          <w:color w:val="000000" w:themeColor="text1"/>
          <w:szCs w:val="24"/>
        </w:rPr>
      </w:pPr>
      <w:r w:rsidRPr="0069496C">
        <w:rPr>
          <w:rFonts w:cs="Times New Roman"/>
          <w:color w:val="000000" w:themeColor="text1"/>
          <w:szCs w:val="24"/>
        </w:rPr>
        <w:t>СМОО «Правос</w:t>
      </w:r>
      <w:r w:rsidR="00613282" w:rsidRPr="0069496C">
        <w:rPr>
          <w:rFonts w:cs="Times New Roman"/>
          <w:color w:val="000000" w:themeColor="text1"/>
          <w:szCs w:val="24"/>
        </w:rPr>
        <w:t xml:space="preserve">лавный просветительский центр Св. Кирилла и Мефодия» (Морской </w:t>
      </w:r>
      <w:r w:rsidR="00003148">
        <w:rPr>
          <w:rFonts w:cs="Times New Roman"/>
          <w:color w:val="000000" w:themeColor="text1"/>
          <w:szCs w:val="24"/>
        </w:rPr>
        <w:t>пр-т</w:t>
      </w:r>
      <w:r w:rsidR="00613282" w:rsidRPr="0069496C">
        <w:rPr>
          <w:rFonts w:cs="Times New Roman"/>
          <w:color w:val="000000" w:themeColor="text1"/>
          <w:szCs w:val="24"/>
        </w:rPr>
        <w:t>, 30)</w:t>
      </w:r>
    </w:p>
    <w:p w:rsidR="00613282" w:rsidRPr="0069496C" w:rsidRDefault="00613282" w:rsidP="003130A1">
      <w:pPr>
        <w:pStyle w:val="ad"/>
        <w:numPr>
          <w:ilvl w:val="0"/>
          <w:numId w:val="11"/>
        </w:numPr>
        <w:spacing w:line="360" w:lineRule="auto"/>
        <w:jc w:val="both"/>
        <w:rPr>
          <w:rFonts w:cs="Times New Roman"/>
          <w:color w:val="000000" w:themeColor="text1"/>
          <w:szCs w:val="24"/>
        </w:rPr>
      </w:pPr>
      <w:r w:rsidRPr="0069496C">
        <w:rPr>
          <w:rFonts w:cs="Times New Roman"/>
          <w:color w:val="000000" w:themeColor="text1"/>
          <w:szCs w:val="24"/>
        </w:rPr>
        <w:t>НОУ «Учебный центр «Профи-плюс» (</w:t>
      </w:r>
      <w:r w:rsidR="00003148">
        <w:rPr>
          <w:rFonts w:cs="Times New Roman"/>
          <w:color w:val="000000" w:themeColor="text1"/>
          <w:szCs w:val="24"/>
        </w:rPr>
        <w:t>пр-т</w:t>
      </w:r>
      <w:r w:rsidRPr="0069496C">
        <w:rPr>
          <w:rFonts w:cs="Times New Roman"/>
          <w:color w:val="000000" w:themeColor="text1"/>
          <w:szCs w:val="24"/>
        </w:rPr>
        <w:t xml:space="preserve"> Победы, 14; Морской </w:t>
      </w:r>
      <w:r w:rsidR="00003148">
        <w:rPr>
          <w:rFonts w:cs="Times New Roman"/>
          <w:color w:val="000000" w:themeColor="text1"/>
          <w:szCs w:val="24"/>
        </w:rPr>
        <w:t>пр-т</w:t>
      </w:r>
      <w:r w:rsidRPr="0069496C">
        <w:rPr>
          <w:rFonts w:cs="Times New Roman"/>
          <w:color w:val="000000" w:themeColor="text1"/>
          <w:szCs w:val="24"/>
        </w:rPr>
        <w:t>, 30)</w:t>
      </w:r>
    </w:p>
    <w:p w:rsidR="004458C3" w:rsidRPr="0069496C" w:rsidRDefault="00613282" w:rsidP="006762A4">
      <w:pPr>
        <w:pStyle w:val="ad"/>
        <w:numPr>
          <w:ilvl w:val="0"/>
          <w:numId w:val="11"/>
        </w:numPr>
        <w:spacing w:line="360" w:lineRule="auto"/>
        <w:jc w:val="both"/>
        <w:rPr>
          <w:rFonts w:cs="Times New Roman"/>
          <w:color w:val="000000" w:themeColor="text1"/>
          <w:szCs w:val="24"/>
        </w:rPr>
      </w:pPr>
      <w:r w:rsidRPr="0069496C">
        <w:rPr>
          <w:rFonts w:cs="Times New Roman"/>
          <w:color w:val="000000" w:themeColor="text1"/>
          <w:szCs w:val="24"/>
        </w:rPr>
        <w:t>Центр проф</w:t>
      </w:r>
      <w:r w:rsidR="008C079B">
        <w:rPr>
          <w:rFonts w:cs="Times New Roman"/>
          <w:color w:val="000000" w:themeColor="text1"/>
          <w:szCs w:val="24"/>
        </w:rPr>
        <w:t xml:space="preserve">ориентации и подготовки кадров </w:t>
      </w:r>
      <w:r w:rsidRPr="0069496C">
        <w:rPr>
          <w:rFonts w:cs="Times New Roman"/>
          <w:color w:val="000000" w:themeColor="text1"/>
          <w:szCs w:val="24"/>
        </w:rPr>
        <w:t>АО «ЦС «Звездочка» (ул. Октябрьская, 37)</w:t>
      </w:r>
      <w:r w:rsidR="00E643AE" w:rsidRPr="0069496C">
        <w:rPr>
          <w:rFonts w:cs="Times New Roman"/>
          <w:color w:val="000000" w:themeColor="text1"/>
          <w:szCs w:val="24"/>
        </w:rPr>
        <w:t>.</w:t>
      </w:r>
    </w:p>
    <w:p w:rsidR="006762A4" w:rsidRPr="0069496C" w:rsidRDefault="006762A4" w:rsidP="006762A4">
      <w:pPr>
        <w:spacing w:line="360" w:lineRule="auto"/>
        <w:jc w:val="both"/>
        <w:rPr>
          <w:rFonts w:cs="Times New Roman"/>
          <w:color w:val="000000" w:themeColor="text1"/>
          <w:szCs w:val="24"/>
        </w:rPr>
      </w:pPr>
    </w:p>
    <w:p w:rsidR="00E643AE" w:rsidRPr="0069496C" w:rsidRDefault="00F50B00" w:rsidP="00E643AE">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6</w:t>
      </w:r>
      <w:r w:rsidR="00E643AE" w:rsidRPr="0069496C">
        <w:rPr>
          <w:rFonts w:cs="Times New Roman"/>
          <w:b/>
          <w:color w:val="000000" w:themeColor="text1"/>
          <w:szCs w:val="24"/>
        </w:rPr>
        <w:t xml:space="preserve">.5.1.3. </w:t>
      </w:r>
      <w:r w:rsidR="00CF19E1" w:rsidRPr="0069496C">
        <w:rPr>
          <w:rFonts w:cs="Times New Roman"/>
          <w:b/>
          <w:color w:val="000000" w:themeColor="text1"/>
          <w:szCs w:val="24"/>
        </w:rPr>
        <w:t>ОБЪЕКТЫ ФИЗИЧЕСКОЙ КУЛЬТУРЫ И СПОРТА</w:t>
      </w:r>
    </w:p>
    <w:p w:rsidR="00E643AE" w:rsidRPr="0069496C" w:rsidRDefault="00E643AE" w:rsidP="00E643AE">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Для занятий физической культурой и массовым спортом в городе имеется более двухсот (около 230) спортивных сооружений (2014 г.), в том ч</w:t>
      </w:r>
      <w:r w:rsidR="008C079B">
        <w:rPr>
          <w:rFonts w:cs="Times New Roman"/>
          <w:color w:val="000000" w:themeColor="text1"/>
          <w:szCs w:val="24"/>
        </w:rPr>
        <w:t xml:space="preserve">исле: четыре стадиона («Север» </w:t>
      </w:r>
      <w:r w:rsidRPr="0069496C">
        <w:rPr>
          <w:rFonts w:cs="Times New Roman"/>
          <w:color w:val="000000" w:themeColor="text1"/>
          <w:szCs w:val="24"/>
        </w:rPr>
        <w:t xml:space="preserve">АО «ПО «Севмаш» с трибунами более 1500 мест, «Беломорец» </w:t>
      </w:r>
      <w:r w:rsidR="008C079B">
        <w:rPr>
          <w:rFonts w:cs="Times New Roman"/>
          <w:color w:val="000000" w:themeColor="text1"/>
          <w:szCs w:val="24"/>
        </w:rPr>
        <w:t xml:space="preserve">АО «ЦС «Звездочка», «Энергия» </w:t>
      </w:r>
      <w:r w:rsidR="00687DE3" w:rsidRPr="0069496C">
        <w:rPr>
          <w:rFonts w:cs="Times New Roman"/>
          <w:color w:val="000000" w:themeColor="text1"/>
          <w:szCs w:val="24"/>
        </w:rPr>
        <w:t>АО «СПО «Арктика», «Строитель»);</w:t>
      </w:r>
      <w:r w:rsidRPr="0069496C">
        <w:rPr>
          <w:rFonts w:cs="Times New Roman"/>
          <w:color w:val="000000" w:themeColor="text1"/>
          <w:szCs w:val="24"/>
        </w:rPr>
        <w:t xml:space="preserve"> 59 спортивных залов (в том числе, 36 – муниципальных), 48 спортивных площадок (в</w:t>
      </w:r>
      <w:r w:rsidR="00687DE3" w:rsidRPr="0069496C">
        <w:rPr>
          <w:rFonts w:cs="Times New Roman"/>
          <w:color w:val="000000" w:themeColor="text1"/>
          <w:szCs w:val="24"/>
        </w:rPr>
        <w:t xml:space="preserve"> том числе, - 39 муниципальных);</w:t>
      </w:r>
      <w:r w:rsidRPr="0069496C">
        <w:rPr>
          <w:rFonts w:cs="Times New Roman"/>
          <w:color w:val="000000" w:themeColor="text1"/>
          <w:szCs w:val="24"/>
        </w:rPr>
        <w:t xml:space="preserve"> 11 крытых плавательных бассейнов (</w:t>
      </w:r>
      <w:r w:rsidR="00687DE3" w:rsidRPr="0069496C">
        <w:rPr>
          <w:rFonts w:cs="Times New Roman"/>
          <w:color w:val="000000" w:themeColor="text1"/>
          <w:szCs w:val="24"/>
        </w:rPr>
        <w:t>в том числе, - 8 муниципальных);</w:t>
      </w:r>
      <w:r w:rsidRPr="0069496C">
        <w:rPr>
          <w:rFonts w:cs="Times New Roman"/>
          <w:color w:val="000000" w:themeColor="text1"/>
          <w:szCs w:val="24"/>
        </w:rPr>
        <w:t xml:space="preserve"> две (2) лыжных базы и другие объекты. В городе</w:t>
      </w:r>
      <w:r w:rsidR="0020317F" w:rsidRPr="0069496C">
        <w:rPr>
          <w:rFonts w:cs="Times New Roman"/>
          <w:color w:val="000000" w:themeColor="text1"/>
          <w:szCs w:val="24"/>
        </w:rPr>
        <w:t xml:space="preserve"> функционируют две (2) детских-юношеских спортивных школы (ДЮСШ) в системе дополнительного образования детей (ДОД), одна из которых с бассейном (ДЮСШ № 2).</w:t>
      </w:r>
    </w:p>
    <w:p w:rsidR="007849BD" w:rsidRPr="0069496C" w:rsidRDefault="007849BD" w:rsidP="00E643AE">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Численность лиц, занимающихся физической культуры и спортом составляет в городе более 40,6 тыс. чел. </w:t>
      </w:r>
      <w:r w:rsidR="00686446" w:rsidRPr="0069496C">
        <w:rPr>
          <w:rFonts w:cs="Times New Roman"/>
          <w:color w:val="000000" w:themeColor="text1"/>
          <w:szCs w:val="24"/>
        </w:rPr>
        <w:t>(21,6 % от общей численности населения города). Охват регулярными занятиями в группах и секциях спортивно-оздоровительной направленности достиг в общеобразовательных школах города 34,0  %, в учреждениях начального и среднего профессионального образования – 45,0 %, в ВУЗах – 28,0 % численности учащихся и студентов.</w:t>
      </w:r>
    </w:p>
    <w:p w:rsidR="00A84DBE" w:rsidRPr="0069496C" w:rsidRDefault="00A84DBE" w:rsidP="00E643AE">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В сфере физической культуры и спорта города трудится 325 штатных работников.</w:t>
      </w:r>
    </w:p>
    <w:p w:rsidR="00686446" w:rsidRPr="0069496C" w:rsidRDefault="00A84DBE" w:rsidP="00E643AE">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Серьезным сдерживающим фактором дальнейшего развития физической культуры и спорта</w:t>
      </w:r>
      <w:r w:rsidR="00EB49B5" w:rsidRPr="0069496C">
        <w:rPr>
          <w:rFonts w:cs="Times New Roman"/>
          <w:color w:val="000000" w:themeColor="text1"/>
          <w:szCs w:val="24"/>
        </w:rPr>
        <w:t xml:space="preserve"> в городе продолжает оставаться материально-техническая база, которая не соответствует растущим потребностям физкультурников.</w:t>
      </w:r>
    </w:p>
    <w:p w:rsidR="00EB49B5" w:rsidRPr="0069496C" w:rsidRDefault="00EB49B5" w:rsidP="00E643AE">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Решение вопросов ремонта, реконструкции и содержания существующих спортсооружений, обеспечение их оборудованием и инвентарем позволит привлечь к занятиям физкультурой и спортом различные группы населения.</w:t>
      </w:r>
    </w:p>
    <w:p w:rsidR="005A12F0" w:rsidRPr="0069496C" w:rsidRDefault="005A12F0" w:rsidP="00E643AE">
      <w:pPr>
        <w:keepNext/>
        <w:spacing w:line="360" w:lineRule="auto"/>
        <w:ind w:left="0" w:firstLine="567"/>
        <w:jc w:val="both"/>
        <w:rPr>
          <w:rFonts w:cs="Times New Roman"/>
          <w:color w:val="000000" w:themeColor="text1"/>
          <w:szCs w:val="24"/>
        </w:rPr>
      </w:pPr>
    </w:p>
    <w:p w:rsidR="00B65FA7" w:rsidRPr="0069496C" w:rsidRDefault="005A12F0" w:rsidP="005A12F0">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Перечень объектов физической культуры и массового спорта, расположенных на территории г. Северодвинска</w:t>
      </w:r>
    </w:p>
    <w:p w:rsidR="005A12F0" w:rsidRPr="0069496C" w:rsidRDefault="005A12F0" w:rsidP="00B65FA7">
      <w:pPr>
        <w:keepNext/>
        <w:spacing w:line="360" w:lineRule="auto"/>
        <w:ind w:left="0" w:firstLine="567"/>
        <w:jc w:val="both"/>
        <w:rPr>
          <w:rFonts w:cs="Times New Roman"/>
          <w:b/>
          <w:color w:val="000000" w:themeColor="text1"/>
          <w:szCs w:val="24"/>
        </w:rPr>
      </w:pPr>
      <w:r w:rsidRPr="0069496C">
        <w:rPr>
          <w:rFonts w:cs="Times New Roman"/>
          <w:b/>
          <w:i/>
          <w:color w:val="000000" w:themeColor="text1"/>
          <w:szCs w:val="24"/>
        </w:rPr>
        <w:t>1. Стадионы (общей вместимостью трибун – 5700 мест):</w:t>
      </w:r>
    </w:p>
    <w:p w:rsidR="005A12F0" w:rsidRPr="0069496C" w:rsidRDefault="005A12F0" w:rsidP="00B65FA7">
      <w:pPr>
        <w:pStyle w:val="afc"/>
        <w:spacing w:line="360" w:lineRule="auto"/>
        <w:ind w:firstLine="567"/>
        <w:jc w:val="both"/>
        <w:rPr>
          <w:color w:val="000000" w:themeColor="text1"/>
          <w:lang w:val="ru-RU"/>
        </w:rPr>
      </w:pPr>
      <w:r w:rsidRPr="0069496C">
        <w:rPr>
          <w:color w:val="000000" w:themeColor="text1"/>
          <w:lang w:val="ru-RU"/>
        </w:rPr>
        <w:t>1.1</w:t>
      </w:r>
      <w:r w:rsidR="008C079B">
        <w:rPr>
          <w:color w:val="000000" w:themeColor="text1"/>
          <w:lang w:val="ru-RU"/>
        </w:rPr>
        <w:t xml:space="preserve">. «Спортивный комплекс «Север» </w:t>
      </w:r>
      <w:r w:rsidRPr="0069496C">
        <w:rPr>
          <w:color w:val="000000" w:themeColor="text1"/>
          <w:lang w:val="ru-RU"/>
        </w:rPr>
        <w:t xml:space="preserve">АО «ПО «Севмаш»; </w:t>
      </w:r>
      <w:r w:rsidR="00003148">
        <w:rPr>
          <w:color w:val="000000" w:themeColor="text1"/>
          <w:lang w:val="ru-RU"/>
        </w:rPr>
        <w:t>пр-т</w:t>
      </w:r>
      <w:r w:rsidRPr="0069496C">
        <w:rPr>
          <w:color w:val="000000" w:themeColor="text1"/>
          <w:lang w:val="ru-RU"/>
        </w:rPr>
        <w:t xml:space="preserve"> Труда, 45 (футбольный стадион с трибуной вместимостью более 1500 мест, </w:t>
      </w:r>
      <w:r w:rsidR="00FF4D08" w:rsidRPr="0069496C">
        <w:rPr>
          <w:color w:val="000000" w:themeColor="text1"/>
          <w:lang w:val="ru-RU"/>
        </w:rPr>
        <w:t>запасное футбольное поле, легкоатлетический манеж, спортзал «Севмаш», лыжная база)</w:t>
      </w:r>
    </w:p>
    <w:p w:rsidR="00687DE3" w:rsidRPr="0069496C" w:rsidRDefault="00FF4D08" w:rsidP="00111709">
      <w:pPr>
        <w:pStyle w:val="afc"/>
        <w:spacing w:line="360" w:lineRule="auto"/>
        <w:ind w:firstLine="567"/>
        <w:jc w:val="both"/>
        <w:rPr>
          <w:color w:val="000000" w:themeColor="text1"/>
          <w:lang w:val="ru-RU"/>
        </w:rPr>
      </w:pPr>
      <w:r w:rsidRPr="0069496C">
        <w:rPr>
          <w:color w:val="000000" w:themeColor="text1"/>
          <w:lang w:val="ru-RU"/>
        </w:rPr>
        <w:t>1.2. «С</w:t>
      </w:r>
      <w:r w:rsidR="008C079B">
        <w:rPr>
          <w:color w:val="000000" w:themeColor="text1"/>
          <w:lang w:val="ru-RU"/>
        </w:rPr>
        <w:t xml:space="preserve">портивный комплекс «Беломорец» </w:t>
      </w:r>
      <w:r w:rsidRPr="0069496C">
        <w:rPr>
          <w:color w:val="000000" w:themeColor="text1"/>
          <w:lang w:val="ru-RU"/>
        </w:rPr>
        <w:t>АО «ЦС «Звездочка»; проезд Машиностроителей,15а (футбольный стадион с трибуной, легкоатлетический стадион</w:t>
      </w:r>
    </w:p>
    <w:p w:rsidR="00F2299F" w:rsidRPr="0069496C" w:rsidRDefault="00F2299F" w:rsidP="00111709">
      <w:pPr>
        <w:pStyle w:val="afc"/>
        <w:spacing w:line="360" w:lineRule="auto"/>
        <w:ind w:firstLine="567"/>
        <w:jc w:val="both"/>
        <w:rPr>
          <w:color w:val="000000" w:themeColor="text1"/>
          <w:lang w:val="ru-RU"/>
        </w:rPr>
      </w:pPr>
      <w:r w:rsidRPr="0069496C">
        <w:rPr>
          <w:color w:val="000000" w:themeColor="text1"/>
          <w:lang w:val="ru-RU"/>
        </w:rPr>
        <w:t>1.3. «Спо</w:t>
      </w:r>
      <w:r w:rsidR="008C079B">
        <w:rPr>
          <w:color w:val="000000" w:themeColor="text1"/>
          <w:lang w:val="ru-RU"/>
        </w:rPr>
        <w:t xml:space="preserve">ртивный комплекс «Энергия» </w:t>
      </w:r>
      <w:r w:rsidRPr="0069496C">
        <w:rPr>
          <w:color w:val="000000" w:themeColor="text1"/>
          <w:lang w:val="ru-RU"/>
        </w:rPr>
        <w:t>АО «СПО «Арктика»; ул. Профсоюзная,1 (футбольный стадион с трибуной)</w:t>
      </w:r>
    </w:p>
    <w:p w:rsidR="00F2299F" w:rsidRPr="0069496C" w:rsidRDefault="00F2299F" w:rsidP="00111709">
      <w:pPr>
        <w:pStyle w:val="afc"/>
        <w:spacing w:line="360" w:lineRule="auto"/>
        <w:ind w:firstLine="567"/>
        <w:jc w:val="both"/>
        <w:rPr>
          <w:color w:val="000000" w:themeColor="text1"/>
          <w:lang w:val="ru-RU"/>
        </w:rPr>
      </w:pPr>
      <w:r w:rsidRPr="0069496C">
        <w:rPr>
          <w:color w:val="000000" w:themeColor="text1"/>
          <w:lang w:val="ru-RU"/>
        </w:rPr>
        <w:t xml:space="preserve">1.4. МАСОУ «Спортивный комплект «Строитель»; ул. Профсоюзная, 25а (футбольный стадион с трибуной, плавательный </w:t>
      </w:r>
      <w:r w:rsidRPr="0069496C">
        <w:rPr>
          <w:b/>
          <w:color w:val="000000" w:themeColor="text1"/>
          <w:lang w:val="ru-RU"/>
        </w:rPr>
        <w:t>бассейн</w:t>
      </w:r>
      <w:r w:rsidRPr="0069496C">
        <w:rPr>
          <w:color w:val="000000" w:themeColor="text1"/>
          <w:lang w:val="ru-RU"/>
        </w:rPr>
        <w:t xml:space="preserve"> «Строитель»)</w:t>
      </w:r>
    </w:p>
    <w:p w:rsidR="00B65FA7" w:rsidRPr="0069496C" w:rsidRDefault="00B65FA7" w:rsidP="00111709">
      <w:pPr>
        <w:pStyle w:val="afc"/>
        <w:spacing w:line="360" w:lineRule="auto"/>
        <w:ind w:firstLine="567"/>
        <w:jc w:val="both"/>
        <w:rPr>
          <w:b/>
          <w:i/>
          <w:color w:val="000000" w:themeColor="text1"/>
          <w:lang w:val="ru-RU"/>
        </w:rPr>
      </w:pPr>
    </w:p>
    <w:p w:rsidR="00F2299F" w:rsidRPr="0069496C" w:rsidRDefault="00F2299F" w:rsidP="00111709">
      <w:pPr>
        <w:pStyle w:val="afc"/>
        <w:spacing w:line="360" w:lineRule="auto"/>
        <w:ind w:firstLine="567"/>
        <w:jc w:val="both"/>
        <w:rPr>
          <w:b/>
          <w:i/>
          <w:color w:val="000000" w:themeColor="text1"/>
          <w:lang w:val="ru-RU"/>
        </w:rPr>
      </w:pPr>
      <w:r w:rsidRPr="0069496C">
        <w:rPr>
          <w:b/>
          <w:i/>
          <w:color w:val="000000" w:themeColor="text1"/>
          <w:lang w:val="ru-RU"/>
        </w:rPr>
        <w:t>2. Физкультурно-оздоровительные комплексы (ФОК):</w:t>
      </w:r>
    </w:p>
    <w:p w:rsidR="00F2299F" w:rsidRPr="000B3CEB" w:rsidRDefault="008C079B" w:rsidP="00111709">
      <w:pPr>
        <w:pStyle w:val="afc"/>
        <w:spacing w:line="360" w:lineRule="auto"/>
        <w:ind w:firstLine="567"/>
        <w:jc w:val="both"/>
        <w:rPr>
          <w:color w:val="000000" w:themeColor="text1"/>
          <w:lang w:val="ru-RU"/>
        </w:rPr>
      </w:pPr>
      <w:r>
        <w:rPr>
          <w:color w:val="000000" w:themeColor="text1"/>
          <w:lang w:val="ru-RU"/>
        </w:rPr>
        <w:t xml:space="preserve">2.1. «ФОК «Севмаш» </w:t>
      </w:r>
      <w:r w:rsidR="00F2299F" w:rsidRPr="000B3CEB">
        <w:rPr>
          <w:color w:val="000000" w:themeColor="text1"/>
          <w:lang w:val="ru-RU"/>
        </w:rPr>
        <w:t>АО «ПО «Севмаш»; ул. Профсоюзная,7</w:t>
      </w:r>
    </w:p>
    <w:p w:rsidR="00F2299F" w:rsidRPr="000B3CEB" w:rsidRDefault="008C079B" w:rsidP="00111709">
      <w:pPr>
        <w:pStyle w:val="afc"/>
        <w:spacing w:line="360" w:lineRule="auto"/>
        <w:ind w:firstLine="567"/>
        <w:jc w:val="both"/>
        <w:rPr>
          <w:color w:val="000000" w:themeColor="text1"/>
          <w:lang w:val="ru-RU"/>
        </w:rPr>
      </w:pPr>
      <w:r>
        <w:rPr>
          <w:color w:val="000000" w:themeColor="text1"/>
          <w:lang w:val="ru-RU"/>
        </w:rPr>
        <w:t xml:space="preserve">2.2. «ФОК «Звездочка» </w:t>
      </w:r>
      <w:r w:rsidR="00F2299F" w:rsidRPr="000B3CEB">
        <w:rPr>
          <w:color w:val="000000" w:themeColor="text1"/>
          <w:lang w:val="ru-RU"/>
        </w:rPr>
        <w:t xml:space="preserve">АО «ЦС «Звездочка»; ул. Мира, 11а (спортзал, плавательный </w:t>
      </w:r>
      <w:r w:rsidR="00F2299F" w:rsidRPr="000B3CEB">
        <w:rPr>
          <w:b/>
          <w:color w:val="000000" w:themeColor="text1"/>
          <w:lang w:val="ru-RU"/>
        </w:rPr>
        <w:t>бассейн</w:t>
      </w:r>
      <w:r w:rsidR="00F2299F" w:rsidRPr="000B3CEB">
        <w:rPr>
          <w:color w:val="000000" w:themeColor="text1"/>
          <w:lang w:val="ru-RU"/>
        </w:rPr>
        <w:t xml:space="preserve"> «Звездочка)</w:t>
      </w:r>
    </w:p>
    <w:p w:rsidR="00F2299F" w:rsidRPr="000B3CEB" w:rsidRDefault="00F2299F" w:rsidP="00111709">
      <w:pPr>
        <w:pStyle w:val="afc"/>
        <w:spacing w:line="360" w:lineRule="auto"/>
        <w:ind w:firstLine="567"/>
        <w:jc w:val="both"/>
        <w:rPr>
          <w:color w:val="000000" w:themeColor="text1"/>
          <w:lang w:val="ru-RU"/>
        </w:rPr>
      </w:pPr>
      <w:r w:rsidRPr="000B3CEB">
        <w:rPr>
          <w:color w:val="000000" w:themeColor="text1"/>
          <w:lang w:val="ru-RU"/>
        </w:rPr>
        <w:t xml:space="preserve">2.3.МУП «ФОК ЖКК»; ул. Полярная, 39а (спортзал, </w:t>
      </w:r>
      <w:r w:rsidRPr="000B3CEB">
        <w:rPr>
          <w:b/>
          <w:color w:val="000000" w:themeColor="text1"/>
          <w:lang w:val="ru-RU"/>
        </w:rPr>
        <w:t>бассейн</w:t>
      </w:r>
      <w:r w:rsidRPr="000B3CEB">
        <w:rPr>
          <w:color w:val="000000" w:themeColor="text1"/>
          <w:lang w:val="ru-RU"/>
        </w:rPr>
        <w:t>)</w:t>
      </w:r>
    </w:p>
    <w:p w:rsidR="00F2299F" w:rsidRPr="000B3CEB" w:rsidRDefault="00F2299F" w:rsidP="00111709">
      <w:pPr>
        <w:pStyle w:val="afc"/>
        <w:spacing w:line="360" w:lineRule="auto"/>
        <w:ind w:firstLine="567"/>
        <w:jc w:val="both"/>
        <w:rPr>
          <w:color w:val="000000" w:themeColor="text1"/>
          <w:lang w:val="ru-RU"/>
        </w:rPr>
      </w:pPr>
      <w:r w:rsidRPr="000B3CEB">
        <w:rPr>
          <w:color w:val="000000" w:themeColor="text1"/>
          <w:lang w:val="ru-RU"/>
        </w:rPr>
        <w:t>2.4. МАСОУ «ФОК «Планета»; ул. Юбилейная,  5 (спортивно-тренировочные залы)</w:t>
      </w:r>
    </w:p>
    <w:p w:rsidR="0029241C" w:rsidRPr="000B3CEB" w:rsidRDefault="0029241C" w:rsidP="00111709">
      <w:pPr>
        <w:pStyle w:val="afc"/>
        <w:spacing w:line="360" w:lineRule="auto"/>
        <w:ind w:firstLine="567"/>
        <w:jc w:val="both"/>
        <w:rPr>
          <w:color w:val="000000" w:themeColor="text1"/>
          <w:lang w:val="ru-RU"/>
        </w:rPr>
      </w:pPr>
      <w:r w:rsidRPr="000B3CEB">
        <w:rPr>
          <w:color w:val="000000" w:themeColor="text1"/>
          <w:lang w:val="ru-RU"/>
        </w:rPr>
        <w:t xml:space="preserve">2.5. «ФОК «Двинские зори» (ИП); ул. Парковая, 15а (тренировочные залы, </w:t>
      </w:r>
      <w:r w:rsidRPr="000B3CEB">
        <w:rPr>
          <w:b/>
          <w:color w:val="000000" w:themeColor="text1"/>
          <w:lang w:val="ru-RU"/>
        </w:rPr>
        <w:t>бассейн</w:t>
      </w:r>
      <w:r w:rsidRPr="000B3CEB">
        <w:rPr>
          <w:color w:val="000000" w:themeColor="text1"/>
          <w:lang w:val="ru-RU"/>
        </w:rPr>
        <w:t>)</w:t>
      </w:r>
    </w:p>
    <w:p w:rsidR="0029241C" w:rsidRPr="000B3CEB" w:rsidRDefault="0029241C" w:rsidP="00111709">
      <w:pPr>
        <w:pStyle w:val="afc"/>
        <w:spacing w:line="360" w:lineRule="auto"/>
        <w:ind w:firstLine="567"/>
        <w:jc w:val="both"/>
        <w:rPr>
          <w:color w:val="000000" w:themeColor="text1"/>
          <w:lang w:val="ru-RU"/>
        </w:rPr>
      </w:pPr>
      <w:r w:rsidRPr="000B3CEB">
        <w:rPr>
          <w:color w:val="000000" w:themeColor="text1"/>
          <w:lang w:val="ru-RU"/>
        </w:rPr>
        <w:t>2.6. «ФОК «</w:t>
      </w:r>
      <w:r w:rsidRPr="000B3CEB">
        <w:rPr>
          <w:color w:val="000000" w:themeColor="text1"/>
        </w:rPr>
        <w:t>Siti</w:t>
      </w:r>
      <w:r w:rsidRPr="000B3CEB">
        <w:rPr>
          <w:color w:val="000000" w:themeColor="text1"/>
          <w:lang w:val="ru-RU"/>
        </w:rPr>
        <w:t xml:space="preserve">» (ИП); </w:t>
      </w:r>
      <w:r w:rsidR="00003148">
        <w:rPr>
          <w:color w:val="000000" w:themeColor="text1"/>
          <w:lang w:val="ru-RU"/>
        </w:rPr>
        <w:t>пр-т</w:t>
      </w:r>
      <w:r w:rsidRPr="000B3CEB">
        <w:rPr>
          <w:color w:val="000000" w:themeColor="text1"/>
          <w:lang w:val="ru-RU"/>
        </w:rPr>
        <w:t xml:space="preserve"> Труда, 10 (тренировочные залы, </w:t>
      </w:r>
      <w:r w:rsidRPr="000B3CEB">
        <w:rPr>
          <w:b/>
          <w:color w:val="000000" w:themeColor="text1"/>
          <w:lang w:val="ru-RU"/>
        </w:rPr>
        <w:t>бассейн</w:t>
      </w:r>
      <w:r w:rsidRPr="000B3CEB">
        <w:rPr>
          <w:color w:val="000000" w:themeColor="text1"/>
          <w:lang w:val="ru-RU"/>
        </w:rPr>
        <w:t>)</w:t>
      </w:r>
    </w:p>
    <w:p w:rsidR="0029241C" w:rsidRPr="000B3CEB" w:rsidRDefault="0029241C" w:rsidP="00111709">
      <w:pPr>
        <w:pStyle w:val="afc"/>
        <w:spacing w:line="360" w:lineRule="auto"/>
        <w:ind w:firstLine="567"/>
        <w:jc w:val="both"/>
        <w:rPr>
          <w:color w:val="000000" w:themeColor="text1"/>
          <w:lang w:val="ru-RU"/>
        </w:rPr>
      </w:pPr>
      <w:r w:rsidRPr="000B3CEB">
        <w:rPr>
          <w:color w:val="000000" w:themeColor="text1"/>
          <w:lang w:val="ru-RU"/>
        </w:rPr>
        <w:t xml:space="preserve">2.7. МУП «ФОК «Дельфин»; ул. Торцева, 44а (спортивно-тренировочные залы, плавательный  </w:t>
      </w:r>
      <w:r w:rsidRPr="000B3CEB">
        <w:rPr>
          <w:b/>
          <w:color w:val="000000" w:themeColor="text1"/>
          <w:lang w:val="ru-RU"/>
        </w:rPr>
        <w:t>бассейн</w:t>
      </w:r>
      <w:r w:rsidRPr="000B3CEB">
        <w:rPr>
          <w:color w:val="000000" w:themeColor="text1"/>
          <w:lang w:val="ru-RU"/>
        </w:rPr>
        <w:t>)</w:t>
      </w:r>
    </w:p>
    <w:p w:rsidR="000B3CEB" w:rsidRPr="000B3CEB" w:rsidRDefault="000B3CEB" w:rsidP="00111709">
      <w:pPr>
        <w:pStyle w:val="afc"/>
        <w:spacing w:line="360" w:lineRule="auto"/>
        <w:ind w:firstLine="567"/>
        <w:jc w:val="both"/>
        <w:rPr>
          <w:color w:val="000000" w:themeColor="text1"/>
          <w:lang w:val="ru-RU"/>
        </w:rPr>
      </w:pPr>
      <w:r w:rsidRPr="000B3CEB">
        <w:rPr>
          <w:color w:val="000000" w:themeColor="text1"/>
          <w:lang w:val="ru-RU"/>
        </w:rPr>
        <w:t>2.8 ФОК "Арктика"; ул. Профсоюзная, 1</w:t>
      </w:r>
    </w:p>
    <w:p w:rsidR="00B65FA7" w:rsidRPr="0069496C" w:rsidRDefault="00B65FA7" w:rsidP="00111709">
      <w:pPr>
        <w:pStyle w:val="afc"/>
        <w:spacing w:line="360" w:lineRule="auto"/>
        <w:ind w:firstLine="567"/>
        <w:jc w:val="both"/>
        <w:rPr>
          <w:b/>
          <w:i/>
          <w:color w:val="000000" w:themeColor="text1"/>
          <w:lang w:val="ru-RU"/>
        </w:rPr>
      </w:pPr>
    </w:p>
    <w:p w:rsidR="0029241C" w:rsidRPr="0069496C" w:rsidRDefault="0029241C" w:rsidP="00111709">
      <w:pPr>
        <w:pStyle w:val="afc"/>
        <w:spacing w:line="360" w:lineRule="auto"/>
        <w:ind w:firstLine="567"/>
        <w:jc w:val="both"/>
        <w:rPr>
          <w:b/>
          <w:i/>
          <w:color w:val="000000" w:themeColor="text1"/>
          <w:lang w:val="ru-RU"/>
        </w:rPr>
      </w:pPr>
      <w:r w:rsidRPr="0069496C">
        <w:rPr>
          <w:b/>
          <w:i/>
          <w:color w:val="000000" w:themeColor="text1"/>
          <w:lang w:val="ru-RU"/>
        </w:rPr>
        <w:t>3. Спортивные залы, бассейны, другие объекты физической культуры и массового спорта</w:t>
      </w:r>
    </w:p>
    <w:p w:rsidR="0029241C" w:rsidRPr="0069496C" w:rsidRDefault="0029241C" w:rsidP="00111709">
      <w:pPr>
        <w:pStyle w:val="afc"/>
        <w:spacing w:line="360" w:lineRule="auto"/>
        <w:ind w:firstLine="567"/>
        <w:jc w:val="both"/>
        <w:rPr>
          <w:color w:val="000000" w:themeColor="text1"/>
          <w:lang w:val="ru-RU"/>
        </w:rPr>
      </w:pPr>
      <w:r w:rsidRPr="0069496C">
        <w:rPr>
          <w:color w:val="000000" w:themeColor="text1"/>
          <w:lang w:val="ru-RU"/>
        </w:rPr>
        <w:t xml:space="preserve">3.1. МУП «Детский плавательный центр «Аквалайф» (Детский центр «Сальери»); Железнодорожная, 31а (плавательный </w:t>
      </w:r>
      <w:r w:rsidRPr="0069496C">
        <w:rPr>
          <w:b/>
          <w:color w:val="000000" w:themeColor="text1"/>
          <w:lang w:val="ru-RU"/>
        </w:rPr>
        <w:t>бассейн</w:t>
      </w:r>
      <w:r w:rsidRPr="0069496C">
        <w:rPr>
          <w:color w:val="000000" w:themeColor="text1"/>
          <w:lang w:val="ru-RU"/>
        </w:rPr>
        <w:t xml:space="preserve">, детский учебный </w:t>
      </w:r>
      <w:r w:rsidRPr="0069496C">
        <w:rPr>
          <w:b/>
          <w:color w:val="000000" w:themeColor="text1"/>
          <w:lang w:val="ru-RU"/>
        </w:rPr>
        <w:t>бассейн</w:t>
      </w:r>
      <w:r w:rsidRPr="0069496C">
        <w:rPr>
          <w:color w:val="000000" w:themeColor="text1"/>
          <w:lang w:val="ru-RU"/>
        </w:rPr>
        <w:t>)</w:t>
      </w:r>
    </w:p>
    <w:p w:rsidR="0029241C" w:rsidRPr="0069496C" w:rsidRDefault="00BE40A8" w:rsidP="00111709">
      <w:pPr>
        <w:pStyle w:val="afc"/>
        <w:spacing w:line="360" w:lineRule="auto"/>
        <w:ind w:firstLine="567"/>
        <w:jc w:val="both"/>
        <w:rPr>
          <w:color w:val="000000" w:themeColor="text1"/>
          <w:lang w:val="ru-RU"/>
        </w:rPr>
      </w:pPr>
      <w:r w:rsidRPr="0069496C">
        <w:rPr>
          <w:color w:val="000000" w:themeColor="text1"/>
          <w:lang w:val="ru-RU"/>
        </w:rPr>
        <w:t>3.2</w:t>
      </w:r>
      <w:r w:rsidR="008C079B">
        <w:rPr>
          <w:color w:val="000000" w:themeColor="text1"/>
          <w:lang w:val="ru-RU"/>
        </w:rPr>
        <w:t xml:space="preserve">. «Спортивный корпус «Корабел» </w:t>
      </w:r>
      <w:r w:rsidRPr="0069496C">
        <w:rPr>
          <w:color w:val="000000" w:themeColor="text1"/>
          <w:lang w:val="ru-RU"/>
        </w:rPr>
        <w:t xml:space="preserve">АО «ПО «Севмаш»; </w:t>
      </w:r>
      <w:r w:rsidR="00003148">
        <w:rPr>
          <w:color w:val="000000" w:themeColor="text1"/>
          <w:lang w:val="ru-RU"/>
        </w:rPr>
        <w:t>пр-т</w:t>
      </w:r>
      <w:r w:rsidRPr="0069496C">
        <w:rPr>
          <w:color w:val="000000" w:themeColor="text1"/>
          <w:lang w:val="ru-RU"/>
        </w:rPr>
        <w:t xml:space="preserve"> Ленина,14 (спортивный зал, плавательный </w:t>
      </w:r>
      <w:r w:rsidRPr="0069496C">
        <w:rPr>
          <w:b/>
          <w:color w:val="000000" w:themeColor="text1"/>
          <w:lang w:val="ru-RU"/>
        </w:rPr>
        <w:t>бассейн</w:t>
      </w:r>
      <w:r w:rsidRPr="0069496C">
        <w:rPr>
          <w:color w:val="000000" w:themeColor="text1"/>
          <w:lang w:val="ru-RU"/>
        </w:rPr>
        <w:t>)</w:t>
      </w:r>
    </w:p>
    <w:p w:rsidR="00BE40A8" w:rsidRPr="0069496C" w:rsidRDefault="008C079B" w:rsidP="00111709">
      <w:pPr>
        <w:pStyle w:val="afc"/>
        <w:spacing w:line="360" w:lineRule="auto"/>
        <w:ind w:firstLine="567"/>
        <w:jc w:val="both"/>
        <w:rPr>
          <w:color w:val="000000" w:themeColor="text1"/>
          <w:lang w:val="ru-RU"/>
        </w:rPr>
      </w:pPr>
      <w:r>
        <w:rPr>
          <w:color w:val="000000" w:themeColor="text1"/>
          <w:lang w:val="ru-RU"/>
        </w:rPr>
        <w:t xml:space="preserve">3.3. «Спортзал «Север» </w:t>
      </w:r>
      <w:r w:rsidR="00BE40A8" w:rsidRPr="0069496C">
        <w:rPr>
          <w:color w:val="000000" w:themeColor="text1"/>
          <w:lang w:val="ru-RU"/>
        </w:rPr>
        <w:t>АО «ПО «Севмаш»; ул. Советская, 29 (спортивный зал)</w:t>
      </w:r>
    </w:p>
    <w:p w:rsidR="00BE40A8" w:rsidRDefault="00BE40A8" w:rsidP="00111709">
      <w:pPr>
        <w:pStyle w:val="afc"/>
        <w:spacing w:line="360" w:lineRule="auto"/>
        <w:ind w:firstLine="567"/>
        <w:jc w:val="both"/>
        <w:rPr>
          <w:color w:val="000000" w:themeColor="text1"/>
          <w:lang w:val="ru-RU"/>
        </w:rPr>
      </w:pPr>
      <w:r w:rsidRPr="0069496C">
        <w:rPr>
          <w:color w:val="000000" w:themeColor="text1"/>
          <w:lang w:val="ru-RU"/>
        </w:rPr>
        <w:t>3.4. «Спортзал «З</w:t>
      </w:r>
      <w:r w:rsidR="008C079B">
        <w:rPr>
          <w:color w:val="000000" w:themeColor="text1"/>
          <w:lang w:val="ru-RU"/>
        </w:rPr>
        <w:t xml:space="preserve">вездочка» </w:t>
      </w:r>
      <w:r w:rsidRPr="0069496C">
        <w:rPr>
          <w:color w:val="000000" w:themeColor="text1"/>
          <w:lang w:val="ru-RU"/>
        </w:rPr>
        <w:t>АО «ЦС «Звездочка»; ул. Мира, 1 (тренажерный зал)</w:t>
      </w:r>
    </w:p>
    <w:p w:rsidR="008C079B" w:rsidRPr="0069496C" w:rsidRDefault="008C079B" w:rsidP="00111709">
      <w:pPr>
        <w:pStyle w:val="afc"/>
        <w:spacing w:line="360" w:lineRule="auto"/>
        <w:ind w:firstLine="567"/>
        <w:jc w:val="both"/>
        <w:rPr>
          <w:color w:val="000000" w:themeColor="text1"/>
          <w:lang w:val="ru-RU"/>
        </w:rPr>
      </w:pPr>
      <w:r>
        <w:rPr>
          <w:color w:val="000000" w:themeColor="text1"/>
          <w:lang w:val="ru-RU"/>
        </w:rPr>
        <w:t>3.5. Спортивный корпус на стадионе "Энергия"; ул. Профсоюзная, 1</w:t>
      </w:r>
    </w:p>
    <w:p w:rsidR="00BE40A8" w:rsidRPr="0069496C" w:rsidRDefault="008C079B" w:rsidP="00111709">
      <w:pPr>
        <w:pStyle w:val="afc"/>
        <w:spacing w:line="360" w:lineRule="auto"/>
        <w:ind w:firstLine="567"/>
        <w:jc w:val="both"/>
        <w:rPr>
          <w:color w:val="000000" w:themeColor="text1"/>
          <w:lang w:val="ru-RU"/>
        </w:rPr>
      </w:pPr>
      <w:r>
        <w:rPr>
          <w:color w:val="000000" w:themeColor="text1"/>
          <w:lang w:val="ru-RU"/>
        </w:rPr>
        <w:t>3.6</w:t>
      </w:r>
      <w:r w:rsidR="00BE40A8" w:rsidRPr="0069496C">
        <w:rPr>
          <w:color w:val="000000" w:themeColor="text1"/>
          <w:lang w:val="ru-RU"/>
        </w:rPr>
        <w:t xml:space="preserve">. «Водно-тренировочная база «Парус»; </w:t>
      </w:r>
      <w:r w:rsidR="00003148">
        <w:rPr>
          <w:color w:val="000000" w:themeColor="text1"/>
          <w:lang w:val="ru-RU"/>
        </w:rPr>
        <w:t>пр-т</w:t>
      </w:r>
      <w:r w:rsidR="00BE40A8" w:rsidRPr="0069496C">
        <w:rPr>
          <w:color w:val="000000" w:themeColor="text1"/>
          <w:lang w:val="ru-RU"/>
        </w:rPr>
        <w:t xml:space="preserve"> Ленина, 47а</w:t>
      </w:r>
    </w:p>
    <w:p w:rsidR="00BE40A8" w:rsidRPr="0069496C" w:rsidRDefault="008C079B" w:rsidP="00111709">
      <w:pPr>
        <w:pStyle w:val="afc"/>
        <w:spacing w:line="360" w:lineRule="auto"/>
        <w:ind w:firstLine="567"/>
        <w:jc w:val="both"/>
        <w:rPr>
          <w:color w:val="000000" w:themeColor="text1"/>
          <w:lang w:val="ru-RU"/>
        </w:rPr>
      </w:pPr>
      <w:r>
        <w:rPr>
          <w:color w:val="000000" w:themeColor="text1"/>
          <w:lang w:val="ru-RU"/>
        </w:rPr>
        <w:t>3.7</w:t>
      </w:r>
      <w:r w:rsidR="00BE40A8" w:rsidRPr="0069496C">
        <w:rPr>
          <w:color w:val="000000" w:themeColor="text1"/>
          <w:lang w:val="ru-RU"/>
        </w:rPr>
        <w:t>. «Яхтклуб «</w:t>
      </w:r>
      <w:r w:rsidR="00D5294C">
        <w:rPr>
          <w:color w:val="000000" w:themeColor="text1"/>
          <w:lang w:val="ru-RU"/>
        </w:rPr>
        <w:t>Север</w:t>
      </w:r>
      <w:r w:rsidR="00BE40A8" w:rsidRPr="0069496C">
        <w:rPr>
          <w:color w:val="000000" w:themeColor="text1"/>
          <w:lang w:val="ru-RU"/>
        </w:rPr>
        <w:t>»; пос. Камбалица, 30</w:t>
      </w:r>
    </w:p>
    <w:p w:rsidR="00BE40A8" w:rsidRPr="0069496C" w:rsidRDefault="008C079B" w:rsidP="00111709">
      <w:pPr>
        <w:pStyle w:val="afc"/>
        <w:spacing w:line="360" w:lineRule="auto"/>
        <w:ind w:firstLine="567"/>
        <w:jc w:val="both"/>
        <w:rPr>
          <w:color w:val="000000" w:themeColor="text1"/>
          <w:lang w:val="ru-RU"/>
        </w:rPr>
      </w:pPr>
      <w:r>
        <w:rPr>
          <w:color w:val="000000" w:themeColor="text1"/>
          <w:lang w:val="ru-RU"/>
        </w:rPr>
        <w:t>3.8.</w:t>
      </w:r>
      <w:r w:rsidR="00BE40A8" w:rsidRPr="0069496C">
        <w:rPr>
          <w:color w:val="000000" w:themeColor="text1"/>
          <w:lang w:val="ru-RU"/>
        </w:rPr>
        <w:t xml:space="preserve"> «Лыжный стадион «Звездочка» ОАО «ЦС «Звездочка»; ул. Октябрьская (конец)</w:t>
      </w:r>
    </w:p>
    <w:p w:rsidR="00BE40A8" w:rsidRPr="0069496C" w:rsidRDefault="008C079B" w:rsidP="00111709">
      <w:pPr>
        <w:pStyle w:val="afc"/>
        <w:spacing w:line="360" w:lineRule="auto"/>
        <w:ind w:firstLine="567"/>
        <w:jc w:val="both"/>
        <w:rPr>
          <w:color w:val="000000" w:themeColor="text1"/>
          <w:lang w:val="ru-RU"/>
        </w:rPr>
      </w:pPr>
      <w:r>
        <w:rPr>
          <w:color w:val="000000" w:themeColor="text1"/>
          <w:lang w:val="ru-RU"/>
        </w:rPr>
        <w:t>3.9</w:t>
      </w:r>
      <w:r w:rsidR="00BE40A8" w:rsidRPr="0069496C">
        <w:rPr>
          <w:color w:val="000000" w:themeColor="text1"/>
          <w:lang w:val="ru-RU"/>
        </w:rPr>
        <w:t>. «Конный клуб «Тавро» (НП); ул. Садовая, 62</w:t>
      </w:r>
    </w:p>
    <w:p w:rsidR="0029241C" w:rsidRPr="0069496C" w:rsidRDefault="008C079B" w:rsidP="00111709">
      <w:pPr>
        <w:pStyle w:val="afc"/>
        <w:spacing w:line="360" w:lineRule="auto"/>
        <w:ind w:firstLine="567"/>
        <w:jc w:val="both"/>
        <w:rPr>
          <w:color w:val="000000" w:themeColor="text1"/>
          <w:lang w:val="ru-RU"/>
        </w:rPr>
      </w:pPr>
      <w:r>
        <w:rPr>
          <w:color w:val="000000" w:themeColor="text1"/>
          <w:lang w:val="ru-RU"/>
        </w:rPr>
        <w:t>3.10</w:t>
      </w:r>
      <w:r w:rsidR="00BE40A8" w:rsidRPr="0069496C">
        <w:rPr>
          <w:color w:val="000000" w:themeColor="text1"/>
          <w:lang w:val="ru-RU"/>
        </w:rPr>
        <w:t>. МОО «Северодвинский городской клуб собаководства»; ул. Торцева, 1а</w:t>
      </w:r>
    </w:p>
    <w:p w:rsidR="00B65FA7" w:rsidRPr="0069496C" w:rsidRDefault="00B65FA7" w:rsidP="00111709">
      <w:pPr>
        <w:pStyle w:val="afc"/>
        <w:spacing w:line="360" w:lineRule="auto"/>
        <w:ind w:firstLine="567"/>
        <w:jc w:val="both"/>
        <w:rPr>
          <w:b/>
          <w:i/>
          <w:color w:val="000000" w:themeColor="text1"/>
          <w:lang w:val="ru-RU"/>
        </w:rPr>
      </w:pPr>
    </w:p>
    <w:p w:rsidR="00BE40A8" w:rsidRPr="0069496C" w:rsidRDefault="00BE40A8" w:rsidP="00B65FA7">
      <w:pPr>
        <w:pStyle w:val="afc"/>
        <w:keepNext/>
        <w:spacing w:line="360" w:lineRule="auto"/>
        <w:ind w:firstLine="567"/>
        <w:jc w:val="both"/>
        <w:rPr>
          <w:b/>
          <w:i/>
          <w:color w:val="000000" w:themeColor="text1"/>
          <w:lang w:val="ru-RU"/>
        </w:rPr>
      </w:pPr>
      <w:r w:rsidRPr="0069496C">
        <w:rPr>
          <w:b/>
          <w:i/>
          <w:color w:val="000000" w:themeColor="text1"/>
          <w:lang w:val="ru-RU"/>
        </w:rPr>
        <w:t>4. Объекты физической культуры и массового спорта в составе муниципальных учреждений дополнительного образования детей</w:t>
      </w:r>
    </w:p>
    <w:p w:rsidR="00BE40A8" w:rsidRPr="0069496C" w:rsidRDefault="00BE40A8" w:rsidP="00111709">
      <w:pPr>
        <w:pStyle w:val="afc"/>
        <w:spacing w:line="360" w:lineRule="auto"/>
        <w:ind w:firstLine="567"/>
        <w:jc w:val="both"/>
        <w:rPr>
          <w:color w:val="000000" w:themeColor="text1"/>
          <w:lang w:val="ru-RU"/>
        </w:rPr>
      </w:pPr>
      <w:r w:rsidRPr="0069496C">
        <w:rPr>
          <w:color w:val="000000" w:themeColor="text1"/>
          <w:lang w:val="ru-RU"/>
        </w:rPr>
        <w:t>4.1. МБОУ ДОД «Детско-юношеская спортивная школа (ДЮСШ) № 1»; ул. Первомайская, 15а</w:t>
      </w:r>
    </w:p>
    <w:p w:rsidR="00BE40A8" w:rsidRPr="0069496C" w:rsidRDefault="00BE40A8" w:rsidP="00111709">
      <w:pPr>
        <w:pStyle w:val="afc"/>
        <w:spacing w:line="360" w:lineRule="auto"/>
        <w:ind w:firstLine="567"/>
        <w:jc w:val="both"/>
        <w:rPr>
          <w:color w:val="000000" w:themeColor="text1"/>
          <w:lang w:val="ru-RU"/>
        </w:rPr>
      </w:pPr>
      <w:r w:rsidRPr="0069496C">
        <w:rPr>
          <w:color w:val="000000" w:themeColor="text1"/>
          <w:lang w:val="ru-RU"/>
        </w:rPr>
        <w:t xml:space="preserve">4.2. МБОУ ДОД «ДЮСШ № 2»; ул. Республиканская, 21а (спортивный </w:t>
      </w:r>
      <w:r w:rsidRPr="0069496C">
        <w:rPr>
          <w:b/>
          <w:color w:val="000000" w:themeColor="text1"/>
          <w:lang w:val="ru-RU"/>
        </w:rPr>
        <w:t>бассейн</w:t>
      </w:r>
      <w:r w:rsidRPr="0069496C">
        <w:rPr>
          <w:color w:val="000000" w:themeColor="text1"/>
          <w:lang w:val="ru-RU"/>
        </w:rPr>
        <w:t>)</w:t>
      </w:r>
    </w:p>
    <w:p w:rsidR="00111709" w:rsidRPr="0069496C" w:rsidRDefault="00023009" w:rsidP="00111709">
      <w:pPr>
        <w:pStyle w:val="afc"/>
        <w:spacing w:line="360" w:lineRule="auto"/>
        <w:ind w:firstLine="567"/>
        <w:jc w:val="both"/>
        <w:rPr>
          <w:color w:val="000000" w:themeColor="text1"/>
          <w:lang w:val="ru-RU"/>
        </w:rPr>
      </w:pPr>
      <w:r w:rsidRPr="0069496C">
        <w:rPr>
          <w:color w:val="000000" w:themeColor="text1"/>
          <w:lang w:val="ru-RU"/>
        </w:rPr>
        <w:t>4.3. МБОУ ДОД «Детский морской центр «Североморец»; ул. Капитана Воронина, 36</w:t>
      </w:r>
      <w:r w:rsidR="006762A4" w:rsidRPr="0069496C">
        <w:rPr>
          <w:color w:val="000000" w:themeColor="text1"/>
          <w:lang w:val="ru-RU"/>
        </w:rPr>
        <w:t>.</w:t>
      </w:r>
    </w:p>
    <w:p w:rsidR="00111709" w:rsidRPr="0069496C" w:rsidRDefault="00111709" w:rsidP="00111709">
      <w:pPr>
        <w:pStyle w:val="afc"/>
        <w:spacing w:line="360" w:lineRule="auto"/>
        <w:ind w:firstLine="567"/>
        <w:jc w:val="both"/>
        <w:rPr>
          <w:color w:val="000000" w:themeColor="text1"/>
          <w:lang w:val="ru-RU"/>
        </w:rPr>
      </w:pPr>
      <w:r w:rsidRPr="0069496C">
        <w:rPr>
          <w:color w:val="000000" w:themeColor="text1"/>
          <w:lang w:val="ru-RU"/>
        </w:rPr>
        <w:t>Анализ размещения спортивных сооружений по градостроительным планировочным районам города показывает, что такие районы, как Центральные Ягры, Восточный и Центральный имеют более развитую инфраструктуру спортсооружений (стадионы, физкультурно-оздоровительный комплексы (ФОК), бассейны, спортзалы, плоскостные сооружения, тиры, лыжные базы, сооружения водного спорта и др.)</w:t>
      </w:r>
    </w:p>
    <w:p w:rsidR="00111709" w:rsidRPr="0069496C" w:rsidRDefault="00F2185A" w:rsidP="00111709">
      <w:pPr>
        <w:pStyle w:val="afc"/>
        <w:spacing w:line="360" w:lineRule="auto"/>
        <w:ind w:firstLine="567"/>
        <w:jc w:val="both"/>
        <w:rPr>
          <w:color w:val="000000" w:themeColor="text1"/>
          <w:lang w:val="ru-RU"/>
        </w:rPr>
      </w:pPr>
      <w:r w:rsidRPr="0069496C">
        <w:rPr>
          <w:color w:val="000000" w:themeColor="text1"/>
          <w:lang w:val="ru-RU"/>
        </w:rPr>
        <w:t>В планировочных районах Западный и Южный структура спортсооружений ограничивается, в основном, спортзалами и плоскостными спортплощадками в составе общеобразовательных учреждений.</w:t>
      </w:r>
    </w:p>
    <w:p w:rsidR="00F2185A" w:rsidRPr="0069496C" w:rsidRDefault="00F2185A" w:rsidP="00111709">
      <w:pPr>
        <w:pStyle w:val="afc"/>
        <w:spacing w:line="360" w:lineRule="auto"/>
        <w:ind w:firstLine="567"/>
        <w:jc w:val="both"/>
        <w:rPr>
          <w:color w:val="000000" w:themeColor="text1"/>
          <w:lang w:val="ru-RU"/>
        </w:rPr>
      </w:pPr>
      <w:r w:rsidRPr="0069496C">
        <w:rPr>
          <w:color w:val="000000" w:themeColor="text1"/>
          <w:lang w:val="ru-RU"/>
        </w:rPr>
        <w:t>С учетом сложившейся диспропорции в этих планировочных районах необходимо предусмотреть в перспективе реализации генплана поэтапное строительство универсальных физкультурно-оздоровительных комплексов с бассейнами и системы физкультурных полей и других плоскостных сооружений.</w:t>
      </w:r>
    </w:p>
    <w:p w:rsidR="00F2185A" w:rsidRPr="0069496C" w:rsidRDefault="00F2185A" w:rsidP="00111709">
      <w:pPr>
        <w:pStyle w:val="afc"/>
        <w:spacing w:line="360" w:lineRule="auto"/>
        <w:ind w:firstLine="567"/>
        <w:jc w:val="both"/>
        <w:rPr>
          <w:color w:val="000000" w:themeColor="text1"/>
          <w:lang w:val="ru-RU"/>
        </w:rPr>
      </w:pPr>
      <w:r w:rsidRPr="0069496C">
        <w:rPr>
          <w:color w:val="000000" w:themeColor="text1"/>
          <w:lang w:val="ru-RU"/>
        </w:rPr>
        <w:t>На о. Ягры планируется на первую очередь реализации генплана (2020 г.) строительство лыжного стадиона.</w:t>
      </w:r>
    </w:p>
    <w:p w:rsidR="00A43CBD" w:rsidRPr="0069496C" w:rsidRDefault="00A43CBD" w:rsidP="00111709">
      <w:pPr>
        <w:pStyle w:val="afc"/>
        <w:spacing w:line="360" w:lineRule="auto"/>
        <w:ind w:firstLine="567"/>
        <w:jc w:val="both"/>
        <w:rPr>
          <w:color w:val="000000" w:themeColor="text1"/>
          <w:lang w:val="ru-RU"/>
        </w:rPr>
      </w:pPr>
    </w:p>
    <w:p w:rsidR="006762A4" w:rsidRPr="0069496C" w:rsidRDefault="006762A4" w:rsidP="00111709">
      <w:pPr>
        <w:pStyle w:val="afc"/>
        <w:spacing w:line="360" w:lineRule="auto"/>
        <w:ind w:firstLine="567"/>
        <w:jc w:val="both"/>
        <w:rPr>
          <w:color w:val="000000" w:themeColor="text1"/>
          <w:lang w:val="ru-RU"/>
        </w:rPr>
      </w:pPr>
    </w:p>
    <w:p w:rsidR="00A43CBD" w:rsidRPr="0069496C" w:rsidRDefault="00A43CBD" w:rsidP="00111709">
      <w:pPr>
        <w:pStyle w:val="afc"/>
        <w:spacing w:line="360" w:lineRule="auto"/>
        <w:ind w:firstLine="567"/>
        <w:jc w:val="both"/>
        <w:rPr>
          <w:color w:val="000000" w:themeColor="text1"/>
          <w:lang w:val="ru-RU"/>
        </w:rPr>
      </w:pPr>
    </w:p>
    <w:p w:rsidR="00A43CBD" w:rsidRPr="0069496C" w:rsidRDefault="00A43CBD" w:rsidP="00A43CBD">
      <w:pPr>
        <w:pStyle w:val="afc"/>
        <w:keepNext/>
        <w:spacing w:line="360" w:lineRule="auto"/>
        <w:ind w:firstLine="567"/>
        <w:jc w:val="both"/>
        <w:rPr>
          <w:b/>
          <w:color w:val="000000" w:themeColor="text1"/>
          <w:szCs w:val="24"/>
          <w:lang w:val="ru-RU"/>
        </w:rPr>
      </w:pPr>
      <w:r w:rsidRPr="0069496C">
        <w:rPr>
          <w:b/>
          <w:color w:val="000000" w:themeColor="text1"/>
          <w:szCs w:val="24"/>
          <w:lang w:val="ru-RU"/>
        </w:rPr>
        <w:t xml:space="preserve">6.5.1.4. </w:t>
      </w:r>
      <w:r w:rsidR="00CF19E1" w:rsidRPr="0069496C">
        <w:rPr>
          <w:b/>
          <w:color w:val="000000" w:themeColor="text1"/>
          <w:szCs w:val="24"/>
          <w:lang w:val="ru-RU"/>
        </w:rPr>
        <w:t>УЧРЕЖДЕНИЯ УПРАВЛЕНИЯИ АДМИНИСТРАТИВНЫЕ ОРГАНИЗАЦИИ</w:t>
      </w:r>
    </w:p>
    <w:p w:rsidR="00A43CBD" w:rsidRPr="0069496C" w:rsidRDefault="00A43CBD" w:rsidP="00111709">
      <w:pPr>
        <w:pStyle w:val="afc"/>
        <w:spacing w:line="360" w:lineRule="auto"/>
        <w:ind w:firstLine="567"/>
        <w:jc w:val="both"/>
        <w:rPr>
          <w:color w:val="000000" w:themeColor="text1"/>
          <w:lang w:val="ru-RU"/>
        </w:rPr>
      </w:pPr>
      <w:r w:rsidRPr="0069496C">
        <w:rPr>
          <w:color w:val="000000" w:themeColor="text1"/>
          <w:lang w:val="ru-RU"/>
        </w:rPr>
        <w:t>К учреждениям органов управления и административным организациям, расположенным на территории г. Северодвинска относятся следующие основные объекты:</w:t>
      </w:r>
    </w:p>
    <w:p w:rsidR="00A43CBD" w:rsidRPr="0069496C" w:rsidRDefault="00A43CBD" w:rsidP="003130A1">
      <w:pPr>
        <w:pStyle w:val="afc"/>
        <w:numPr>
          <w:ilvl w:val="0"/>
          <w:numId w:val="12"/>
        </w:numPr>
        <w:spacing w:line="360" w:lineRule="auto"/>
        <w:jc w:val="both"/>
        <w:rPr>
          <w:color w:val="000000" w:themeColor="text1"/>
          <w:lang w:val="ru-RU"/>
        </w:rPr>
      </w:pPr>
      <w:r w:rsidRPr="0069496C">
        <w:rPr>
          <w:color w:val="000000" w:themeColor="text1"/>
          <w:lang w:val="ru-RU"/>
        </w:rPr>
        <w:t xml:space="preserve">Администрация </w:t>
      </w:r>
      <w:r w:rsidR="00460D73">
        <w:rPr>
          <w:color w:val="000000" w:themeColor="text1"/>
          <w:lang w:val="ru-RU"/>
        </w:rPr>
        <w:t>М</w:t>
      </w:r>
      <w:r w:rsidRPr="0069496C">
        <w:rPr>
          <w:color w:val="000000" w:themeColor="text1"/>
          <w:lang w:val="ru-RU"/>
        </w:rPr>
        <w:t>униципального образования «Северодвинск»; ул. Плюснина, 7</w:t>
      </w:r>
    </w:p>
    <w:p w:rsidR="00A43CBD" w:rsidRPr="0069496C" w:rsidRDefault="00A43CBD" w:rsidP="003130A1">
      <w:pPr>
        <w:pStyle w:val="afc"/>
        <w:numPr>
          <w:ilvl w:val="0"/>
          <w:numId w:val="12"/>
        </w:numPr>
        <w:spacing w:line="360" w:lineRule="auto"/>
        <w:jc w:val="both"/>
        <w:rPr>
          <w:color w:val="000000" w:themeColor="text1"/>
          <w:lang w:val="ru-RU"/>
        </w:rPr>
      </w:pPr>
      <w:r w:rsidRPr="0069496C">
        <w:rPr>
          <w:color w:val="000000" w:themeColor="text1"/>
          <w:lang w:val="ru-RU"/>
        </w:rPr>
        <w:t>Военный комиссариат МО РФ отдел по г. Северодвинску Архангельской области; ул. Советская, 13/23</w:t>
      </w:r>
    </w:p>
    <w:p w:rsidR="00A43CBD" w:rsidRPr="0069496C" w:rsidRDefault="00A43CBD" w:rsidP="003130A1">
      <w:pPr>
        <w:pStyle w:val="afc"/>
        <w:numPr>
          <w:ilvl w:val="0"/>
          <w:numId w:val="12"/>
        </w:numPr>
        <w:spacing w:line="360" w:lineRule="auto"/>
        <w:jc w:val="both"/>
        <w:rPr>
          <w:color w:val="000000" w:themeColor="text1"/>
          <w:lang w:val="ru-RU"/>
        </w:rPr>
      </w:pPr>
      <w:r w:rsidRPr="0069496C">
        <w:rPr>
          <w:color w:val="000000" w:themeColor="text1"/>
          <w:lang w:val="ru-RU"/>
        </w:rPr>
        <w:t>Отдел МВД РФ по г. Северодвинску Архангельской области (ОМВД); ул. Индустриальная, 26</w:t>
      </w:r>
    </w:p>
    <w:p w:rsidR="00A43CBD" w:rsidRPr="0069496C" w:rsidRDefault="006641B3" w:rsidP="003130A1">
      <w:pPr>
        <w:pStyle w:val="afc"/>
        <w:numPr>
          <w:ilvl w:val="0"/>
          <w:numId w:val="12"/>
        </w:numPr>
        <w:spacing w:line="360" w:lineRule="auto"/>
        <w:jc w:val="both"/>
        <w:rPr>
          <w:color w:val="000000" w:themeColor="text1"/>
          <w:lang w:val="ru-RU"/>
        </w:rPr>
      </w:pPr>
      <w:r w:rsidRPr="0069496C">
        <w:rPr>
          <w:color w:val="000000" w:themeColor="text1"/>
          <w:lang w:val="ru-RU"/>
        </w:rPr>
        <w:t>Государственная инспекция безопасности дорожного движения (ГИБДД) МВД РФ по г. Северодвинску Архангельской области; ул. Полярная, 44а</w:t>
      </w:r>
    </w:p>
    <w:p w:rsidR="006641B3" w:rsidRPr="0069496C" w:rsidRDefault="006641B3" w:rsidP="003130A1">
      <w:pPr>
        <w:pStyle w:val="afc"/>
        <w:numPr>
          <w:ilvl w:val="0"/>
          <w:numId w:val="12"/>
        </w:numPr>
        <w:spacing w:line="360" w:lineRule="auto"/>
        <w:jc w:val="both"/>
        <w:rPr>
          <w:color w:val="000000" w:themeColor="text1"/>
          <w:lang w:val="ru-RU"/>
        </w:rPr>
      </w:pPr>
      <w:r w:rsidRPr="0069496C">
        <w:rPr>
          <w:color w:val="000000" w:themeColor="text1"/>
          <w:lang w:val="ru-RU"/>
        </w:rPr>
        <w:t>Прокуратура г. Северодвинска; ул. Торцева, 16а</w:t>
      </w:r>
    </w:p>
    <w:p w:rsidR="006641B3" w:rsidRPr="0069496C" w:rsidRDefault="00391744" w:rsidP="003130A1">
      <w:pPr>
        <w:pStyle w:val="afc"/>
        <w:numPr>
          <w:ilvl w:val="0"/>
          <w:numId w:val="12"/>
        </w:numPr>
        <w:spacing w:line="360" w:lineRule="auto"/>
        <w:jc w:val="both"/>
        <w:rPr>
          <w:color w:val="000000" w:themeColor="text1"/>
          <w:lang w:val="ru-RU"/>
        </w:rPr>
      </w:pPr>
      <w:r w:rsidRPr="0069496C">
        <w:rPr>
          <w:color w:val="000000" w:themeColor="text1"/>
          <w:lang w:val="ru-RU"/>
        </w:rPr>
        <w:t>Военная прокуратура Северодвинского гарнизона; Архангельское ш., 90</w:t>
      </w:r>
    </w:p>
    <w:p w:rsidR="00391744" w:rsidRPr="0069496C" w:rsidRDefault="00391744" w:rsidP="003130A1">
      <w:pPr>
        <w:pStyle w:val="afc"/>
        <w:numPr>
          <w:ilvl w:val="0"/>
          <w:numId w:val="12"/>
        </w:numPr>
        <w:spacing w:line="360" w:lineRule="auto"/>
        <w:jc w:val="both"/>
        <w:rPr>
          <w:color w:val="000000" w:themeColor="text1"/>
          <w:lang w:val="ru-RU"/>
        </w:rPr>
      </w:pPr>
      <w:r w:rsidRPr="0069496C">
        <w:rPr>
          <w:color w:val="000000" w:themeColor="text1"/>
          <w:lang w:val="ru-RU"/>
        </w:rPr>
        <w:t>Северодвинский городской суд; ул. Ломоносова, 107а</w:t>
      </w:r>
    </w:p>
    <w:p w:rsidR="00391744" w:rsidRPr="0069496C" w:rsidRDefault="00391744" w:rsidP="003130A1">
      <w:pPr>
        <w:pStyle w:val="afc"/>
        <w:numPr>
          <w:ilvl w:val="0"/>
          <w:numId w:val="12"/>
        </w:numPr>
        <w:spacing w:line="360" w:lineRule="auto"/>
        <w:jc w:val="both"/>
        <w:rPr>
          <w:color w:val="000000" w:themeColor="text1"/>
          <w:lang w:val="ru-RU"/>
        </w:rPr>
      </w:pPr>
      <w:r w:rsidRPr="0069496C">
        <w:rPr>
          <w:color w:val="000000" w:themeColor="text1"/>
          <w:lang w:val="ru-RU"/>
        </w:rPr>
        <w:t>Служба в г. Северодвинске регионального управления ФСБ РФ по Архангельской области; ул. Республиканская, 32а</w:t>
      </w:r>
    </w:p>
    <w:p w:rsidR="00391744" w:rsidRPr="0069496C" w:rsidRDefault="00391744" w:rsidP="003130A1">
      <w:pPr>
        <w:pStyle w:val="afc"/>
        <w:numPr>
          <w:ilvl w:val="0"/>
          <w:numId w:val="12"/>
        </w:numPr>
        <w:spacing w:line="360" w:lineRule="auto"/>
        <w:jc w:val="both"/>
        <w:rPr>
          <w:color w:val="000000" w:themeColor="text1"/>
          <w:lang w:val="ru-RU"/>
        </w:rPr>
      </w:pPr>
      <w:r w:rsidRPr="0069496C">
        <w:rPr>
          <w:color w:val="000000" w:themeColor="text1"/>
          <w:lang w:val="ru-RU"/>
        </w:rPr>
        <w:t>Межрайонная инспекция Федеральной налоговой службы РФ № 9 Архангельской области, Северодвинское отделение; ул. Торцева, 4</w:t>
      </w:r>
    </w:p>
    <w:p w:rsidR="00391744" w:rsidRPr="0069496C" w:rsidRDefault="00391744" w:rsidP="003130A1">
      <w:pPr>
        <w:pStyle w:val="afc"/>
        <w:numPr>
          <w:ilvl w:val="0"/>
          <w:numId w:val="12"/>
        </w:numPr>
        <w:spacing w:line="360" w:lineRule="auto"/>
        <w:jc w:val="both"/>
        <w:rPr>
          <w:color w:val="000000" w:themeColor="text1"/>
          <w:lang w:val="ru-RU"/>
        </w:rPr>
      </w:pPr>
      <w:r w:rsidRPr="0069496C">
        <w:rPr>
          <w:color w:val="000000" w:themeColor="text1"/>
          <w:lang w:val="ru-RU"/>
        </w:rPr>
        <w:t>Отдел гражданской защиты населения Администрации МО «Северодвинск»; ул. Торцева, 53</w:t>
      </w:r>
    </w:p>
    <w:p w:rsidR="00391744" w:rsidRPr="0069496C" w:rsidRDefault="00391744" w:rsidP="003130A1">
      <w:pPr>
        <w:pStyle w:val="afc"/>
        <w:numPr>
          <w:ilvl w:val="0"/>
          <w:numId w:val="12"/>
        </w:numPr>
        <w:spacing w:line="360" w:lineRule="auto"/>
        <w:jc w:val="both"/>
        <w:rPr>
          <w:color w:val="000000" w:themeColor="text1"/>
          <w:lang w:val="ru-RU"/>
        </w:rPr>
      </w:pPr>
      <w:r w:rsidRPr="0069496C">
        <w:rPr>
          <w:color w:val="000000" w:themeColor="text1"/>
          <w:lang w:val="ru-RU"/>
        </w:rPr>
        <w:t xml:space="preserve">Северодвинский почтамт УФПС РФ по Архангельской области; </w:t>
      </w:r>
      <w:r w:rsidR="00003148">
        <w:rPr>
          <w:color w:val="000000" w:themeColor="text1"/>
          <w:lang w:val="ru-RU"/>
        </w:rPr>
        <w:t>пр-т</w:t>
      </w:r>
      <w:r w:rsidRPr="0069496C">
        <w:rPr>
          <w:color w:val="000000" w:themeColor="text1"/>
          <w:lang w:val="ru-RU"/>
        </w:rPr>
        <w:t xml:space="preserve"> Труда, 18</w:t>
      </w:r>
    </w:p>
    <w:p w:rsidR="00391744" w:rsidRPr="0069496C" w:rsidRDefault="00391744" w:rsidP="003130A1">
      <w:pPr>
        <w:pStyle w:val="afc"/>
        <w:numPr>
          <w:ilvl w:val="0"/>
          <w:numId w:val="12"/>
        </w:numPr>
        <w:spacing w:line="360" w:lineRule="auto"/>
        <w:jc w:val="both"/>
        <w:rPr>
          <w:color w:val="000000" w:themeColor="text1"/>
          <w:lang w:val="ru-RU"/>
        </w:rPr>
      </w:pPr>
      <w:r w:rsidRPr="0069496C">
        <w:rPr>
          <w:color w:val="000000" w:themeColor="text1"/>
          <w:lang w:val="ru-RU"/>
        </w:rPr>
        <w:t>Управление пенсионного фонда РФ в г. Северодвинске; ул. Ломоносова, 105</w:t>
      </w:r>
    </w:p>
    <w:p w:rsidR="00391744" w:rsidRPr="0069496C" w:rsidRDefault="00391744" w:rsidP="003130A1">
      <w:pPr>
        <w:pStyle w:val="afc"/>
        <w:numPr>
          <w:ilvl w:val="0"/>
          <w:numId w:val="12"/>
        </w:numPr>
        <w:spacing w:line="360" w:lineRule="auto"/>
        <w:jc w:val="both"/>
        <w:rPr>
          <w:color w:val="000000" w:themeColor="text1"/>
          <w:lang w:val="ru-RU"/>
        </w:rPr>
      </w:pPr>
      <w:r w:rsidRPr="0069496C">
        <w:rPr>
          <w:color w:val="000000" w:themeColor="text1"/>
          <w:lang w:val="ru-RU"/>
        </w:rPr>
        <w:t>ФГКУ «1 отряд Федеральной противопожарной службы (ФПС) МЧС РФ по Архангельской области. Пожарная часть № 7 (ПЧ-7); ул. Лесная, 48а</w:t>
      </w:r>
    </w:p>
    <w:p w:rsidR="00391744" w:rsidRPr="0069496C" w:rsidRDefault="00391744" w:rsidP="003130A1">
      <w:pPr>
        <w:pStyle w:val="afc"/>
        <w:numPr>
          <w:ilvl w:val="0"/>
          <w:numId w:val="12"/>
        </w:numPr>
        <w:spacing w:line="360" w:lineRule="auto"/>
        <w:jc w:val="both"/>
        <w:rPr>
          <w:color w:val="000000" w:themeColor="text1"/>
          <w:lang w:val="ru-RU"/>
        </w:rPr>
      </w:pPr>
      <w:r w:rsidRPr="0069496C">
        <w:rPr>
          <w:color w:val="000000" w:themeColor="text1"/>
          <w:lang w:val="ru-RU"/>
        </w:rPr>
        <w:t>Специальное управление ФПС МЧС РФ № 18; Архангельское ш., 68</w:t>
      </w:r>
    </w:p>
    <w:p w:rsidR="0015722C" w:rsidRPr="0069496C" w:rsidRDefault="0015722C" w:rsidP="003130A1">
      <w:pPr>
        <w:pStyle w:val="afc"/>
        <w:numPr>
          <w:ilvl w:val="0"/>
          <w:numId w:val="12"/>
        </w:numPr>
        <w:spacing w:line="360" w:lineRule="auto"/>
        <w:jc w:val="both"/>
        <w:rPr>
          <w:color w:val="000000" w:themeColor="text1"/>
          <w:lang w:val="ru-RU"/>
        </w:rPr>
      </w:pPr>
      <w:r w:rsidRPr="0069496C">
        <w:rPr>
          <w:color w:val="000000" w:themeColor="text1"/>
          <w:lang w:val="ru-RU"/>
        </w:rPr>
        <w:t>Отдельный пост специальной пожарной части № 1 УГПС МЧС РФ (Архангельское шосее, 11)</w:t>
      </w:r>
    </w:p>
    <w:p w:rsidR="002A2321" w:rsidRPr="0069496C" w:rsidRDefault="00391744" w:rsidP="00B65FA7">
      <w:pPr>
        <w:pStyle w:val="afc"/>
        <w:numPr>
          <w:ilvl w:val="0"/>
          <w:numId w:val="12"/>
        </w:numPr>
        <w:spacing w:line="360" w:lineRule="auto"/>
        <w:jc w:val="both"/>
        <w:rPr>
          <w:color w:val="000000" w:themeColor="text1"/>
          <w:lang w:val="ru-RU"/>
        </w:rPr>
      </w:pPr>
      <w:r w:rsidRPr="0069496C">
        <w:rPr>
          <w:color w:val="000000" w:themeColor="text1"/>
          <w:lang w:val="ru-RU"/>
        </w:rPr>
        <w:t>ГМП ФГУП, пожарная часть № 3 (ПЧ-3); Машиностроительный пр-д, 22</w:t>
      </w:r>
    </w:p>
    <w:p w:rsidR="005D0A7D" w:rsidRPr="0069496C" w:rsidRDefault="005D0A7D" w:rsidP="00F0618F">
      <w:pPr>
        <w:spacing w:line="360" w:lineRule="auto"/>
        <w:ind w:left="0" w:firstLine="567"/>
        <w:jc w:val="both"/>
        <w:rPr>
          <w:rFonts w:cs="Times New Roman"/>
          <w:color w:val="000000" w:themeColor="text1"/>
          <w:szCs w:val="24"/>
        </w:rPr>
      </w:pPr>
    </w:p>
    <w:p w:rsidR="006762A4" w:rsidRPr="0069496C" w:rsidRDefault="006762A4" w:rsidP="00F0618F">
      <w:pPr>
        <w:spacing w:line="360" w:lineRule="auto"/>
        <w:ind w:left="0" w:firstLine="567"/>
        <w:jc w:val="both"/>
        <w:rPr>
          <w:rFonts w:cs="Times New Roman"/>
          <w:color w:val="000000" w:themeColor="text1"/>
          <w:szCs w:val="24"/>
        </w:rPr>
      </w:pPr>
    </w:p>
    <w:p w:rsidR="005D0A7D" w:rsidRPr="0069496C" w:rsidRDefault="005D0A7D" w:rsidP="005D0A7D">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 xml:space="preserve">6.5.1.5. </w:t>
      </w:r>
      <w:r w:rsidR="00CF19E1" w:rsidRPr="0069496C">
        <w:rPr>
          <w:rFonts w:cs="Times New Roman"/>
          <w:b/>
          <w:color w:val="000000" w:themeColor="text1"/>
          <w:szCs w:val="24"/>
        </w:rPr>
        <w:t>УЧРЕЖДЕНИЯ КУЛЬТУРЫ И ИСКУССТВА</w:t>
      </w:r>
    </w:p>
    <w:p w:rsidR="005D0A7D" w:rsidRPr="0069496C" w:rsidRDefault="005D0A7D"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К учреждениям культуры и искусства (кроме учреждений дополнительного образования детей, см. радел 6.5.1.2.), расположенным на территории г. Северодвинска относятся муниципальные бюджетные и автономные учреждения культуры и искусства, а также ряд учреждений культуры, находящихся в ведении ведомственных и коммерческих структур.</w:t>
      </w:r>
    </w:p>
    <w:p w:rsidR="005D0A7D" w:rsidRPr="0069496C" w:rsidRDefault="00DF374E"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Сеть основных учреждений культуры и искусства эпизодического и периодического обслуживания населения представлена такими крупными учреждениями, как драматический театр (два зала на 510 и 70 мест), два (2) ведомственных учреждения культуры – «Дом Корабела»АО «ПО «Севмаш» и «Н</w:t>
      </w:r>
      <w:r w:rsidR="00460D73">
        <w:rPr>
          <w:rFonts w:cs="Times New Roman"/>
          <w:color w:val="000000" w:themeColor="text1"/>
          <w:szCs w:val="24"/>
        </w:rPr>
        <w:t xml:space="preserve">аучно-технический центр (НТЦ)» </w:t>
      </w:r>
      <w:r w:rsidRPr="0069496C">
        <w:rPr>
          <w:rFonts w:cs="Times New Roman"/>
          <w:color w:val="000000" w:themeColor="text1"/>
          <w:szCs w:val="24"/>
        </w:rPr>
        <w:t>АО «ЦС «</w:t>
      </w:r>
      <w:r w:rsidR="002A367A" w:rsidRPr="0069496C">
        <w:rPr>
          <w:rFonts w:cs="Times New Roman"/>
          <w:color w:val="000000" w:themeColor="text1"/>
          <w:szCs w:val="24"/>
        </w:rPr>
        <w:t>З</w:t>
      </w:r>
      <w:r w:rsidRPr="0069496C">
        <w:rPr>
          <w:rFonts w:cs="Times New Roman"/>
          <w:color w:val="000000" w:themeColor="text1"/>
          <w:szCs w:val="24"/>
        </w:rPr>
        <w:t>вездочка» (общей вместимостью залов – 1251 место),</w:t>
      </w:r>
      <w:r w:rsidR="002A367A" w:rsidRPr="0069496C">
        <w:rPr>
          <w:rFonts w:cs="Times New Roman"/>
          <w:color w:val="000000" w:themeColor="text1"/>
          <w:szCs w:val="24"/>
        </w:rPr>
        <w:t xml:space="preserve"> «Дворец молодежи» (зал на 470 мест), «Центр культуры и общественных мероприятий» (зал на 522 места), «Молодежный центр» (зал на 350 мест), два кинотеатра «Родина» и «Россия» (залы на 338 и 441 место), краеведческий музей, парк культуры и отдыха. Творческую деятельность осуществляет организация «Культурный центр северодвинских художников».</w:t>
      </w:r>
    </w:p>
    <w:p w:rsidR="002A367A" w:rsidRPr="0069496C" w:rsidRDefault="002A367A"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Муниципальная библиотечная система</w:t>
      </w:r>
      <w:r w:rsidR="00BD5DCA" w:rsidRPr="0069496C">
        <w:rPr>
          <w:rFonts w:cs="Times New Roman"/>
          <w:color w:val="000000" w:themeColor="text1"/>
          <w:szCs w:val="24"/>
        </w:rPr>
        <w:t xml:space="preserve"> представлена «Центральной библиотекой им. Н. В. Гоголя» (114,9 тыс. экз.), «Детско-юношеской библиотекой» и их филиалами.</w:t>
      </w:r>
    </w:p>
    <w:p w:rsidR="00BD5DCA" w:rsidRPr="0069496C" w:rsidRDefault="00BD5DCA"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В учреждениях культуры работают (вместе с ведомственными) более 750 чел. За год учреждения культуры насчитывают около 3 млн. посетителей. Около 4 тыс. чел. Занимаются в любительских объединениях, студиях, кружках художественной самодеятельности, спортивных секциях.</w:t>
      </w:r>
    </w:p>
    <w:p w:rsidR="00585D20" w:rsidRPr="0069496C" w:rsidRDefault="00585D20"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Как отмечалось ранее (см. раздел 6.5.1.2.), под юрисдикцией Управления культуры и обще</w:t>
      </w:r>
      <w:r w:rsidR="00926F17">
        <w:rPr>
          <w:rFonts w:cs="Times New Roman"/>
          <w:color w:val="000000" w:themeColor="text1"/>
          <w:szCs w:val="24"/>
        </w:rPr>
        <w:t xml:space="preserve">ственных связей Администрации </w:t>
      </w:r>
      <w:r w:rsidR="00460D73">
        <w:rPr>
          <w:rFonts w:cs="Times New Roman"/>
          <w:color w:val="000000" w:themeColor="text1"/>
          <w:szCs w:val="24"/>
        </w:rPr>
        <w:t>МО"Северодвинск"</w:t>
      </w:r>
      <w:r w:rsidRPr="0069496C">
        <w:rPr>
          <w:rFonts w:cs="Times New Roman"/>
          <w:color w:val="000000" w:themeColor="text1"/>
          <w:szCs w:val="24"/>
        </w:rPr>
        <w:t xml:space="preserve"> в городе функционируют четыре (4) муниципальных учреждения дополнительного образования детей эстетического направления: две (2) детские</w:t>
      </w:r>
      <w:r w:rsidR="0033177E" w:rsidRPr="0069496C">
        <w:rPr>
          <w:rFonts w:cs="Times New Roman"/>
          <w:color w:val="000000" w:themeColor="text1"/>
          <w:szCs w:val="24"/>
        </w:rPr>
        <w:t xml:space="preserve"> музыкальные школы, детская школа искусств и детская художественная школа. В этих учреждениях ДОД работают 223 чел. (2013 г.) и ежегодно обучаются 1424 ребенка (2013 г.).</w:t>
      </w:r>
    </w:p>
    <w:p w:rsidR="0033177E" w:rsidRPr="0069496C" w:rsidRDefault="0005129E" w:rsidP="00F0618F">
      <w:pPr>
        <w:spacing w:line="360" w:lineRule="auto"/>
        <w:ind w:left="0" w:firstLine="567"/>
        <w:jc w:val="both"/>
        <w:rPr>
          <w:rFonts w:cs="Times New Roman"/>
          <w:color w:val="000000" w:themeColor="text1"/>
          <w:szCs w:val="24"/>
        </w:rPr>
      </w:pPr>
      <w:r w:rsidRPr="0069496C">
        <w:rPr>
          <w:rFonts w:cs="Times New Roman"/>
          <w:color w:val="000000" w:themeColor="text1"/>
          <w:szCs w:val="24"/>
        </w:rPr>
        <w:t>Нерешенными остаются вопросы улучшения материально-технической базы учреждений культуры, искусства, школ, дополнительного образования. Здания «Дворца молодежи», детских музыкальных школ требуют капитального ремонта. В драматическом театре, музее, в школах дополнительного образования износ оборудования достигает 90 %. Острой остается проблема комплектования библиотечного фонда. Актуальной задачей является решение проблемы обеспечения учреждений культуры кадрами.</w:t>
      </w:r>
    </w:p>
    <w:p w:rsidR="0005129E" w:rsidRPr="0069496C" w:rsidRDefault="0005129E" w:rsidP="00F0618F">
      <w:pPr>
        <w:spacing w:line="360" w:lineRule="auto"/>
        <w:ind w:left="0" w:firstLine="567"/>
        <w:jc w:val="both"/>
        <w:rPr>
          <w:rFonts w:cs="Times New Roman"/>
          <w:color w:val="000000" w:themeColor="text1"/>
          <w:szCs w:val="24"/>
        </w:rPr>
      </w:pPr>
    </w:p>
    <w:p w:rsidR="0063580E" w:rsidRDefault="005A0514" w:rsidP="00384774">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 xml:space="preserve">Перечень учреждений культуры и искусства, </w:t>
      </w:r>
    </w:p>
    <w:p w:rsidR="005A0514" w:rsidRPr="0069496C" w:rsidRDefault="005A0514" w:rsidP="00384774">
      <w:pPr>
        <w:keepNext/>
        <w:spacing w:line="360" w:lineRule="auto"/>
        <w:ind w:left="0" w:firstLine="567"/>
        <w:jc w:val="center"/>
        <w:rPr>
          <w:rFonts w:cs="Times New Roman"/>
          <w:b/>
          <w:color w:val="000000" w:themeColor="text1"/>
          <w:szCs w:val="24"/>
        </w:rPr>
      </w:pPr>
      <w:r w:rsidRPr="0069496C">
        <w:rPr>
          <w:rFonts w:cs="Times New Roman"/>
          <w:b/>
          <w:color w:val="000000" w:themeColor="text1"/>
          <w:szCs w:val="24"/>
        </w:rPr>
        <w:t>расположенных на территории г.Северодвинска</w:t>
      </w:r>
    </w:p>
    <w:p w:rsidR="005A0514" w:rsidRPr="0069496C" w:rsidRDefault="005A0514" w:rsidP="005A0514">
      <w:pPr>
        <w:keepNext/>
        <w:ind w:firstLine="567"/>
        <w:jc w:val="right"/>
        <w:rPr>
          <w:rFonts w:cs="Times New Roman"/>
          <w:color w:val="000000" w:themeColor="text1"/>
          <w:sz w:val="22"/>
        </w:rPr>
      </w:pPr>
      <w:r w:rsidRPr="0069496C">
        <w:rPr>
          <w:rFonts w:cs="Times New Roman"/>
          <w:color w:val="000000" w:themeColor="text1"/>
          <w:sz w:val="22"/>
        </w:rPr>
        <w:t>Таблица 6.5.1.5/1</w:t>
      </w:r>
    </w:p>
    <w:tbl>
      <w:tblPr>
        <w:tblStyle w:val="af7"/>
        <w:tblW w:w="10632" w:type="dxa"/>
        <w:tblInd w:w="-601" w:type="dxa"/>
        <w:tblLayout w:type="fixed"/>
        <w:tblLook w:val="04A0"/>
      </w:tblPr>
      <w:tblGrid>
        <w:gridCol w:w="708"/>
        <w:gridCol w:w="3403"/>
        <w:gridCol w:w="2835"/>
        <w:gridCol w:w="1843"/>
        <w:gridCol w:w="1843"/>
      </w:tblGrid>
      <w:tr w:rsidR="005A0514" w:rsidRPr="0069496C" w:rsidTr="001230C6">
        <w:trPr>
          <w:cantSplit/>
          <w:tblHeader/>
        </w:trPr>
        <w:tc>
          <w:tcPr>
            <w:tcW w:w="708" w:type="dxa"/>
          </w:tcPr>
          <w:p w:rsidR="005A0514" w:rsidRPr="0069496C" w:rsidRDefault="005A0514" w:rsidP="00075D37">
            <w:pPr>
              <w:ind w:left="0"/>
              <w:jc w:val="center"/>
              <w:rPr>
                <w:rFonts w:cs="Times New Roman"/>
                <w:b/>
                <w:color w:val="000000" w:themeColor="text1"/>
                <w:szCs w:val="24"/>
              </w:rPr>
            </w:pPr>
            <w:r w:rsidRPr="0069496C">
              <w:rPr>
                <w:rFonts w:cs="Times New Roman"/>
                <w:b/>
                <w:color w:val="000000" w:themeColor="text1"/>
                <w:szCs w:val="24"/>
              </w:rPr>
              <w:t>№№ пп</w:t>
            </w:r>
          </w:p>
        </w:tc>
        <w:tc>
          <w:tcPr>
            <w:tcW w:w="3403" w:type="dxa"/>
          </w:tcPr>
          <w:p w:rsidR="005A0514" w:rsidRPr="0069496C" w:rsidRDefault="005A0514" w:rsidP="005A0514">
            <w:pPr>
              <w:ind w:left="0"/>
              <w:jc w:val="center"/>
              <w:rPr>
                <w:rFonts w:cs="Times New Roman"/>
                <w:b/>
                <w:color w:val="000000" w:themeColor="text1"/>
                <w:szCs w:val="24"/>
              </w:rPr>
            </w:pPr>
            <w:r w:rsidRPr="0069496C">
              <w:rPr>
                <w:rFonts w:cs="Times New Roman"/>
                <w:b/>
                <w:color w:val="000000" w:themeColor="text1"/>
                <w:szCs w:val="24"/>
              </w:rPr>
              <w:t>Наименование учреждения, ведомственная принадлежность.</w:t>
            </w:r>
          </w:p>
        </w:tc>
        <w:tc>
          <w:tcPr>
            <w:tcW w:w="2835" w:type="dxa"/>
          </w:tcPr>
          <w:p w:rsidR="005A0514" w:rsidRPr="0069496C" w:rsidRDefault="005A0514" w:rsidP="00075D37">
            <w:pPr>
              <w:ind w:left="0"/>
              <w:jc w:val="center"/>
              <w:rPr>
                <w:rFonts w:cs="Times New Roman"/>
                <w:b/>
                <w:color w:val="000000" w:themeColor="text1"/>
                <w:szCs w:val="24"/>
              </w:rPr>
            </w:pPr>
            <w:r w:rsidRPr="0069496C">
              <w:rPr>
                <w:rFonts w:cs="Times New Roman"/>
                <w:b/>
                <w:color w:val="000000" w:themeColor="text1"/>
                <w:szCs w:val="24"/>
              </w:rPr>
              <w:t>Местоположение</w:t>
            </w:r>
          </w:p>
        </w:tc>
        <w:tc>
          <w:tcPr>
            <w:tcW w:w="1843" w:type="dxa"/>
          </w:tcPr>
          <w:p w:rsidR="005A0514" w:rsidRPr="0069496C" w:rsidRDefault="005A0514" w:rsidP="005A0514">
            <w:pPr>
              <w:ind w:left="0"/>
              <w:jc w:val="center"/>
              <w:rPr>
                <w:rFonts w:cs="Times New Roman"/>
                <w:b/>
                <w:color w:val="000000" w:themeColor="text1"/>
                <w:szCs w:val="24"/>
              </w:rPr>
            </w:pPr>
            <w:r w:rsidRPr="0069496C">
              <w:rPr>
                <w:rFonts w:cs="Times New Roman"/>
                <w:b/>
                <w:color w:val="000000" w:themeColor="text1"/>
                <w:szCs w:val="24"/>
              </w:rPr>
              <w:t>Мощность, зал/мест</w:t>
            </w:r>
          </w:p>
        </w:tc>
        <w:tc>
          <w:tcPr>
            <w:tcW w:w="1843" w:type="dxa"/>
          </w:tcPr>
          <w:p w:rsidR="005A0514" w:rsidRPr="0069496C" w:rsidRDefault="005A0514" w:rsidP="00075D37">
            <w:pPr>
              <w:ind w:left="0"/>
              <w:jc w:val="center"/>
              <w:rPr>
                <w:rFonts w:cs="Times New Roman"/>
                <w:b/>
                <w:color w:val="000000" w:themeColor="text1"/>
                <w:szCs w:val="24"/>
              </w:rPr>
            </w:pPr>
            <w:r w:rsidRPr="0069496C">
              <w:rPr>
                <w:rFonts w:cs="Times New Roman"/>
                <w:b/>
                <w:color w:val="000000" w:themeColor="text1"/>
                <w:szCs w:val="24"/>
              </w:rPr>
              <w:t>Кол-во работн.</w:t>
            </w:r>
          </w:p>
        </w:tc>
      </w:tr>
      <w:tr w:rsidR="005A0514" w:rsidRPr="0069496C" w:rsidTr="001230C6">
        <w:trPr>
          <w:cantSplit/>
          <w:tblHeader/>
        </w:trPr>
        <w:tc>
          <w:tcPr>
            <w:tcW w:w="708"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1</w:t>
            </w:r>
          </w:p>
        </w:tc>
        <w:tc>
          <w:tcPr>
            <w:tcW w:w="3403"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2</w:t>
            </w:r>
          </w:p>
        </w:tc>
        <w:tc>
          <w:tcPr>
            <w:tcW w:w="2835"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3</w:t>
            </w:r>
          </w:p>
        </w:tc>
        <w:tc>
          <w:tcPr>
            <w:tcW w:w="1843"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5</w:t>
            </w:r>
          </w:p>
        </w:tc>
        <w:tc>
          <w:tcPr>
            <w:tcW w:w="1843"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8</w:t>
            </w:r>
          </w:p>
        </w:tc>
      </w:tr>
      <w:tr w:rsidR="005A0514" w:rsidRPr="0069496C" w:rsidTr="001230C6">
        <w:trPr>
          <w:cantSplit/>
        </w:trPr>
        <w:tc>
          <w:tcPr>
            <w:tcW w:w="708"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1</w:t>
            </w:r>
          </w:p>
        </w:tc>
        <w:tc>
          <w:tcPr>
            <w:tcW w:w="3403" w:type="dxa"/>
          </w:tcPr>
          <w:p w:rsidR="005A0514" w:rsidRPr="0069496C" w:rsidRDefault="00E34AE3" w:rsidP="00075D37">
            <w:pPr>
              <w:ind w:left="0"/>
              <w:rPr>
                <w:rFonts w:cs="Times New Roman"/>
                <w:color w:val="000000" w:themeColor="text1"/>
                <w:szCs w:val="24"/>
              </w:rPr>
            </w:pPr>
            <w:r w:rsidRPr="0069496C">
              <w:rPr>
                <w:rFonts w:cs="Times New Roman"/>
                <w:color w:val="000000" w:themeColor="text1"/>
                <w:szCs w:val="24"/>
              </w:rPr>
              <w:t>МАУК «Северодвинский драматический театр»</w:t>
            </w:r>
          </w:p>
        </w:tc>
        <w:tc>
          <w:tcPr>
            <w:tcW w:w="2835" w:type="dxa"/>
          </w:tcPr>
          <w:p w:rsidR="005A0514" w:rsidRPr="0069496C" w:rsidRDefault="00E34AE3" w:rsidP="00075D37">
            <w:pPr>
              <w:ind w:left="0"/>
              <w:rPr>
                <w:rFonts w:cs="Times New Roman"/>
                <w:color w:val="000000" w:themeColor="text1"/>
                <w:szCs w:val="24"/>
              </w:rPr>
            </w:pPr>
            <w:r w:rsidRPr="0069496C">
              <w:rPr>
                <w:rFonts w:cs="Times New Roman"/>
                <w:color w:val="000000" w:themeColor="text1"/>
                <w:szCs w:val="24"/>
              </w:rPr>
              <w:t>ул. Ломоносова, 77</w:t>
            </w:r>
          </w:p>
        </w:tc>
        <w:tc>
          <w:tcPr>
            <w:tcW w:w="1843" w:type="dxa"/>
          </w:tcPr>
          <w:p w:rsidR="005A0514" w:rsidRPr="0069496C" w:rsidRDefault="00E34AE3" w:rsidP="00075D37">
            <w:pPr>
              <w:ind w:left="0"/>
              <w:rPr>
                <w:rFonts w:cs="Times New Roman"/>
                <w:color w:val="000000" w:themeColor="text1"/>
                <w:szCs w:val="24"/>
              </w:rPr>
            </w:pPr>
            <w:r w:rsidRPr="0069496C">
              <w:rPr>
                <w:rFonts w:cs="Times New Roman"/>
                <w:color w:val="000000" w:themeColor="text1"/>
                <w:szCs w:val="24"/>
              </w:rPr>
              <w:t>510</w:t>
            </w:r>
            <w:r w:rsidR="00A877F3" w:rsidRPr="0069496C">
              <w:rPr>
                <w:rFonts w:cs="Times New Roman"/>
                <w:color w:val="000000" w:themeColor="text1"/>
                <w:szCs w:val="24"/>
              </w:rPr>
              <w:t>,</w:t>
            </w:r>
          </w:p>
          <w:p w:rsidR="00A877F3" w:rsidRPr="0069496C" w:rsidRDefault="00A877F3" w:rsidP="00075D37">
            <w:pPr>
              <w:ind w:left="0"/>
              <w:rPr>
                <w:rFonts w:cs="Times New Roman"/>
                <w:color w:val="000000" w:themeColor="text1"/>
                <w:szCs w:val="24"/>
              </w:rPr>
            </w:pPr>
            <w:r w:rsidRPr="0069496C">
              <w:rPr>
                <w:rFonts w:cs="Times New Roman"/>
                <w:color w:val="000000" w:themeColor="text1"/>
                <w:szCs w:val="24"/>
              </w:rPr>
              <w:t>70</w:t>
            </w:r>
          </w:p>
        </w:tc>
        <w:tc>
          <w:tcPr>
            <w:tcW w:w="1843" w:type="dxa"/>
          </w:tcPr>
          <w:p w:rsidR="005A0514" w:rsidRPr="0069496C" w:rsidRDefault="00E34AE3" w:rsidP="00075D37">
            <w:pPr>
              <w:ind w:left="0"/>
              <w:rPr>
                <w:rFonts w:cs="Times New Roman"/>
                <w:color w:val="000000" w:themeColor="text1"/>
                <w:szCs w:val="24"/>
              </w:rPr>
            </w:pPr>
            <w:r w:rsidRPr="0069496C">
              <w:rPr>
                <w:rFonts w:cs="Times New Roman"/>
                <w:color w:val="000000" w:themeColor="text1"/>
                <w:szCs w:val="24"/>
              </w:rPr>
              <w:t>90</w:t>
            </w:r>
          </w:p>
        </w:tc>
      </w:tr>
      <w:tr w:rsidR="005A0514" w:rsidRPr="0069496C" w:rsidTr="001230C6">
        <w:trPr>
          <w:cantSplit/>
        </w:trPr>
        <w:tc>
          <w:tcPr>
            <w:tcW w:w="708"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2</w:t>
            </w:r>
          </w:p>
        </w:tc>
        <w:tc>
          <w:tcPr>
            <w:tcW w:w="3403" w:type="dxa"/>
          </w:tcPr>
          <w:p w:rsidR="005A0514" w:rsidRPr="0069496C" w:rsidRDefault="00A877F3" w:rsidP="00075D37">
            <w:pPr>
              <w:ind w:left="0"/>
              <w:rPr>
                <w:rFonts w:cs="Times New Roman"/>
                <w:color w:val="000000" w:themeColor="text1"/>
                <w:szCs w:val="24"/>
              </w:rPr>
            </w:pPr>
            <w:r w:rsidRPr="0069496C">
              <w:rPr>
                <w:rFonts w:cs="Times New Roman"/>
                <w:color w:val="000000" w:themeColor="text1"/>
                <w:szCs w:val="24"/>
              </w:rPr>
              <w:t>МБУК «Северодвинский городской краеведческий музей»</w:t>
            </w:r>
          </w:p>
        </w:tc>
        <w:tc>
          <w:tcPr>
            <w:tcW w:w="2835" w:type="dxa"/>
          </w:tcPr>
          <w:p w:rsidR="005A0514" w:rsidRPr="0069496C" w:rsidRDefault="00A877F3" w:rsidP="00075D37">
            <w:pPr>
              <w:ind w:left="0"/>
              <w:rPr>
                <w:rFonts w:cs="Times New Roman"/>
                <w:color w:val="000000" w:themeColor="text1"/>
                <w:szCs w:val="24"/>
              </w:rPr>
            </w:pPr>
            <w:r w:rsidRPr="0069496C">
              <w:rPr>
                <w:rFonts w:cs="Times New Roman"/>
                <w:color w:val="000000" w:themeColor="text1"/>
                <w:szCs w:val="24"/>
              </w:rPr>
              <w:t>ул. Пионерская, 10</w:t>
            </w:r>
          </w:p>
        </w:tc>
        <w:tc>
          <w:tcPr>
            <w:tcW w:w="1843" w:type="dxa"/>
          </w:tcPr>
          <w:p w:rsidR="005A0514" w:rsidRPr="0069496C" w:rsidRDefault="00A877F3" w:rsidP="00075D37">
            <w:pPr>
              <w:ind w:left="0"/>
              <w:rPr>
                <w:rFonts w:cs="Times New Roman"/>
                <w:color w:val="000000" w:themeColor="text1"/>
                <w:szCs w:val="24"/>
              </w:rPr>
            </w:pPr>
            <w:r w:rsidRPr="0069496C">
              <w:rPr>
                <w:rFonts w:cs="Times New Roman"/>
                <w:color w:val="000000" w:themeColor="text1"/>
                <w:szCs w:val="24"/>
              </w:rPr>
              <w:t>-</w:t>
            </w:r>
          </w:p>
        </w:tc>
        <w:tc>
          <w:tcPr>
            <w:tcW w:w="1843" w:type="dxa"/>
          </w:tcPr>
          <w:p w:rsidR="005A0514" w:rsidRPr="0069496C" w:rsidRDefault="00A877F3" w:rsidP="00075D37">
            <w:pPr>
              <w:ind w:left="0"/>
              <w:rPr>
                <w:rFonts w:cs="Times New Roman"/>
                <w:color w:val="000000" w:themeColor="text1"/>
                <w:szCs w:val="24"/>
              </w:rPr>
            </w:pPr>
            <w:r w:rsidRPr="0069496C">
              <w:rPr>
                <w:rFonts w:cs="Times New Roman"/>
                <w:color w:val="000000" w:themeColor="text1"/>
                <w:szCs w:val="24"/>
              </w:rPr>
              <w:t>35</w:t>
            </w:r>
          </w:p>
        </w:tc>
      </w:tr>
      <w:tr w:rsidR="005A0514" w:rsidRPr="0069496C" w:rsidTr="001230C6">
        <w:trPr>
          <w:cantSplit/>
        </w:trPr>
        <w:tc>
          <w:tcPr>
            <w:tcW w:w="708"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3</w:t>
            </w:r>
          </w:p>
        </w:tc>
        <w:tc>
          <w:tcPr>
            <w:tcW w:w="3403" w:type="dxa"/>
          </w:tcPr>
          <w:p w:rsidR="005A0514" w:rsidRPr="0069496C" w:rsidRDefault="000554D8" w:rsidP="00075D37">
            <w:pPr>
              <w:ind w:left="0"/>
              <w:rPr>
                <w:rFonts w:cs="Times New Roman"/>
                <w:color w:val="000000" w:themeColor="text1"/>
                <w:szCs w:val="24"/>
              </w:rPr>
            </w:pPr>
            <w:r w:rsidRPr="0069496C">
              <w:rPr>
                <w:rFonts w:cs="Times New Roman"/>
                <w:color w:val="000000" w:themeColor="text1"/>
                <w:szCs w:val="24"/>
              </w:rPr>
              <w:t>МАУ «Парк культуры и отдыха»</w:t>
            </w:r>
          </w:p>
        </w:tc>
        <w:tc>
          <w:tcPr>
            <w:tcW w:w="2835" w:type="dxa"/>
          </w:tcPr>
          <w:p w:rsidR="005A0514" w:rsidRPr="0069496C" w:rsidRDefault="000554D8" w:rsidP="00075D37">
            <w:pPr>
              <w:ind w:left="0"/>
              <w:rPr>
                <w:rFonts w:cs="Times New Roman"/>
                <w:color w:val="000000" w:themeColor="text1"/>
                <w:szCs w:val="24"/>
              </w:rPr>
            </w:pPr>
            <w:r w:rsidRPr="0069496C">
              <w:rPr>
                <w:rFonts w:cs="Times New Roman"/>
                <w:color w:val="000000" w:themeColor="text1"/>
                <w:szCs w:val="24"/>
              </w:rPr>
              <w:t>ул. Советская, 30</w:t>
            </w:r>
          </w:p>
        </w:tc>
        <w:tc>
          <w:tcPr>
            <w:tcW w:w="1843" w:type="dxa"/>
          </w:tcPr>
          <w:p w:rsidR="005A0514" w:rsidRPr="0069496C" w:rsidRDefault="000554D8" w:rsidP="00075D37">
            <w:pPr>
              <w:ind w:left="0"/>
              <w:rPr>
                <w:rFonts w:cs="Times New Roman"/>
                <w:color w:val="000000" w:themeColor="text1"/>
                <w:szCs w:val="24"/>
              </w:rPr>
            </w:pPr>
            <w:r w:rsidRPr="0069496C">
              <w:rPr>
                <w:rFonts w:cs="Times New Roman"/>
                <w:color w:val="000000" w:themeColor="text1"/>
                <w:szCs w:val="24"/>
              </w:rPr>
              <w:t>-</w:t>
            </w:r>
          </w:p>
        </w:tc>
        <w:tc>
          <w:tcPr>
            <w:tcW w:w="1843" w:type="dxa"/>
          </w:tcPr>
          <w:p w:rsidR="005A0514" w:rsidRPr="0069496C" w:rsidRDefault="000554D8" w:rsidP="00075D37">
            <w:pPr>
              <w:ind w:left="0"/>
              <w:rPr>
                <w:rFonts w:cs="Times New Roman"/>
                <w:color w:val="000000" w:themeColor="text1"/>
                <w:szCs w:val="24"/>
              </w:rPr>
            </w:pPr>
            <w:r w:rsidRPr="0069496C">
              <w:rPr>
                <w:rFonts w:cs="Times New Roman"/>
                <w:color w:val="000000" w:themeColor="text1"/>
                <w:szCs w:val="24"/>
              </w:rPr>
              <w:t>45</w:t>
            </w:r>
          </w:p>
        </w:tc>
      </w:tr>
      <w:tr w:rsidR="005A0514" w:rsidRPr="0069496C" w:rsidTr="001230C6">
        <w:trPr>
          <w:cantSplit/>
        </w:trPr>
        <w:tc>
          <w:tcPr>
            <w:tcW w:w="708"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4</w:t>
            </w:r>
          </w:p>
        </w:tc>
        <w:tc>
          <w:tcPr>
            <w:tcW w:w="340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МАУК «Северодвинский «Дворец молодежи» (бывш. ДК «Строитель»)</w:t>
            </w:r>
          </w:p>
        </w:tc>
        <w:tc>
          <w:tcPr>
            <w:tcW w:w="2835" w:type="dxa"/>
          </w:tcPr>
          <w:p w:rsidR="005A0514" w:rsidRPr="0069496C" w:rsidRDefault="00003148" w:rsidP="00075D37">
            <w:pPr>
              <w:ind w:left="0"/>
              <w:rPr>
                <w:rFonts w:cs="Times New Roman"/>
                <w:color w:val="000000" w:themeColor="text1"/>
                <w:szCs w:val="24"/>
              </w:rPr>
            </w:pPr>
            <w:r>
              <w:rPr>
                <w:rFonts w:cs="Times New Roman"/>
                <w:color w:val="000000" w:themeColor="text1"/>
                <w:szCs w:val="24"/>
              </w:rPr>
              <w:t>пр-т</w:t>
            </w:r>
            <w:r w:rsidR="00184B1F" w:rsidRPr="0069496C">
              <w:rPr>
                <w:rFonts w:cs="Times New Roman"/>
                <w:color w:val="000000" w:themeColor="text1"/>
                <w:szCs w:val="24"/>
              </w:rPr>
              <w:t xml:space="preserve"> Ленина, 47</w:t>
            </w:r>
          </w:p>
        </w:tc>
        <w:tc>
          <w:tcPr>
            <w:tcW w:w="184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470</w:t>
            </w:r>
          </w:p>
        </w:tc>
        <w:tc>
          <w:tcPr>
            <w:tcW w:w="184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60</w:t>
            </w:r>
          </w:p>
        </w:tc>
      </w:tr>
      <w:tr w:rsidR="00184B1F" w:rsidRPr="0069496C" w:rsidTr="001230C6">
        <w:trPr>
          <w:cantSplit/>
        </w:trPr>
        <w:tc>
          <w:tcPr>
            <w:tcW w:w="708" w:type="dxa"/>
          </w:tcPr>
          <w:p w:rsidR="00184B1F" w:rsidRPr="0069496C" w:rsidRDefault="00184B1F" w:rsidP="00075D37">
            <w:pPr>
              <w:ind w:left="0"/>
              <w:jc w:val="center"/>
              <w:rPr>
                <w:rFonts w:cs="Times New Roman"/>
                <w:color w:val="000000" w:themeColor="text1"/>
                <w:szCs w:val="24"/>
              </w:rPr>
            </w:pPr>
            <w:r w:rsidRPr="0069496C">
              <w:rPr>
                <w:rFonts w:cs="Times New Roman"/>
                <w:color w:val="000000" w:themeColor="text1"/>
                <w:szCs w:val="24"/>
              </w:rPr>
              <w:t>4.1</w:t>
            </w:r>
          </w:p>
        </w:tc>
        <w:tc>
          <w:tcPr>
            <w:tcW w:w="3403" w:type="dxa"/>
          </w:tcPr>
          <w:p w:rsidR="00184B1F" w:rsidRPr="0069496C" w:rsidRDefault="00184B1F" w:rsidP="00075D37">
            <w:pPr>
              <w:ind w:left="0"/>
              <w:rPr>
                <w:rFonts w:cs="Times New Roman"/>
                <w:color w:val="000000" w:themeColor="text1"/>
                <w:szCs w:val="24"/>
              </w:rPr>
            </w:pPr>
            <w:r w:rsidRPr="0069496C">
              <w:rPr>
                <w:rFonts w:cs="Times New Roman"/>
                <w:color w:val="000000" w:themeColor="text1"/>
                <w:szCs w:val="24"/>
              </w:rPr>
              <w:t>Народный театр «Автограф»</w:t>
            </w:r>
          </w:p>
        </w:tc>
        <w:tc>
          <w:tcPr>
            <w:tcW w:w="2835" w:type="dxa"/>
          </w:tcPr>
          <w:p w:rsidR="00184B1F" w:rsidRPr="0069496C" w:rsidRDefault="00184B1F" w:rsidP="00075D37">
            <w:pPr>
              <w:ind w:left="0"/>
              <w:rPr>
                <w:rFonts w:cs="Times New Roman"/>
                <w:color w:val="000000" w:themeColor="text1"/>
                <w:szCs w:val="24"/>
              </w:rPr>
            </w:pPr>
            <w:r w:rsidRPr="0069496C">
              <w:rPr>
                <w:rFonts w:cs="Times New Roman"/>
                <w:color w:val="000000" w:themeColor="text1"/>
                <w:szCs w:val="24"/>
              </w:rPr>
              <w:t>-</w:t>
            </w:r>
          </w:p>
        </w:tc>
        <w:tc>
          <w:tcPr>
            <w:tcW w:w="1843" w:type="dxa"/>
          </w:tcPr>
          <w:p w:rsidR="00184B1F" w:rsidRPr="0069496C" w:rsidRDefault="00184B1F" w:rsidP="00075D37">
            <w:pPr>
              <w:ind w:left="0"/>
              <w:rPr>
                <w:rFonts w:cs="Times New Roman"/>
                <w:color w:val="000000" w:themeColor="text1"/>
                <w:szCs w:val="24"/>
              </w:rPr>
            </w:pPr>
            <w:r w:rsidRPr="0069496C">
              <w:rPr>
                <w:rFonts w:cs="Times New Roman"/>
                <w:color w:val="000000" w:themeColor="text1"/>
                <w:szCs w:val="24"/>
              </w:rPr>
              <w:t>-</w:t>
            </w:r>
          </w:p>
        </w:tc>
        <w:tc>
          <w:tcPr>
            <w:tcW w:w="1843" w:type="dxa"/>
          </w:tcPr>
          <w:p w:rsidR="00184B1F" w:rsidRPr="0069496C" w:rsidRDefault="00184B1F" w:rsidP="00075D37">
            <w:pPr>
              <w:ind w:left="0"/>
              <w:rPr>
                <w:rFonts w:cs="Times New Roman"/>
                <w:color w:val="000000" w:themeColor="text1"/>
                <w:szCs w:val="24"/>
              </w:rPr>
            </w:pPr>
            <w:r w:rsidRPr="0069496C">
              <w:rPr>
                <w:rFonts w:cs="Times New Roman"/>
                <w:color w:val="000000" w:themeColor="text1"/>
                <w:szCs w:val="24"/>
              </w:rPr>
              <w:t>н/д</w:t>
            </w:r>
          </w:p>
        </w:tc>
      </w:tr>
      <w:tr w:rsidR="005A0514" w:rsidRPr="0069496C" w:rsidTr="001230C6">
        <w:trPr>
          <w:cantSplit/>
        </w:trPr>
        <w:tc>
          <w:tcPr>
            <w:tcW w:w="708"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5</w:t>
            </w:r>
          </w:p>
        </w:tc>
        <w:tc>
          <w:tcPr>
            <w:tcW w:w="340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МАУ «Центр культуры и общественных мероприятий»</w:t>
            </w:r>
          </w:p>
        </w:tc>
        <w:tc>
          <w:tcPr>
            <w:tcW w:w="2835"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ул. Бойчука, 2</w:t>
            </w:r>
          </w:p>
        </w:tc>
        <w:tc>
          <w:tcPr>
            <w:tcW w:w="184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522</w:t>
            </w:r>
          </w:p>
        </w:tc>
        <w:tc>
          <w:tcPr>
            <w:tcW w:w="184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20</w:t>
            </w:r>
          </w:p>
        </w:tc>
      </w:tr>
      <w:tr w:rsidR="005A0514" w:rsidRPr="0069496C" w:rsidTr="001230C6">
        <w:trPr>
          <w:cantSplit/>
        </w:trPr>
        <w:tc>
          <w:tcPr>
            <w:tcW w:w="708"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6</w:t>
            </w:r>
          </w:p>
        </w:tc>
        <w:tc>
          <w:tcPr>
            <w:tcW w:w="340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МАУ «Молодежный центр»</w:t>
            </w:r>
          </w:p>
        </w:tc>
        <w:tc>
          <w:tcPr>
            <w:tcW w:w="2835"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ул. Первомайская, 13а</w:t>
            </w:r>
          </w:p>
        </w:tc>
        <w:tc>
          <w:tcPr>
            <w:tcW w:w="184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350</w:t>
            </w:r>
          </w:p>
        </w:tc>
        <w:tc>
          <w:tcPr>
            <w:tcW w:w="184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23</w:t>
            </w:r>
          </w:p>
        </w:tc>
      </w:tr>
      <w:tr w:rsidR="005A0514" w:rsidRPr="0069496C" w:rsidTr="001230C6">
        <w:trPr>
          <w:cantSplit/>
        </w:trPr>
        <w:tc>
          <w:tcPr>
            <w:tcW w:w="708" w:type="dxa"/>
          </w:tcPr>
          <w:p w:rsidR="005A0514" w:rsidRPr="0069496C" w:rsidRDefault="005A0514" w:rsidP="00075D37">
            <w:pPr>
              <w:ind w:left="0"/>
              <w:jc w:val="center"/>
              <w:rPr>
                <w:rFonts w:cs="Times New Roman"/>
                <w:color w:val="000000" w:themeColor="text1"/>
                <w:szCs w:val="24"/>
              </w:rPr>
            </w:pPr>
            <w:r w:rsidRPr="0069496C">
              <w:rPr>
                <w:rFonts w:cs="Times New Roman"/>
                <w:color w:val="000000" w:themeColor="text1"/>
                <w:szCs w:val="24"/>
              </w:rPr>
              <w:t>7</w:t>
            </w:r>
          </w:p>
        </w:tc>
        <w:tc>
          <w:tcPr>
            <w:tcW w:w="3403" w:type="dxa"/>
          </w:tcPr>
          <w:p w:rsidR="005A0514" w:rsidRPr="0069496C" w:rsidRDefault="00184B1F" w:rsidP="00075D37">
            <w:pPr>
              <w:ind w:left="0"/>
              <w:rPr>
                <w:rFonts w:cs="Times New Roman"/>
                <w:color w:val="000000" w:themeColor="text1"/>
                <w:szCs w:val="24"/>
              </w:rPr>
            </w:pPr>
            <w:r w:rsidRPr="0069496C">
              <w:rPr>
                <w:rFonts w:cs="Times New Roman"/>
                <w:color w:val="000000" w:themeColor="text1"/>
                <w:szCs w:val="24"/>
              </w:rPr>
              <w:t>МБУ «Муниципальная библиотечная система», в том числе:</w:t>
            </w:r>
          </w:p>
        </w:tc>
        <w:tc>
          <w:tcPr>
            <w:tcW w:w="2835" w:type="dxa"/>
          </w:tcPr>
          <w:p w:rsidR="005A0514" w:rsidRPr="0069496C" w:rsidRDefault="00E315AA" w:rsidP="00075D37">
            <w:pPr>
              <w:ind w:left="0"/>
              <w:rPr>
                <w:rFonts w:cs="Times New Roman"/>
                <w:color w:val="000000" w:themeColor="text1"/>
                <w:szCs w:val="24"/>
              </w:rPr>
            </w:pPr>
            <w:r w:rsidRPr="0069496C">
              <w:rPr>
                <w:rFonts w:cs="Times New Roman"/>
                <w:color w:val="000000" w:themeColor="text1"/>
                <w:szCs w:val="24"/>
              </w:rPr>
              <w:t>-</w:t>
            </w:r>
          </w:p>
        </w:tc>
        <w:tc>
          <w:tcPr>
            <w:tcW w:w="1843" w:type="dxa"/>
          </w:tcPr>
          <w:p w:rsidR="005A0514" w:rsidRPr="0069496C" w:rsidRDefault="00E315AA" w:rsidP="00075D37">
            <w:pPr>
              <w:ind w:left="0"/>
              <w:rPr>
                <w:rFonts w:cs="Times New Roman"/>
                <w:color w:val="000000" w:themeColor="text1"/>
                <w:szCs w:val="24"/>
              </w:rPr>
            </w:pPr>
            <w:r w:rsidRPr="0069496C">
              <w:rPr>
                <w:rFonts w:cs="Times New Roman"/>
                <w:color w:val="000000" w:themeColor="text1"/>
                <w:szCs w:val="24"/>
              </w:rPr>
              <w:t>114,9 тыс. экз.</w:t>
            </w:r>
          </w:p>
        </w:tc>
        <w:tc>
          <w:tcPr>
            <w:tcW w:w="1843" w:type="dxa"/>
          </w:tcPr>
          <w:p w:rsidR="005A0514" w:rsidRPr="0069496C" w:rsidRDefault="00E315AA" w:rsidP="00075D37">
            <w:pPr>
              <w:ind w:left="0"/>
              <w:rPr>
                <w:rFonts w:cs="Times New Roman"/>
                <w:color w:val="000000" w:themeColor="text1"/>
                <w:szCs w:val="24"/>
              </w:rPr>
            </w:pPr>
            <w:r w:rsidRPr="0069496C">
              <w:rPr>
                <w:rFonts w:cs="Times New Roman"/>
                <w:color w:val="000000" w:themeColor="text1"/>
                <w:szCs w:val="24"/>
              </w:rPr>
              <w:t>140</w:t>
            </w:r>
          </w:p>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(общее)</w:t>
            </w: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7.1</w:t>
            </w:r>
          </w:p>
        </w:tc>
        <w:tc>
          <w:tcPr>
            <w:tcW w:w="3403"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Центральная библиотека им. Н. В. Гоголя</w:t>
            </w:r>
          </w:p>
        </w:tc>
        <w:tc>
          <w:tcPr>
            <w:tcW w:w="2835"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ул. Ломоносова, 100</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7.2</w:t>
            </w:r>
          </w:p>
        </w:tc>
        <w:tc>
          <w:tcPr>
            <w:tcW w:w="3403"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Детско-юношеская библиотека</w:t>
            </w:r>
          </w:p>
        </w:tc>
        <w:tc>
          <w:tcPr>
            <w:tcW w:w="2835" w:type="dxa"/>
          </w:tcPr>
          <w:p w:rsidR="00E315AA" w:rsidRPr="0069496C" w:rsidRDefault="00003148" w:rsidP="00075D37">
            <w:pPr>
              <w:ind w:left="0"/>
              <w:rPr>
                <w:rFonts w:cs="Times New Roman"/>
                <w:color w:val="000000" w:themeColor="text1"/>
                <w:szCs w:val="24"/>
              </w:rPr>
            </w:pPr>
            <w:r>
              <w:rPr>
                <w:rFonts w:cs="Times New Roman"/>
                <w:color w:val="000000" w:themeColor="text1"/>
                <w:szCs w:val="24"/>
              </w:rPr>
              <w:t>пр-т</w:t>
            </w:r>
            <w:r w:rsidR="00E315AA" w:rsidRPr="0069496C">
              <w:rPr>
                <w:rFonts w:cs="Times New Roman"/>
                <w:color w:val="000000" w:themeColor="text1"/>
                <w:szCs w:val="24"/>
              </w:rPr>
              <w:t xml:space="preserve"> Ленина, 15</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7.3</w:t>
            </w:r>
          </w:p>
        </w:tc>
        <w:tc>
          <w:tcPr>
            <w:tcW w:w="3403"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Библиотека «Бестселлер»</w:t>
            </w:r>
          </w:p>
        </w:tc>
        <w:tc>
          <w:tcPr>
            <w:tcW w:w="2835"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ул. Юбилейная, 57а</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7.4</w:t>
            </w:r>
          </w:p>
        </w:tc>
        <w:tc>
          <w:tcPr>
            <w:tcW w:w="3403" w:type="dxa"/>
          </w:tcPr>
          <w:p w:rsidR="00E315AA" w:rsidRPr="0069496C" w:rsidRDefault="00E315AA" w:rsidP="00E315AA">
            <w:pPr>
              <w:ind w:left="0"/>
              <w:rPr>
                <w:rFonts w:cs="Times New Roman"/>
                <w:color w:val="000000" w:themeColor="text1"/>
                <w:szCs w:val="24"/>
              </w:rPr>
            </w:pPr>
            <w:r w:rsidRPr="0069496C">
              <w:rPr>
                <w:rFonts w:cs="Times New Roman"/>
                <w:color w:val="000000" w:themeColor="text1"/>
                <w:szCs w:val="24"/>
              </w:rPr>
              <w:t>Библиотека «Кругозор»</w:t>
            </w:r>
          </w:p>
        </w:tc>
        <w:tc>
          <w:tcPr>
            <w:tcW w:w="2835" w:type="dxa"/>
          </w:tcPr>
          <w:p w:rsidR="00E315AA" w:rsidRPr="0069496C" w:rsidRDefault="00003148" w:rsidP="00075D37">
            <w:pPr>
              <w:ind w:left="0"/>
              <w:rPr>
                <w:rFonts w:cs="Times New Roman"/>
                <w:color w:val="000000" w:themeColor="text1"/>
                <w:szCs w:val="24"/>
              </w:rPr>
            </w:pPr>
            <w:r>
              <w:rPr>
                <w:rFonts w:cs="Times New Roman"/>
                <w:color w:val="000000" w:themeColor="text1"/>
                <w:szCs w:val="24"/>
              </w:rPr>
              <w:t>пр-т</w:t>
            </w:r>
            <w:r w:rsidR="00E315AA" w:rsidRPr="0069496C">
              <w:rPr>
                <w:rFonts w:cs="Times New Roman"/>
                <w:color w:val="000000" w:themeColor="text1"/>
                <w:szCs w:val="24"/>
              </w:rPr>
              <w:t xml:space="preserve"> Бутомы, 7</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7.5</w:t>
            </w:r>
          </w:p>
        </w:tc>
        <w:tc>
          <w:tcPr>
            <w:tcW w:w="3403" w:type="dxa"/>
          </w:tcPr>
          <w:p w:rsidR="00E315AA" w:rsidRPr="0069496C" w:rsidRDefault="00E315AA" w:rsidP="00E315AA">
            <w:pPr>
              <w:ind w:left="0"/>
              <w:rPr>
                <w:rFonts w:cs="Times New Roman"/>
                <w:color w:val="000000" w:themeColor="text1"/>
                <w:szCs w:val="24"/>
              </w:rPr>
            </w:pPr>
            <w:r w:rsidRPr="0069496C">
              <w:rPr>
                <w:rFonts w:cs="Times New Roman"/>
                <w:color w:val="000000" w:themeColor="text1"/>
                <w:szCs w:val="24"/>
              </w:rPr>
              <w:t>Библиотека «Мир знаний»</w:t>
            </w:r>
          </w:p>
        </w:tc>
        <w:tc>
          <w:tcPr>
            <w:tcW w:w="2835" w:type="dxa"/>
          </w:tcPr>
          <w:p w:rsidR="00E315AA" w:rsidRPr="0069496C" w:rsidRDefault="00003148" w:rsidP="00075D37">
            <w:pPr>
              <w:ind w:left="0"/>
              <w:rPr>
                <w:rFonts w:cs="Times New Roman"/>
                <w:color w:val="000000" w:themeColor="text1"/>
                <w:szCs w:val="24"/>
              </w:rPr>
            </w:pPr>
            <w:r>
              <w:rPr>
                <w:rFonts w:cs="Times New Roman"/>
                <w:color w:val="000000" w:themeColor="text1"/>
                <w:szCs w:val="24"/>
              </w:rPr>
              <w:t>пр-т</w:t>
            </w:r>
            <w:r w:rsidR="00E315AA" w:rsidRPr="0069496C">
              <w:rPr>
                <w:rFonts w:cs="Times New Roman"/>
                <w:color w:val="000000" w:themeColor="text1"/>
                <w:szCs w:val="24"/>
              </w:rPr>
              <w:t xml:space="preserve"> Победы, 48</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7.6</w:t>
            </w:r>
          </w:p>
        </w:tc>
        <w:tc>
          <w:tcPr>
            <w:tcW w:w="3403" w:type="dxa"/>
          </w:tcPr>
          <w:p w:rsidR="00E315AA" w:rsidRPr="0069496C" w:rsidRDefault="00E315AA" w:rsidP="00E315AA">
            <w:pPr>
              <w:ind w:left="0"/>
              <w:rPr>
                <w:rFonts w:cs="Times New Roman"/>
                <w:color w:val="000000" w:themeColor="text1"/>
                <w:szCs w:val="24"/>
              </w:rPr>
            </w:pPr>
            <w:r w:rsidRPr="0069496C">
              <w:rPr>
                <w:rFonts w:cs="Times New Roman"/>
                <w:color w:val="000000" w:themeColor="text1"/>
                <w:szCs w:val="24"/>
              </w:rPr>
              <w:t>Библиотека «Ковчег»</w:t>
            </w:r>
          </w:p>
        </w:tc>
        <w:tc>
          <w:tcPr>
            <w:tcW w:w="2835"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бул. Строителей, 17</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7.7</w:t>
            </w:r>
          </w:p>
        </w:tc>
        <w:tc>
          <w:tcPr>
            <w:tcW w:w="3403" w:type="dxa"/>
          </w:tcPr>
          <w:p w:rsidR="00E315AA" w:rsidRPr="0069496C" w:rsidRDefault="00E315AA" w:rsidP="00E315AA">
            <w:pPr>
              <w:ind w:left="0"/>
              <w:rPr>
                <w:rFonts w:cs="Times New Roman"/>
                <w:color w:val="000000" w:themeColor="text1"/>
                <w:szCs w:val="24"/>
              </w:rPr>
            </w:pPr>
            <w:r w:rsidRPr="0069496C">
              <w:rPr>
                <w:rFonts w:cs="Times New Roman"/>
                <w:color w:val="000000" w:themeColor="text1"/>
                <w:szCs w:val="24"/>
              </w:rPr>
              <w:t>Библиотека «Открытие»</w:t>
            </w:r>
          </w:p>
        </w:tc>
        <w:tc>
          <w:tcPr>
            <w:tcW w:w="2835"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ул. Комсомольская, 35</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7.8</w:t>
            </w:r>
          </w:p>
        </w:tc>
        <w:tc>
          <w:tcPr>
            <w:tcW w:w="3403" w:type="dxa"/>
          </w:tcPr>
          <w:p w:rsidR="00E315AA" w:rsidRPr="0069496C" w:rsidRDefault="00E315AA" w:rsidP="00E315AA">
            <w:pPr>
              <w:ind w:left="0"/>
              <w:rPr>
                <w:rFonts w:cs="Times New Roman"/>
                <w:color w:val="000000" w:themeColor="text1"/>
                <w:szCs w:val="24"/>
              </w:rPr>
            </w:pPr>
            <w:r w:rsidRPr="0069496C">
              <w:rPr>
                <w:rFonts w:cs="Times New Roman"/>
                <w:color w:val="000000" w:themeColor="text1"/>
                <w:szCs w:val="24"/>
              </w:rPr>
              <w:t>Библиотека-игротека «Книжный дом»</w:t>
            </w:r>
          </w:p>
        </w:tc>
        <w:tc>
          <w:tcPr>
            <w:tcW w:w="2835" w:type="dxa"/>
          </w:tcPr>
          <w:p w:rsidR="00E315AA" w:rsidRPr="0069496C" w:rsidRDefault="00003148" w:rsidP="00075D37">
            <w:pPr>
              <w:ind w:left="0"/>
              <w:rPr>
                <w:rFonts w:cs="Times New Roman"/>
                <w:color w:val="000000" w:themeColor="text1"/>
                <w:szCs w:val="24"/>
              </w:rPr>
            </w:pPr>
            <w:r>
              <w:rPr>
                <w:rFonts w:cs="Times New Roman"/>
                <w:color w:val="000000" w:themeColor="text1"/>
                <w:szCs w:val="24"/>
              </w:rPr>
              <w:t>пр-т</w:t>
            </w:r>
            <w:r w:rsidR="00E315AA" w:rsidRPr="0069496C">
              <w:rPr>
                <w:rFonts w:cs="Times New Roman"/>
                <w:color w:val="000000" w:themeColor="text1"/>
                <w:szCs w:val="24"/>
              </w:rPr>
              <w:t xml:space="preserve"> Ленина, 36</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7.9</w:t>
            </w:r>
          </w:p>
        </w:tc>
        <w:tc>
          <w:tcPr>
            <w:tcW w:w="3403" w:type="dxa"/>
          </w:tcPr>
          <w:p w:rsidR="00E315AA" w:rsidRPr="0069496C" w:rsidRDefault="00E315AA" w:rsidP="00E315AA">
            <w:pPr>
              <w:ind w:left="0"/>
              <w:rPr>
                <w:rFonts w:cs="Times New Roman"/>
                <w:color w:val="000000" w:themeColor="text1"/>
                <w:szCs w:val="24"/>
              </w:rPr>
            </w:pPr>
            <w:r w:rsidRPr="0069496C">
              <w:rPr>
                <w:rFonts w:cs="Times New Roman"/>
                <w:color w:val="000000" w:themeColor="text1"/>
                <w:szCs w:val="24"/>
              </w:rPr>
              <w:t>Библиотека-игротека «Гнездышко»</w:t>
            </w:r>
          </w:p>
        </w:tc>
        <w:tc>
          <w:tcPr>
            <w:tcW w:w="2835"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ул. Ломоносова, 100</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315AA" w:rsidRPr="0069496C" w:rsidTr="001230C6">
        <w:trPr>
          <w:cantSplit/>
        </w:trPr>
        <w:tc>
          <w:tcPr>
            <w:tcW w:w="708" w:type="dxa"/>
          </w:tcPr>
          <w:p w:rsidR="00E315AA" w:rsidRPr="0069496C" w:rsidRDefault="00E315AA" w:rsidP="00075D37">
            <w:pPr>
              <w:ind w:left="0"/>
              <w:jc w:val="center"/>
              <w:rPr>
                <w:rFonts w:cs="Times New Roman"/>
                <w:color w:val="000000" w:themeColor="text1"/>
                <w:szCs w:val="24"/>
              </w:rPr>
            </w:pPr>
            <w:r w:rsidRPr="0069496C">
              <w:rPr>
                <w:rFonts w:cs="Times New Roman"/>
                <w:color w:val="000000" w:themeColor="text1"/>
                <w:szCs w:val="24"/>
              </w:rPr>
              <w:t>7.10</w:t>
            </w:r>
          </w:p>
        </w:tc>
        <w:tc>
          <w:tcPr>
            <w:tcW w:w="3403"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Библиотека семейного чтения «Книжная гавань»</w:t>
            </w:r>
          </w:p>
        </w:tc>
        <w:tc>
          <w:tcPr>
            <w:tcW w:w="2835" w:type="dxa"/>
          </w:tcPr>
          <w:p w:rsidR="00E315AA" w:rsidRPr="0069496C" w:rsidRDefault="00E315AA" w:rsidP="00075D37">
            <w:pPr>
              <w:ind w:left="0"/>
              <w:rPr>
                <w:rFonts w:cs="Times New Roman"/>
                <w:color w:val="000000" w:themeColor="text1"/>
                <w:szCs w:val="24"/>
              </w:rPr>
            </w:pPr>
            <w:r w:rsidRPr="0069496C">
              <w:rPr>
                <w:rFonts w:cs="Times New Roman"/>
                <w:color w:val="000000" w:themeColor="text1"/>
                <w:szCs w:val="24"/>
              </w:rPr>
              <w:t>ул. К. Маркса, 26</w:t>
            </w:r>
          </w:p>
        </w:tc>
        <w:tc>
          <w:tcPr>
            <w:tcW w:w="1843" w:type="dxa"/>
          </w:tcPr>
          <w:p w:rsidR="00E315AA" w:rsidRPr="0069496C" w:rsidRDefault="00E315AA" w:rsidP="00075D37">
            <w:pPr>
              <w:ind w:left="0"/>
              <w:rPr>
                <w:rFonts w:cs="Times New Roman"/>
                <w:color w:val="000000" w:themeColor="text1"/>
                <w:szCs w:val="24"/>
              </w:rPr>
            </w:pPr>
          </w:p>
        </w:tc>
        <w:tc>
          <w:tcPr>
            <w:tcW w:w="1843" w:type="dxa"/>
          </w:tcPr>
          <w:p w:rsidR="00E315AA" w:rsidRPr="0069496C" w:rsidRDefault="00E315AA" w:rsidP="00075D37">
            <w:pPr>
              <w:ind w:left="0"/>
              <w:rPr>
                <w:rFonts w:cs="Times New Roman"/>
                <w:color w:val="000000" w:themeColor="text1"/>
                <w:szCs w:val="24"/>
              </w:rPr>
            </w:pPr>
          </w:p>
        </w:tc>
      </w:tr>
      <w:tr w:rsidR="00EF407A" w:rsidRPr="0069496C" w:rsidTr="001230C6">
        <w:trPr>
          <w:cantSplit/>
        </w:trPr>
        <w:tc>
          <w:tcPr>
            <w:tcW w:w="708" w:type="dxa"/>
          </w:tcPr>
          <w:p w:rsidR="00EF407A" w:rsidRPr="0069496C" w:rsidRDefault="00EF407A" w:rsidP="00075D37">
            <w:pPr>
              <w:ind w:left="0"/>
              <w:jc w:val="center"/>
              <w:rPr>
                <w:rFonts w:cs="Times New Roman"/>
                <w:color w:val="000000" w:themeColor="text1"/>
                <w:szCs w:val="24"/>
              </w:rPr>
            </w:pPr>
            <w:r w:rsidRPr="0069496C">
              <w:rPr>
                <w:rFonts w:cs="Times New Roman"/>
                <w:color w:val="000000" w:themeColor="text1"/>
                <w:szCs w:val="24"/>
              </w:rPr>
              <w:t>8</w:t>
            </w:r>
          </w:p>
        </w:tc>
        <w:tc>
          <w:tcPr>
            <w:tcW w:w="340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«Дом Корабела» (бывш</w:t>
            </w:r>
            <w:r w:rsidR="005104AD">
              <w:rPr>
                <w:rFonts w:cs="Times New Roman"/>
                <w:color w:val="000000" w:themeColor="text1"/>
                <w:szCs w:val="24"/>
              </w:rPr>
              <w:t xml:space="preserve">. ДК им. Ленинского Комсомола) </w:t>
            </w:r>
            <w:r w:rsidRPr="0069496C">
              <w:rPr>
                <w:rFonts w:cs="Times New Roman"/>
                <w:color w:val="000000" w:themeColor="text1"/>
                <w:szCs w:val="24"/>
              </w:rPr>
              <w:t>АО «ПО «Севмаш»</w:t>
            </w:r>
          </w:p>
        </w:tc>
        <w:tc>
          <w:tcPr>
            <w:tcW w:w="2835" w:type="dxa"/>
          </w:tcPr>
          <w:p w:rsidR="00EF407A" w:rsidRPr="0069496C" w:rsidRDefault="00003148" w:rsidP="00075D37">
            <w:pPr>
              <w:ind w:left="0"/>
              <w:rPr>
                <w:rFonts w:cs="Times New Roman"/>
                <w:color w:val="000000" w:themeColor="text1"/>
                <w:szCs w:val="24"/>
              </w:rPr>
            </w:pPr>
            <w:r>
              <w:rPr>
                <w:rFonts w:cs="Times New Roman"/>
                <w:color w:val="000000" w:themeColor="text1"/>
                <w:szCs w:val="24"/>
              </w:rPr>
              <w:t>пр-т</w:t>
            </w:r>
            <w:r w:rsidR="00EF407A" w:rsidRPr="0069496C">
              <w:rPr>
                <w:rFonts w:cs="Times New Roman"/>
                <w:color w:val="000000" w:themeColor="text1"/>
                <w:szCs w:val="24"/>
              </w:rPr>
              <w:t xml:space="preserve"> Ленина,9</w:t>
            </w:r>
          </w:p>
        </w:tc>
        <w:tc>
          <w:tcPr>
            <w:tcW w:w="1843" w:type="dxa"/>
            <w:vMerge w:val="restart"/>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1251</w:t>
            </w:r>
          </w:p>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(общая вместимость с «НТЦ ОАО «ЦС «Звездочка)</w:t>
            </w: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н/д</w:t>
            </w:r>
          </w:p>
        </w:tc>
      </w:tr>
      <w:tr w:rsidR="00EF407A" w:rsidRPr="0069496C" w:rsidTr="001230C6">
        <w:trPr>
          <w:cantSplit/>
        </w:trPr>
        <w:tc>
          <w:tcPr>
            <w:tcW w:w="708" w:type="dxa"/>
          </w:tcPr>
          <w:p w:rsidR="00EF407A" w:rsidRPr="0069496C" w:rsidRDefault="00EF407A" w:rsidP="00075D37">
            <w:pPr>
              <w:ind w:left="0"/>
              <w:jc w:val="center"/>
              <w:rPr>
                <w:rFonts w:cs="Times New Roman"/>
                <w:color w:val="000000" w:themeColor="text1"/>
                <w:szCs w:val="24"/>
              </w:rPr>
            </w:pPr>
            <w:r w:rsidRPr="0069496C">
              <w:rPr>
                <w:rFonts w:cs="Times New Roman"/>
                <w:color w:val="000000" w:themeColor="text1"/>
                <w:szCs w:val="24"/>
              </w:rPr>
              <w:t>9</w:t>
            </w:r>
          </w:p>
        </w:tc>
        <w:tc>
          <w:tcPr>
            <w:tcW w:w="340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w:t>
            </w:r>
            <w:r w:rsidR="005104AD">
              <w:rPr>
                <w:rFonts w:cs="Times New Roman"/>
                <w:color w:val="000000" w:themeColor="text1"/>
                <w:szCs w:val="24"/>
              </w:rPr>
              <w:t xml:space="preserve">аучно-технический центр (НТЦ)» </w:t>
            </w:r>
            <w:r w:rsidRPr="0069496C">
              <w:rPr>
                <w:rFonts w:cs="Times New Roman"/>
                <w:color w:val="000000" w:themeColor="text1"/>
                <w:szCs w:val="24"/>
              </w:rPr>
              <w:t>АО «ЦС «Звездочка» (бывш. ДК им. 50-летия Октября)</w:t>
            </w:r>
          </w:p>
        </w:tc>
        <w:tc>
          <w:tcPr>
            <w:tcW w:w="2835" w:type="dxa"/>
          </w:tcPr>
          <w:p w:rsidR="00EF407A" w:rsidRPr="0069496C" w:rsidRDefault="00003148" w:rsidP="00075D37">
            <w:pPr>
              <w:ind w:left="0"/>
              <w:rPr>
                <w:rFonts w:cs="Times New Roman"/>
                <w:color w:val="000000" w:themeColor="text1"/>
                <w:szCs w:val="24"/>
              </w:rPr>
            </w:pPr>
            <w:r>
              <w:rPr>
                <w:rFonts w:cs="Times New Roman"/>
                <w:color w:val="000000" w:themeColor="text1"/>
                <w:szCs w:val="24"/>
              </w:rPr>
              <w:t>пр-т</w:t>
            </w:r>
            <w:r w:rsidR="00EF407A" w:rsidRPr="0069496C">
              <w:rPr>
                <w:rFonts w:cs="Times New Roman"/>
                <w:color w:val="000000" w:themeColor="text1"/>
                <w:szCs w:val="24"/>
              </w:rPr>
              <w:t xml:space="preserve"> Мира, 11</w:t>
            </w:r>
          </w:p>
        </w:tc>
        <w:tc>
          <w:tcPr>
            <w:tcW w:w="1843" w:type="dxa"/>
            <w:vMerge/>
          </w:tcPr>
          <w:p w:rsidR="00EF407A" w:rsidRPr="0069496C" w:rsidRDefault="00EF407A" w:rsidP="00075D37">
            <w:pPr>
              <w:ind w:left="0"/>
              <w:rPr>
                <w:rFonts w:cs="Times New Roman"/>
                <w:color w:val="000000" w:themeColor="text1"/>
                <w:szCs w:val="24"/>
              </w:rPr>
            </w:pP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н/д</w:t>
            </w:r>
          </w:p>
        </w:tc>
      </w:tr>
      <w:tr w:rsidR="00EF407A" w:rsidRPr="0069496C" w:rsidTr="001230C6">
        <w:trPr>
          <w:cantSplit/>
        </w:trPr>
        <w:tc>
          <w:tcPr>
            <w:tcW w:w="708" w:type="dxa"/>
          </w:tcPr>
          <w:p w:rsidR="00EF407A" w:rsidRPr="0069496C" w:rsidRDefault="00EF407A" w:rsidP="00075D37">
            <w:pPr>
              <w:ind w:left="0"/>
              <w:jc w:val="center"/>
              <w:rPr>
                <w:rFonts w:cs="Times New Roman"/>
                <w:color w:val="000000" w:themeColor="text1"/>
                <w:szCs w:val="24"/>
              </w:rPr>
            </w:pPr>
            <w:r w:rsidRPr="0069496C">
              <w:rPr>
                <w:rFonts w:cs="Times New Roman"/>
                <w:color w:val="000000" w:themeColor="text1"/>
                <w:szCs w:val="24"/>
              </w:rPr>
              <w:t>9.1</w:t>
            </w:r>
          </w:p>
        </w:tc>
        <w:tc>
          <w:tcPr>
            <w:tcW w:w="340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Клуб «Кудесник», филиал «НТЦ»</w:t>
            </w:r>
          </w:p>
        </w:tc>
        <w:tc>
          <w:tcPr>
            <w:tcW w:w="2835"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ул. Октябрьская, 33</w:t>
            </w:r>
          </w:p>
        </w:tc>
        <w:tc>
          <w:tcPr>
            <w:tcW w:w="1843" w:type="dxa"/>
            <w:vMerge/>
          </w:tcPr>
          <w:p w:rsidR="00EF407A" w:rsidRPr="0069496C" w:rsidRDefault="00EF407A" w:rsidP="00075D37">
            <w:pPr>
              <w:ind w:left="0"/>
              <w:rPr>
                <w:rFonts w:cs="Times New Roman"/>
                <w:color w:val="000000" w:themeColor="text1"/>
                <w:szCs w:val="24"/>
              </w:rPr>
            </w:pP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н/д</w:t>
            </w:r>
          </w:p>
        </w:tc>
      </w:tr>
      <w:tr w:rsidR="00EF407A" w:rsidRPr="0069496C" w:rsidTr="001230C6">
        <w:trPr>
          <w:cantSplit/>
        </w:trPr>
        <w:tc>
          <w:tcPr>
            <w:tcW w:w="708" w:type="dxa"/>
          </w:tcPr>
          <w:p w:rsidR="00EF407A" w:rsidRPr="0069496C" w:rsidRDefault="00EF407A" w:rsidP="00075D37">
            <w:pPr>
              <w:ind w:left="0"/>
              <w:jc w:val="center"/>
              <w:rPr>
                <w:rFonts w:cs="Times New Roman"/>
                <w:color w:val="000000" w:themeColor="text1"/>
                <w:szCs w:val="24"/>
              </w:rPr>
            </w:pPr>
            <w:r w:rsidRPr="0069496C">
              <w:rPr>
                <w:rFonts w:cs="Times New Roman"/>
                <w:color w:val="000000" w:themeColor="text1"/>
                <w:szCs w:val="24"/>
              </w:rPr>
              <w:t>10</w:t>
            </w:r>
          </w:p>
        </w:tc>
        <w:tc>
          <w:tcPr>
            <w:tcW w:w="340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«Музей военно-пат</w:t>
            </w:r>
            <w:r w:rsidR="005104AD">
              <w:rPr>
                <w:rFonts w:cs="Times New Roman"/>
                <w:color w:val="000000" w:themeColor="text1"/>
                <w:szCs w:val="24"/>
              </w:rPr>
              <w:t xml:space="preserve">риотического клуба «Эдельвейс» </w:t>
            </w:r>
            <w:r w:rsidRPr="0069496C">
              <w:rPr>
                <w:rFonts w:cs="Times New Roman"/>
                <w:color w:val="000000" w:themeColor="text1"/>
                <w:szCs w:val="24"/>
              </w:rPr>
              <w:t>АО «ЦС «Звездочка»</w:t>
            </w:r>
          </w:p>
        </w:tc>
        <w:tc>
          <w:tcPr>
            <w:tcW w:w="2835"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ул. Октябрьская, 37</w:t>
            </w: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w:t>
            </w: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н/д</w:t>
            </w:r>
          </w:p>
        </w:tc>
      </w:tr>
      <w:tr w:rsidR="00EF407A" w:rsidRPr="0069496C" w:rsidTr="001230C6">
        <w:trPr>
          <w:cantSplit/>
        </w:trPr>
        <w:tc>
          <w:tcPr>
            <w:tcW w:w="708" w:type="dxa"/>
          </w:tcPr>
          <w:p w:rsidR="00EF407A" w:rsidRPr="0069496C" w:rsidRDefault="00EF407A" w:rsidP="00075D37">
            <w:pPr>
              <w:ind w:left="0"/>
              <w:jc w:val="center"/>
              <w:rPr>
                <w:rFonts w:cs="Times New Roman"/>
                <w:color w:val="000000" w:themeColor="text1"/>
                <w:szCs w:val="24"/>
              </w:rPr>
            </w:pPr>
            <w:r w:rsidRPr="0069496C">
              <w:rPr>
                <w:rFonts w:cs="Times New Roman"/>
                <w:color w:val="000000" w:themeColor="text1"/>
                <w:szCs w:val="24"/>
              </w:rPr>
              <w:t>11</w:t>
            </w:r>
          </w:p>
        </w:tc>
        <w:tc>
          <w:tcPr>
            <w:tcW w:w="3403" w:type="dxa"/>
          </w:tcPr>
          <w:p w:rsidR="00EF407A" w:rsidRPr="0069496C" w:rsidRDefault="005104AD" w:rsidP="00075D37">
            <w:pPr>
              <w:ind w:left="0"/>
              <w:rPr>
                <w:rFonts w:cs="Times New Roman"/>
                <w:color w:val="000000" w:themeColor="text1"/>
                <w:szCs w:val="24"/>
              </w:rPr>
            </w:pPr>
            <w:r>
              <w:rPr>
                <w:rFonts w:cs="Times New Roman"/>
                <w:color w:val="000000" w:themeColor="text1"/>
                <w:szCs w:val="24"/>
              </w:rPr>
              <w:t xml:space="preserve">«Дом техники» (ДИТР)» </w:t>
            </w:r>
            <w:r w:rsidR="00EF407A" w:rsidRPr="0069496C">
              <w:rPr>
                <w:rFonts w:cs="Times New Roman"/>
                <w:color w:val="000000" w:themeColor="text1"/>
                <w:szCs w:val="24"/>
              </w:rPr>
              <w:t>АО «ПО «Севмаш»</w:t>
            </w:r>
          </w:p>
        </w:tc>
        <w:tc>
          <w:tcPr>
            <w:tcW w:w="2835" w:type="dxa"/>
          </w:tcPr>
          <w:p w:rsidR="00EF407A" w:rsidRPr="0069496C" w:rsidRDefault="00003148" w:rsidP="00075D37">
            <w:pPr>
              <w:ind w:left="0"/>
              <w:rPr>
                <w:rFonts w:cs="Times New Roman"/>
                <w:color w:val="000000" w:themeColor="text1"/>
                <w:szCs w:val="24"/>
              </w:rPr>
            </w:pPr>
            <w:r>
              <w:rPr>
                <w:rFonts w:cs="Times New Roman"/>
                <w:color w:val="000000" w:themeColor="text1"/>
                <w:szCs w:val="24"/>
              </w:rPr>
              <w:t>пр-т</w:t>
            </w:r>
            <w:r w:rsidR="00EF407A" w:rsidRPr="0069496C">
              <w:rPr>
                <w:rFonts w:cs="Times New Roman"/>
                <w:color w:val="000000" w:themeColor="text1"/>
                <w:szCs w:val="24"/>
              </w:rPr>
              <w:t xml:space="preserve"> Ленина, 9</w:t>
            </w: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w:t>
            </w: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н/д</w:t>
            </w:r>
          </w:p>
        </w:tc>
      </w:tr>
      <w:tr w:rsidR="00EF407A" w:rsidRPr="0069496C" w:rsidTr="001230C6">
        <w:trPr>
          <w:cantSplit/>
        </w:trPr>
        <w:tc>
          <w:tcPr>
            <w:tcW w:w="708" w:type="dxa"/>
          </w:tcPr>
          <w:p w:rsidR="00EF407A" w:rsidRPr="0069496C" w:rsidRDefault="00EF407A" w:rsidP="00075D37">
            <w:pPr>
              <w:ind w:left="0"/>
              <w:jc w:val="center"/>
              <w:rPr>
                <w:rFonts w:cs="Times New Roman"/>
                <w:color w:val="000000" w:themeColor="text1"/>
                <w:szCs w:val="24"/>
              </w:rPr>
            </w:pPr>
            <w:r w:rsidRPr="0069496C">
              <w:rPr>
                <w:rFonts w:cs="Times New Roman"/>
                <w:color w:val="000000" w:themeColor="text1"/>
                <w:szCs w:val="24"/>
              </w:rPr>
              <w:t>12</w:t>
            </w:r>
          </w:p>
        </w:tc>
        <w:tc>
          <w:tcPr>
            <w:tcW w:w="3403" w:type="dxa"/>
          </w:tcPr>
          <w:p w:rsidR="00EF407A" w:rsidRPr="0069496C" w:rsidRDefault="00B4765F" w:rsidP="00075D37">
            <w:pPr>
              <w:ind w:left="0"/>
              <w:rPr>
                <w:rFonts w:cs="Times New Roman"/>
                <w:color w:val="000000" w:themeColor="text1"/>
                <w:szCs w:val="24"/>
              </w:rPr>
            </w:pPr>
            <w:r w:rsidRPr="0069496C">
              <w:rPr>
                <w:rFonts w:cs="Times New Roman"/>
                <w:color w:val="000000" w:themeColor="text1"/>
                <w:szCs w:val="24"/>
              </w:rPr>
              <w:t>«Музей игры и игрушки» (ИП)</w:t>
            </w:r>
          </w:p>
        </w:tc>
        <w:tc>
          <w:tcPr>
            <w:tcW w:w="2835" w:type="dxa"/>
          </w:tcPr>
          <w:p w:rsidR="00EF407A" w:rsidRPr="0069496C" w:rsidRDefault="00B4765F" w:rsidP="00075D37">
            <w:pPr>
              <w:ind w:left="0"/>
              <w:rPr>
                <w:rFonts w:cs="Times New Roman"/>
                <w:color w:val="000000" w:themeColor="text1"/>
                <w:szCs w:val="24"/>
              </w:rPr>
            </w:pPr>
            <w:r w:rsidRPr="0069496C">
              <w:rPr>
                <w:rFonts w:cs="Times New Roman"/>
                <w:color w:val="000000" w:themeColor="text1"/>
                <w:szCs w:val="24"/>
              </w:rPr>
              <w:t xml:space="preserve">Морской </w:t>
            </w:r>
            <w:r w:rsidR="00003148">
              <w:rPr>
                <w:rFonts w:cs="Times New Roman"/>
                <w:color w:val="000000" w:themeColor="text1"/>
                <w:szCs w:val="24"/>
              </w:rPr>
              <w:t>пр-т</w:t>
            </w:r>
            <w:r w:rsidRPr="0069496C">
              <w:rPr>
                <w:rFonts w:cs="Times New Roman"/>
                <w:color w:val="000000" w:themeColor="text1"/>
                <w:szCs w:val="24"/>
              </w:rPr>
              <w:t>, 30</w:t>
            </w:r>
          </w:p>
        </w:tc>
        <w:tc>
          <w:tcPr>
            <w:tcW w:w="1843" w:type="dxa"/>
          </w:tcPr>
          <w:p w:rsidR="00EF407A" w:rsidRPr="0069496C" w:rsidRDefault="00B4765F" w:rsidP="00075D37">
            <w:pPr>
              <w:ind w:left="0"/>
              <w:rPr>
                <w:rFonts w:cs="Times New Roman"/>
                <w:color w:val="000000" w:themeColor="text1"/>
                <w:szCs w:val="24"/>
              </w:rPr>
            </w:pPr>
            <w:r w:rsidRPr="0069496C">
              <w:rPr>
                <w:rFonts w:cs="Times New Roman"/>
                <w:color w:val="000000" w:themeColor="text1"/>
                <w:szCs w:val="24"/>
              </w:rPr>
              <w:t>-</w:t>
            </w: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н/д</w:t>
            </w:r>
          </w:p>
        </w:tc>
      </w:tr>
      <w:tr w:rsidR="00EF407A" w:rsidRPr="0069496C" w:rsidTr="001230C6">
        <w:trPr>
          <w:cantSplit/>
        </w:trPr>
        <w:tc>
          <w:tcPr>
            <w:tcW w:w="708" w:type="dxa"/>
          </w:tcPr>
          <w:p w:rsidR="00EF407A" w:rsidRPr="0069496C" w:rsidRDefault="00EF407A" w:rsidP="00075D37">
            <w:pPr>
              <w:ind w:left="0"/>
              <w:jc w:val="center"/>
              <w:rPr>
                <w:rFonts w:cs="Times New Roman"/>
                <w:color w:val="000000" w:themeColor="text1"/>
                <w:szCs w:val="24"/>
              </w:rPr>
            </w:pPr>
            <w:r w:rsidRPr="0069496C">
              <w:rPr>
                <w:rFonts w:cs="Times New Roman"/>
                <w:color w:val="000000" w:themeColor="text1"/>
                <w:szCs w:val="24"/>
              </w:rPr>
              <w:t>13</w:t>
            </w:r>
          </w:p>
        </w:tc>
        <w:tc>
          <w:tcPr>
            <w:tcW w:w="3403" w:type="dxa"/>
          </w:tcPr>
          <w:p w:rsidR="00EF407A" w:rsidRPr="0069496C" w:rsidRDefault="00B4765F" w:rsidP="00075D37">
            <w:pPr>
              <w:ind w:left="0"/>
              <w:rPr>
                <w:rFonts w:cs="Times New Roman"/>
                <w:color w:val="000000" w:themeColor="text1"/>
                <w:szCs w:val="24"/>
              </w:rPr>
            </w:pPr>
            <w:r w:rsidRPr="0069496C">
              <w:rPr>
                <w:rFonts w:cs="Times New Roman"/>
                <w:color w:val="000000" w:themeColor="text1"/>
                <w:szCs w:val="24"/>
              </w:rPr>
              <w:t>Клуб в/ч 31620 (бывш. «Дом офицеров флота»)</w:t>
            </w:r>
          </w:p>
        </w:tc>
        <w:tc>
          <w:tcPr>
            <w:tcW w:w="2835" w:type="dxa"/>
          </w:tcPr>
          <w:p w:rsidR="00EF407A" w:rsidRPr="0069496C" w:rsidRDefault="00B4765F" w:rsidP="00075D37">
            <w:pPr>
              <w:ind w:left="0"/>
              <w:rPr>
                <w:rFonts w:cs="Times New Roman"/>
                <w:color w:val="000000" w:themeColor="text1"/>
                <w:szCs w:val="24"/>
              </w:rPr>
            </w:pPr>
            <w:r w:rsidRPr="0069496C">
              <w:rPr>
                <w:rFonts w:cs="Times New Roman"/>
                <w:color w:val="000000" w:themeColor="text1"/>
                <w:szCs w:val="24"/>
              </w:rPr>
              <w:t>ул. Торцева, 42</w:t>
            </w:r>
          </w:p>
        </w:tc>
        <w:tc>
          <w:tcPr>
            <w:tcW w:w="1843" w:type="dxa"/>
          </w:tcPr>
          <w:p w:rsidR="00EF407A" w:rsidRPr="0069496C" w:rsidRDefault="00B4765F" w:rsidP="00075D37">
            <w:pPr>
              <w:ind w:left="0"/>
              <w:rPr>
                <w:rFonts w:cs="Times New Roman"/>
                <w:color w:val="000000" w:themeColor="text1"/>
                <w:szCs w:val="24"/>
              </w:rPr>
            </w:pPr>
            <w:r w:rsidRPr="0069496C">
              <w:rPr>
                <w:rFonts w:cs="Times New Roman"/>
                <w:color w:val="000000" w:themeColor="text1"/>
                <w:szCs w:val="24"/>
              </w:rPr>
              <w:t>эксплуатир. с 1958 г.</w:t>
            </w: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н/д</w:t>
            </w:r>
          </w:p>
        </w:tc>
      </w:tr>
      <w:tr w:rsidR="00EF407A" w:rsidRPr="0069496C" w:rsidTr="001230C6">
        <w:trPr>
          <w:cantSplit/>
        </w:trPr>
        <w:tc>
          <w:tcPr>
            <w:tcW w:w="708" w:type="dxa"/>
          </w:tcPr>
          <w:p w:rsidR="00EF407A" w:rsidRPr="0069496C" w:rsidRDefault="00EF407A" w:rsidP="00075D37">
            <w:pPr>
              <w:ind w:left="0"/>
              <w:jc w:val="center"/>
              <w:rPr>
                <w:rFonts w:cs="Times New Roman"/>
                <w:color w:val="000000" w:themeColor="text1"/>
                <w:szCs w:val="24"/>
              </w:rPr>
            </w:pPr>
            <w:r w:rsidRPr="0069496C">
              <w:rPr>
                <w:rFonts w:cs="Times New Roman"/>
                <w:color w:val="000000" w:themeColor="text1"/>
                <w:szCs w:val="24"/>
              </w:rPr>
              <w:t>14</w:t>
            </w:r>
          </w:p>
        </w:tc>
        <w:tc>
          <w:tcPr>
            <w:tcW w:w="3403" w:type="dxa"/>
          </w:tcPr>
          <w:p w:rsidR="00EF407A" w:rsidRPr="0069496C" w:rsidRDefault="00056261" w:rsidP="00075D37">
            <w:pPr>
              <w:ind w:left="0"/>
              <w:rPr>
                <w:rFonts w:cs="Times New Roman"/>
                <w:color w:val="000000" w:themeColor="text1"/>
                <w:szCs w:val="24"/>
              </w:rPr>
            </w:pPr>
            <w:r w:rsidRPr="0069496C">
              <w:rPr>
                <w:rFonts w:cs="Times New Roman"/>
                <w:color w:val="000000" w:themeColor="text1"/>
                <w:szCs w:val="24"/>
              </w:rPr>
              <w:t>ООО «Кинокомплекс «Родина»</w:t>
            </w:r>
          </w:p>
        </w:tc>
        <w:tc>
          <w:tcPr>
            <w:tcW w:w="2835" w:type="dxa"/>
          </w:tcPr>
          <w:p w:rsidR="00EF407A" w:rsidRPr="0069496C" w:rsidRDefault="00003148" w:rsidP="00075D37">
            <w:pPr>
              <w:ind w:left="0"/>
              <w:rPr>
                <w:rFonts w:cs="Times New Roman"/>
                <w:color w:val="000000" w:themeColor="text1"/>
                <w:szCs w:val="24"/>
              </w:rPr>
            </w:pPr>
            <w:r>
              <w:rPr>
                <w:rFonts w:cs="Times New Roman"/>
                <w:color w:val="000000" w:themeColor="text1"/>
                <w:szCs w:val="24"/>
              </w:rPr>
              <w:t>пр-т</w:t>
            </w:r>
            <w:r w:rsidR="00056261" w:rsidRPr="0069496C">
              <w:rPr>
                <w:rFonts w:cs="Times New Roman"/>
                <w:color w:val="000000" w:themeColor="text1"/>
                <w:szCs w:val="24"/>
              </w:rPr>
              <w:t xml:space="preserve"> Ленина, 26</w:t>
            </w:r>
          </w:p>
        </w:tc>
        <w:tc>
          <w:tcPr>
            <w:tcW w:w="1843" w:type="dxa"/>
          </w:tcPr>
          <w:p w:rsidR="00EF407A" w:rsidRPr="0069496C" w:rsidRDefault="00056261" w:rsidP="00075D37">
            <w:pPr>
              <w:ind w:left="0"/>
              <w:rPr>
                <w:rFonts w:cs="Times New Roman"/>
                <w:color w:val="000000" w:themeColor="text1"/>
                <w:szCs w:val="24"/>
              </w:rPr>
            </w:pPr>
            <w:r w:rsidRPr="0069496C">
              <w:rPr>
                <w:rFonts w:cs="Times New Roman"/>
                <w:color w:val="000000" w:themeColor="text1"/>
                <w:szCs w:val="24"/>
              </w:rPr>
              <w:t>338</w:t>
            </w: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н/д</w:t>
            </w:r>
          </w:p>
        </w:tc>
      </w:tr>
      <w:tr w:rsidR="00EF407A" w:rsidRPr="0069496C" w:rsidTr="001230C6">
        <w:trPr>
          <w:cantSplit/>
        </w:trPr>
        <w:tc>
          <w:tcPr>
            <w:tcW w:w="708" w:type="dxa"/>
          </w:tcPr>
          <w:p w:rsidR="00EF407A" w:rsidRPr="0069496C" w:rsidRDefault="00EF407A" w:rsidP="00075D37">
            <w:pPr>
              <w:ind w:left="0"/>
              <w:jc w:val="center"/>
              <w:rPr>
                <w:rFonts w:cs="Times New Roman"/>
                <w:color w:val="000000" w:themeColor="text1"/>
                <w:szCs w:val="24"/>
              </w:rPr>
            </w:pPr>
            <w:r w:rsidRPr="0069496C">
              <w:rPr>
                <w:rFonts w:cs="Times New Roman"/>
                <w:color w:val="000000" w:themeColor="text1"/>
                <w:szCs w:val="24"/>
              </w:rPr>
              <w:t>15</w:t>
            </w:r>
          </w:p>
        </w:tc>
        <w:tc>
          <w:tcPr>
            <w:tcW w:w="3403" w:type="dxa"/>
          </w:tcPr>
          <w:p w:rsidR="00EF407A" w:rsidRPr="0069496C" w:rsidRDefault="0007464A" w:rsidP="00075D37">
            <w:pPr>
              <w:ind w:left="0"/>
              <w:rPr>
                <w:rFonts w:cs="Times New Roman"/>
                <w:color w:val="000000" w:themeColor="text1"/>
                <w:szCs w:val="24"/>
              </w:rPr>
            </w:pPr>
            <w:r w:rsidRPr="0069496C">
              <w:rPr>
                <w:rFonts w:cs="Times New Roman"/>
                <w:color w:val="000000" w:themeColor="text1"/>
                <w:szCs w:val="24"/>
              </w:rPr>
              <w:t>ООО «Кинотеатр «Россия»</w:t>
            </w:r>
          </w:p>
        </w:tc>
        <w:tc>
          <w:tcPr>
            <w:tcW w:w="2835" w:type="dxa"/>
          </w:tcPr>
          <w:p w:rsidR="00EF407A" w:rsidRPr="0069496C" w:rsidRDefault="0007464A" w:rsidP="00075D37">
            <w:pPr>
              <w:ind w:left="0"/>
              <w:rPr>
                <w:rFonts w:cs="Times New Roman"/>
                <w:color w:val="000000" w:themeColor="text1"/>
                <w:szCs w:val="24"/>
              </w:rPr>
            </w:pPr>
            <w:r w:rsidRPr="0069496C">
              <w:rPr>
                <w:rFonts w:cs="Times New Roman"/>
                <w:color w:val="000000" w:themeColor="text1"/>
                <w:szCs w:val="24"/>
              </w:rPr>
              <w:t>ул. К. Маркса, 22</w:t>
            </w:r>
          </w:p>
        </w:tc>
        <w:tc>
          <w:tcPr>
            <w:tcW w:w="1843" w:type="dxa"/>
          </w:tcPr>
          <w:p w:rsidR="00EF407A" w:rsidRPr="0069496C" w:rsidRDefault="0007464A" w:rsidP="00075D37">
            <w:pPr>
              <w:ind w:left="0"/>
              <w:rPr>
                <w:rFonts w:cs="Times New Roman"/>
                <w:color w:val="000000" w:themeColor="text1"/>
                <w:szCs w:val="24"/>
              </w:rPr>
            </w:pPr>
            <w:r w:rsidRPr="0069496C">
              <w:rPr>
                <w:rFonts w:cs="Times New Roman"/>
                <w:color w:val="000000" w:themeColor="text1"/>
                <w:szCs w:val="24"/>
              </w:rPr>
              <w:t>441</w:t>
            </w:r>
          </w:p>
        </w:tc>
        <w:tc>
          <w:tcPr>
            <w:tcW w:w="1843" w:type="dxa"/>
          </w:tcPr>
          <w:p w:rsidR="00EF407A" w:rsidRPr="0069496C" w:rsidRDefault="00EF407A" w:rsidP="00075D37">
            <w:pPr>
              <w:ind w:left="0"/>
              <w:rPr>
                <w:rFonts w:cs="Times New Roman"/>
                <w:color w:val="000000" w:themeColor="text1"/>
                <w:szCs w:val="24"/>
              </w:rPr>
            </w:pPr>
            <w:r w:rsidRPr="0069496C">
              <w:rPr>
                <w:rFonts w:cs="Times New Roman"/>
                <w:color w:val="000000" w:themeColor="text1"/>
                <w:szCs w:val="24"/>
              </w:rPr>
              <w:t>н/д</w:t>
            </w:r>
          </w:p>
        </w:tc>
      </w:tr>
      <w:tr w:rsidR="0007464A" w:rsidRPr="0069496C" w:rsidTr="001230C6">
        <w:trPr>
          <w:cantSplit/>
        </w:trPr>
        <w:tc>
          <w:tcPr>
            <w:tcW w:w="708" w:type="dxa"/>
          </w:tcPr>
          <w:p w:rsidR="0007464A" w:rsidRPr="0069496C" w:rsidRDefault="0007464A" w:rsidP="00075D37">
            <w:pPr>
              <w:ind w:left="0"/>
              <w:jc w:val="center"/>
              <w:rPr>
                <w:rFonts w:cs="Times New Roman"/>
                <w:color w:val="000000" w:themeColor="text1"/>
                <w:szCs w:val="24"/>
              </w:rPr>
            </w:pPr>
            <w:r w:rsidRPr="0069496C">
              <w:rPr>
                <w:rFonts w:cs="Times New Roman"/>
                <w:color w:val="000000" w:themeColor="text1"/>
                <w:szCs w:val="24"/>
              </w:rPr>
              <w:t>16</w:t>
            </w:r>
          </w:p>
        </w:tc>
        <w:tc>
          <w:tcPr>
            <w:tcW w:w="340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Библиотека «Деловая книга»</w:t>
            </w:r>
          </w:p>
        </w:tc>
        <w:tc>
          <w:tcPr>
            <w:tcW w:w="2835"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ул. Комсомольская, 34</w:t>
            </w:r>
          </w:p>
        </w:tc>
        <w:tc>
          <w:tcPr>
            <w:tcW w:w="184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н/д</w:t>
            </w:r>
          </w:p>
        </w:tc>
        <w:tc>
          <w:tcPr>
            <w:tcW w:w="184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н/д</w:t>
            </w:r>
          </w:p>
        </w:tc>
      </w:tr>
      <w:tr w:rsidR="0007464A" w:rsidRPr="0069496C" w:rsidTr="001230C6">
        <w:trPr>
          <w:cantSplit/>
        </w:trPr>
        <w:tc>
          <w:tcPr>
            <w:tcW w:w="708" w:type="dxa"/>
          </w:tcPr>
          <w:p w:rsidR="0007464A" w:rsidRPr="0069496C" w:rsidRDefault="0007464A" w:rsidP="00075D37">
            <w:pPr>
              <w:ind w:left="0"/>
              <w:jc w:val="center"/>
              <w:rPr>
                <w:rFonts w:cs="Times New Roman"/>
                <w:color w:val="000000" w:themeColor="text1"/>
                <w:szCs w:val="24"/>
              </w:rPr>
            </w:pPr>
            <w:r w:rsidRPr="0069496C">
              <w:rPr>
                <w:rFonts w:cs="Times New Roman"/>
                <w:color w:val="000000" w:themeColor="text1"/>
                <w:szCs w:val="24"/>
              </w:rPr>
              <w:t>17</w:t>
            </w:r>
          </w:p>
        </w:tc>
        <w:tc>
          <w:tcPr>
            <w:tcW w:w="340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w:t>
            </w:r>
            <w:r w:rsidR="005104AD">
              <w:rPr>
                <w:rFonts w:cs="Times New Roman"/>
                <w:color w:val="000000" w:themeColor="text1"/>
                <w:szCs w:val="24"/>
              </w:rPr>
              <w:t xml:space="preserve">Научно-техническая библиотека» </w:t>
            </w:r>
            <w:r w:rsidRPr="0069496C">
              <w:rPr>
                <w:rFonts w:cs="Times New Roman"/>
                <w:color w:val="000000" w:themeColor="text1"/>
                <w:szCs w:val="24"/>
              </w:rPr>
              <w:t>АО «ПО «Севмаш»</w:t>
            </w:r>
          </w:p>
        </w:tc>
        <w:tc>
          <w:tcPr>
            <w:tcW w:w="2835"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Архангельское ш., 34</w:t>
            </w:r>
          </w:p>
        </w:tc>
        <w:tc>
          <w:tcPr>
            <w:tcW w:w="184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н/д</w:t>
            </w:r>
          </w:p>
        </w:tc>
        <w:tc>
          <w:tcPr>
            <w:tcW w:w="184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н/д</w:t>
            </w:r>
          </w:p>
        </w:tc>
      </w:tr>
      <w:tr w:rsidR="0007464A" w:rsidRPr="0069496C" w:rsidTr="001230C6">
        <w:trPr>
          <w:cantSplit/>
        </w:trPr>
        <w:tc>
          <w:tcPr>
            <w:tcW w:w="708" w:type="dxa"/>
          </w:tcPr>
          <w:p w:rsidR="0007464A" w:rsidRPr="0069496C" w:rsidRDefault="0007464A" w:rsidP="00075D37">
            <w:pPr>
              <w:ind w:left="0"/>
              <w:jc w:val="center"/>
              <w:rPr>
                <w:rFonts w:cs="Times New Roman"/>
                <w:color w:val="000000" w:themeColor="text1"/>
                <w:szCs w:val="24"/>
              </w:rPr>
            </w:pPr>
            <w:r w:rsidRPr="0069496C">
              <w:rPr>
                <w:rFonts w:cs="Times New Roman"/>
                <w:color w:val="000000" w:themeColor="text1"/>
                <w:szCs w:val="24"/>
              </w:rPr>
              <w:t>18</w:t>
            </w:r>
          </w:p>
        </w:tc>
        <w:tc>
          <w:tcPr>
            <w:tcW w:w="340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«Справоч</w:t>
            </w:r>
            <w:r w:rsidR="005104AD">
              <w:rPr>
                <w:rFonts w:cs="Times New Roman"/>
                <w:color w:val="000000" w:themeColor="text1"/>
                <w:szCs w:val="24"/>
              </w:rPr>
              <w:t xml:space="preserve">но-информационный центр» (фонд </w:t>
            </w:r>
            <w:r w:rsidRPr="0069496C">
              <w:rPr>
                <w:rFonts w:cs="Times New Roman"/>
                <w:color w:val="000000" w:themeColor="text1"/>
                <w:szCs w:val="24"/>
              </w:rPr>
              <w:t>АО «ЦС «Звездочка»)</w:t>
            </w:r>
          </w:p>
        </w:tc>
        <w:tc>
          <w:tcPr>
            <w:tcW w:w="2835"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ул. Адмирала Нахимова, 4</w:t>
            </w:r>
          </w:p>
        </w:tc>
        <w:tc>
          <w:tcPr>
            <w:tcW w:w="184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н/д</w:t>
            </w:r>
          </w:p>
        </w:tc>
        <w:tc>
          <w:tcPr>
            <w:tcW w:w="184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н/д</w:t>
            </w:r>
          </w:p>
        </w:tc>
      </w:tr>
      <w:tr w:rsidR="0007464A" w:rsidRPr="0069496C" w:rsidTr="001230C6">
        <w:trPr>
          <w:cantSplit/>
        </w:trPr>
        <w:tc>
          <w:tcPr>
            <w:tcW w:w="708" w:type="dxa"/>
          </w:tcPr>
          <w:p w:rsidR="0007464A" w:rsidRPr="0069496C" w:rsidRDefault="0007464A" w:rsidP="00075D37">
            <w:pPr>
              <w:ind w:left="0"/>
              <w:jc w:val="center"/>
              <w:rPr>
                <w:rFonts w:cs="Times New Roman"/>
                <w:color w:val="000000" w:themeColor="text1"/>
                <w:szCs w:val="24"/>
              </w:rPr>
            </w:pPr>
            <w:r w:rsidRPr="0069496C">
              <w:rPr>
                <w:rFonts w:cs="Times New Roman"/>
                <w:color w:val="000000" w:themeColor="text1"/>
                <w:szCs w:val="24"/>
              </w:rPr>
              <w:t>19</w:t>
            </w:r>
          </w:p>
        </w:tc>
        <w:tc>
          <w:tcPr>
            <w:tcW w:w="340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Библиотека «Северодвинского технического колледжа» (филиал «САФУ»)</w:t>
            </w:r>
          </w:p>
        </w:tc>
        <w:tc>
          <w:tcPr>
            <w:tcW w:w="2835"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Архангельское ш., 36</w:t>
            </w:r>
          </w:p>
        </w:tc>
        <w:tc>
          <w:tcPr>
            <w:tcW w:w="184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н/д</w:t>
            </w:r>
          </w:p>
        </w:tc>
        <w:tc>
          <w:tcPr>
            <w:tcW w:w="1843" w:type="dxa"/>
          </w:tcPr>
          <w:p w:rsidR="0007464A" w:rsidRPr="0069496C" w:rsidRDefault="0007464A" w:rsidP="00075D37">
            <w:pPr>
              <w:ind w:left="0"/>
              <w:rPr>
                <w:rFonts w:cs="Times New Roman"/>
                <w:color w:val="000000" w:themeColor="text1"/>
                <w:szCs w:val="24"/>
              </w:rPr>
            </w:pPr>
            <w:r w:rsidRPr="0069496C">
              <w:rPr>
                <w:rFonts w:cs="Times New Roman"/>
                <w:color w:val="000000" w:themeColor="text1"/>
                <w:szCs w:val="24"/>
              </w:rPr>
              <w:t>н/д</w:t>
            </w:r>
          </w:p>
        </w:tc>
      </w:tr>
    </w:tbl>
    <w:p w:rsidR="004F1104" w:rsidRPr="0069496C" w:rsidRDefault="0007464A" w:rsidP="004F1104">
      <w:pPr>
        <w:spacing w:line="360" w:lineRule="auto"/>
        <w:ind w:left="0" w:firstLine="567"/>
        <w:jc w:val="both"/>
        <w:rPr>
          <w:rFonts w:cs="Times New Roman"/>
          <w:color w:val="000000" w:themeColor="text1"/>
          <w:sz w:val="22"/>
        </w:rPr>
      </w:pPr>
      <w:r w:rsidRPr="0069496C">
        <w:rPr>
          <w:rFonts w:cs="Times New Roman"/>
          <w:b/>
          <w:color w:val="000000" w:themeColor="text1"/>
          <w:sz w:val="22"/>
        </w:rPr>
        <w:t>Примечание:</w:t>
      </w:r>
      <w:r w:rsidRPr="0069496C">
        <w:rPr>
          <w:rFonts w:cs="Times New Roman"/>
          <w:color w:val="000000" w:themeColor="text1"/>
          <w:sz w:val="22"/>
        </w:rPr>
        <w:t xml:space="preserve"> информация об учреждениях дополнительного образования детей (4е школы) дана в разделе 6.5.1.2 (табл. 6.5.1.2/3)</w:t>
      </w:r>
    </w:p>
    <w:p w:rsidR="007D304F" w:rsidRPr="0069496C" w:rsidRDefault="007D304F" w:rsidP="004F1104">
      <w:pPr>
        <w:spacing w:line="360" w:lineRule="auto"/>
        <w:ind w:left="0" w:firstLine="567"/>
        <w:jc w:val="both"/>
        <w:rPr>
          <w:rFonts w:cs="Times New Roman"/>
          <w:color w:val="000000" w:themeColor="text1"/>
          <w:szCs w:val="24"/>
        </w:rPr>
      </w:pPr>
    </w:p>
    <w:p w:rsidR="007D304F" w:rsidRPr="0069496C" w:rsidRDefault="007D304F" w:rsidP="007D304F">
      <w:pPr>
        <w:spacing w:line="360" w:lineRule="auto"/>
        <w:ind w:left="0" w:firstLine="567"/>
        <w:jc w:val="both"/>
        <w:rPr>
          <w:rFonts w:cs="Times New Roman"/>
          <w:color w:val="000000" w:themeColor="text1"/>
          <w:szCs w:val="24"/>
        </w:rPr>
      </w:pPr>
      <w:r w:rsidRPr="0069496C">
        <w:rPr>
          <w:rFonts w:cs="Times New Roman"/>
          <w:color w:val="000000" w:themeColor="text1"/>
          <w:szCs w:val="24"/>
        </w:rPr>
        <w:t>В целом, мощность (емкость) и местоположение (доступность) учреждений культуры и искусства на территории города удовлетворяют потребностям населения.</w:t>
      </w:r>
    </w:p>
    <w:p w:rsidR="007D304F" w:rsidRPr="0069496C" w:rsidRDefault="007D304F" w:rsidP="007D304F">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соответствии с «Объединенной схемой территориального планирования частей (МО «Северодвинск») Архангельской области (2011 г.), в мероприятиях по развитию социальной инфраструктуры города предусматривается перспективное (2015-2020 гг.) строительство общественно-культурного многофункционального центра  (квартал № 100), общей емкостью 63,00 тыс. </w:t>
      </w:r>
      <w:r w:rsidR="00C93225" w:rsidRPr="0069496C">
        <w:rPr>
          <w:rFonts w:cs="Times New Roman"/>
          <w:color w:val="000000" w:themeColor="text1"/>
          <w:szCs w:val="24"/>
        </w:rPr>
        <w:t>куб м, пропускной способностью до 700 тыс. чел./месяц и стоимостью реализации проекта (укрупненной) в 1825,1 млн. руб.</w:t>
      </w:r>
    </w:p>
    <w:p w:rsidR="00C93225" w:rsidRPr="0069496C" w:rsidRDefault="00C93225" w:rsidP="007D304F">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Перспективное строительство </w:t>
      </w:r>
      <w:r w:rsidR="00AA7686" w:rsidRPr="0069496C">
        <w:rPr>
          <w:rFonts w:cs="Times New Roman"/>
          <w:color w:val="000000" w:themeColor="text1"/>
          <w:szCs w:val="24"/>
        </w:rPr>
        <w:t xml:space="preserve">общественно-культурного центра  </w:t>
      </w:r>
      <w:r w:rsidRPr="0069496C">
        <w:rPr>
          <w:rFonts w:cs="Times New Roman"/>
          <w:color w:val="000000" w:themeColor="text1"/>
          <w:szCs w:val="24"/>
        </w:rPr>
        <w:t>позволит более полно удовлетворить потребности в культурно-досуговой</w:t>
      </w:r>
      <w:r w:rsidR="000E2A0D" w:rsidRPr="0069496C">
        <w:rPr>
          <w:rFonts w:cs="Times New Roman"/>
          <w:color w:val="000000" w:themeColor="text1"/>
          <w:szCs w:val="24"/>
        </w:rPr>
        <w:t xml:space="preserve"> деятельности населения Западного и развивающегося Южного градостроительных планировочных районов.</w:t>
      </w:r>
    </w:p>
    <w:p w:rsidR="000A3CF7" w:rsidRPr="0069496C" w:rsidRDefault="000A3CF7" w:rsidP="007D304F">
      <w:pPr>
        <w:spacing w:line="360" w:lineRule="auto"/>
        <w:ind w:left="0" w:firstLine="567"/>
        <w:jc w:val="both"/>
        <w:rPr>
          <w:rFonts w:cs="Times New Roman"/>
          <w:color w:val="000000" w:themeColor="text1"/>
          <w:szCs w:val="24"/>
        </w:rPr>
      </w:pPr>
    </w:p>
    <w:p w:rsidR="000A3CF7" w:rsidRPr="0069496C" w:rsidRDefault="000A3CF7" w:rsidP="007D304F">
      <w:pPr>
        <w:spacing w:line="360" w:lineRule="auto"/>
        <w:ind w:left="0" w:firstLine="567"/>
        <w:jc w:val="both"/>
        <w:rPr>
          <w:rFonts w:cs="Times New Roman"/>
          <w:color w:val="000000" w:themeColor="text1"/>
          <w:szCs w:val="24"/>
        </w:rPr>
      </w:pPr>
    </w:p>
    <w:p w:rsidR="000A3CF7" w:rsidRPr="0069496C" w:rsidRDefault="000A3CF7" w:rsidP="000A3CF7">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 xml:space="preserve">6.5.1.6. </w:t>
      </w:r>
      <w:r w:rsidR="00CF19E1" w:rsidRPr="0069496C">
        <w:rPr>
          <w:rFonts w:cs="Times New Roman"/>
          <w:b/>
          <w:color w:val="000000" w:themeColor="text1"/>
          <w:szCs w:val="24"/>
        </w:rPr>
        <w:t>УЧРЕЖДЕНИЯ СОЦИАЛЬНОГО ОБЕСПЕЧЕНИЯ НАСЕЛЕНИЯ</w:t>
      </w:r>
    </w:p>
    <w:p w:rsidR="000A3CF7" w:rsidRPr="0069496C" w:rsidRDefault="000A3CF7" w:rsidP="007D304F">
      <w:pPr>
        <w:spacing w:line="360" w:lineRule="auto"/>
        <w:ind w:left="0" w:firstLine="567"/>
        <w:jc w:val="both"/>
        <w:rPr>
          <w:rFonts w:cs="Times New Roman"/>
          <w:color w:val="000000" w:themeColor="text1"/>
          <w:szCs w:val="24"/>
        </w:rPr>
      </w:pPr>
      <w:r w:rsidRPr="0069496C">
        <w:rPr>
          <w:rFonts w:cs="Times New Roman"/>
          <w:color w:val="000000" w:themeColor="text1"/>
          <w:szCs w:val="24"/>
        </w:rPr>
        <w:t>Численность пенсионеров (по данным Пенсионного фонда РФ за 2013 г.) составляет в г. Северодвинске 71152 чел. Или 377,4 чел. На 1000 жителей.</w:t>
      </w:r>
    </w:p>
    <w:p w:rsidR="000A3CF7" w:rsidRPr="0069496C" w:rsidRDefault="00407D37" w:rsidP="007D304F">
      <w:pPr>
        <w:spacing w:line="360" w:lineRule="auto"/>
        <w:ind w:left="0" w:firstLine="567"/>
        <w:jc w:val="both"/>
        <w:rPr>
          <w:rFonts w:cs="Times New Roman"/>
          <w:color w:val="000000" w:themeColor="text1"/>
          <w:szCs w:val="24"/>
        </w:rPr>
      </w:pPr>
      <w:r w:rsidRPr="0069496C">
        <w:rPr>
          <w:rFonts w:cs="Times New Roman"/>
          <w:color w:val="000000" w:themeColor="text1"/>
          <w:szCs w:val="24"/>
        </w:rPr>
        <w:t>В числе стационарных учреждений социальной защиты населения в городе функционирует одно (1) для граждан пожилого возраста и инвалидов (взрослых):</w:t>
      </w:r>
    </w:p>
    <w:p w:rsidR="00213610" w:rsidRPr="0069496C" w:rsidRDefault="00407D37" w:rsidP="003130A1">
      <w:pPr>
        <w:pStyle w:val="ad"/>
        <w:numPr>
          <w:ilvl w:val="0"/>
          <w:numId w:val="13"/>
        </w:numPr>
        <w:spacing w:line="360" w:lineRule="auto"/>
        <w:jc w:val="both"/>
        <w:rPr>
          <w:rFonts w:cs="Times New Roman"/>
          <w:color w:val="000000" w:themeColor="text1"/>
          <w:szCs w:val="24"/>
        </w:rPr>
      </w:pPr>
      <w:r w:rsidRPr="0069496C">
        <w:rPr>
          <w:rFonts w:cs="Times New Roman"/>
          <w:color w:val="000000" w:themeColor="text1"/>
          <w:szCs w:val="24"/>
        </w:rPr>
        <w:t>ГБСУ СО системы социальной защиты населения Архангельской области «Северодвинский дом-интернат для престарелых и инвалидов» (ул. Мира, 21); число мест – 140; численность – 150 чел.; количество работников – 90 чел.</w:t>
      </w:r>
    </w:p>
    <w:p w:rsidR="000820E4" w:rsidRPr="0069496C" w:rsidRDefault="000820E4" w:rsidP="000820E4">
      <w:pPr>
        <w:spacing w:line="360" w:lineRule="auto"/>
        <w:ind w:left="0" w:firstLine="567"/>
        <w:jc w:val="both"/>
        <w:rPr>
          <w:rFonts w:cs="Times New Roman"/>
          <w:color w:val="000000" w:themeColor="text1"/>
          <w:szCs w:val="24"/>
        </w:rPr>
      </w:pPr>
      <w:r w:rsidRPr="0069496C">
        <w:rPr>
          <w:rFonts w:cs="Times New Roman"/>
          <w:color w:val="000000" w:themeColor="text1"/>
          <w:szCs w:val="24"/>
        </w:rPr>
        <w:t>В числе других организаций социального обеспечения в городе функционируют:</w:t>
      </w:r>
    </w:p>
    <w:p w:rsidR="000820E4" w:rsidRPr="0069496C" w:rsidRDefault="000820E4" w:rsidP="003130A1">
      <w:pPr>
        <w:pStyle w:val="ad"/>
        <w:numPr>
          <w:ilvl w:val="0"/>
          <w:numId w:val="13"/>
        </w:numPr>
        <w:spacing w:line="360" w:lineRule="auto"/>
        <w:jc w:val="both"/>
        <w:rPr>
          <w:rFonts w:cs="Times New Roman"/>
          <w:color w:val="000000" w:themeColor="text1"/>
          <w:szCs w:val="24"/>
        </w:rPr>
      </w:pPr>
      <w:r w:rsidRPr="0069496C">
        <w:rPr>
          <w:rFonts w:cs="Times New Roman"/>
          <w:color w:val="000000" w:themeColor="text1"/>
          <w:szCs w:val="24"/>
        </w:rPr>
        <w:t>ГКУ Архангельской области (АО) «Отделение социальной защиты населения по г. Северодвинску» (ул. Советская, 54/5); количество работников – 47 чел.</w:t>
      </w:r>
    </w:p>
    <w:p w:rsidR="000820E4" w:rsidRPr="0069496C" w:rsidRDefault="000820E4" w:rsidP="003130A1">
      <w:pPr>
        <w:pStyle w:val="ad"/>
        <w:numPr>
          <w:ilvl w:val="0"/>
          <w:numId w:val="13"/>
        </w:numPr>
        <w:spacing w:line="360" w:lineRule="auto"/>
        <w:jc w:val="both"/>
        <w:rPr>
          <w:rFonts w:cs="Times New Roman"/>
          <w:color w:val="000000" w:themeColor="text1"/>
          <w:szCs w:val="24"/>
        </w:rPr>
      </w:pPr>
      <w:r w:rsidRPr="0069496C">
        <w:rPr>
          <w:rFonts w:cs="Times New Roman"/>
          <w:color w:val="000000" w:themeColor="text1"/>
          <w:szCs w:val="24"/>
        </w:rPr>
        <w:t>ГБУ СОН АО «Северодвинский комплексный центр социального обслуживания «Забота» (</w:t>
      </w:r>
      <w:r w:rsidR="00003148">
        <w:rPr>
          <w:rFonts w:cs="Times New Roman"/>
          <w:color w:val="000000" w:themeColor="text1"/>
          <w:szCs w:val="24"/>
        </w:rPr>
        <w:t>пр-т</w:t>
      </w:r>
      <w:r w:rsidRPr="0069496C">
        <w:rPr>
          <w:rFonts w:cs="Times New Roman"/>
          <w:color w:val="000000" w:themeColor="text1"/>
          <w:szCs w:val="24"/>
        </w:rPr>
        <w:t xml:space="preserve"> Ленина, 46); количество работников – 67 чел.</w:t>
      </w:r>
    </w:p>
    <w:p w:rsidR="000820E4" w:rsidRPr="0069496C" w:rsidRDefault="000820E4" w:rsidP="003130A1">
      <w:pPr>
        <w:pStyle w:val="ad"/>
        <w:numPr>
          <w:ilvl w:val="0"/>
          <w:numId w:val="13"/>
        </w:numPr>
        <w:spacing w:line="360" w:lineRule="auto"/>
        <w:jc w:val="both"/>
        <w:rPr>
          <w:rFonts w:cs="Times New Roman"/>
          <w:color w:val="000000" w:themeColor="text1"/>
          <w:szCs w:val="24"/>
        </w:rPr>
      </w:pPr>
      <w:r w:rsidRPr="0069496C">
        <w:rPr>
          <w:rFonts w:cs="Times New Roman"/>
          <w:color w:val="000000" w:themeColor="text1"/>
          <w:szCs w:val="24"/>
        </w:rPr>
        <w:t>ГБУ АО «Северодвинский реабилитационный центр для детей с ограниченными возможностями «Ручеек» (ул. Чеснокова, 18а); количество работников – 100 чел.</w:t>
      </w:r>
    </w:p>
    <w:p w:rsidR="000820E4" w:rsidRPr="0069496C" w:rsidRDefault="000820E4" w:rsidP="003130A1">
      <w:pPr>
        <w:pStyle w:val="ad"/>
        <w:numPr>
          <w:ilvl w:val="0"/>
          <w:numId w:val="13"/>
        </w:numPr>
        <w:spacing w:line="360" w:lineRule="auto"/>
        <w:jc w:val="both"/>
        <w:rPr>
          <w:rFonts w:cs="Times New Roman"/>
          <w:color w:val="000000" w:themeColor="text1"/>
          <w:szCs w:val="24"/>
        </w:rPr>
      </w:pPr>
      <w:r w:rsidRPr="0069496C">
        <w:rPr>
          <w:rFonts w:cs="Times New Roman"/>
          <w:color w:val="000000" w:themeColor="text1"/>
          <w:szCs w:val="24"/>
        </w:rPr>
        <w:t>ГБСУ АО «Северодвинский социально-реабилитационный центр для несовершеннолетних «Солнышко» (ул. Юбилейная, 13); количество работников – 99 чел.</w:t>
      </w:r>
    </w:p>
    <w:p w:rsidR="000820E4" w:rsidRPr="0069496C" w:rsidRDefault="000820E4" w:rsidP="003130A1">
      <w:pPr>
        <w:pStyle w:val="ad"/>
        <w:numPr>
          <w:ilvl w:val="0"/>
          <w:numId w:val="13"/>
        </w:numPr>
        <w:spacing w:line="360" w:lineRule="auto"/>
        <w:jc w:val="both"/>
        <w:rPr>
          <w:rFonts w:cs="Times New Roman"/>
          <w:color w:val="000000" w:themeColor="text1"/>
          <w:szCs w:val="24"/>
        </w:rPr>
      </w:pPr>
      <w:r w:rsidRPr="0069496C">
        <w:rPr>
          <w:rFonts w:cs="Times New Roman"/>
          <w:color w:val="000000" w:themeColor="text1"/>
          <w:szCs w:val="24"/>
        </w:rPr>
        <w:t>Организация по социально-психологической поддержке детей и лиц с онкологическими заболеваниями (ул. Тургенева, 12).</w:t>
      </w:r>
    </w:p>
    <w:p w:rsidR="00213610" w:rsidRPr="0069496C" w:rsidRDefault="005C52E9" w:rsidP="00640E3A">
      <w:pPr>
        <w:spacing w:line="360" w:lineRule="auto"/>
        <w:ind w:left="0" w:firstLine="567"/>
        <w:jc w:val="both"/>
        <w:rPr>
          <w:rFonts w:cs="Times New Roman"/>
          <w:color w:val="000000" w:themeColor="text1"/>
          <w:szCs w:val="24"/>
        </w:rPr>
      </w:pPr>
      <w:r>
        <w:rPr>
          <w:rFonts w:cs="Times New Roman"/>
          <w:color w:val="000000" w:themeColor="text1"/>
          <w:szCs w:val="24"/>
        </w:rPr>
        <w:t>С целью совершенствования системы социального обеспечения граждан, имеющих доступ к получению государственных и муниципальных услуг по принципу "Одного окна" по месту требования", при норме одно "Окно" на 5 тыс. чел., в городе должно быть организовано около 40 "Окон".</w:t>
      </w:r>
    </w:p>
    <w:p w:rsidR="00213610" w:rsidRPr="0069496C" w:rsidRDefault="00213610" w:rsidP="00640E3A">
      <w:pPr>
        <w:spacing w:line="360" w:lineRule="auto"/>
        <w:ind w:left="0" w:firstLine="567"/>
        <w:jc w:val="both"/>
        <w:rPr>
          <w:rFonts w:cs="Times New Roman"/>
          <w:color w:val="000000" w:themeColor="text1"/>
          <w:szCs w:val="24"/>
        </w:rPr>
      </w:pPr>
    </w:p>
    <w:p w:rsidR="0040024A" w:rsidRPr="0069496C" w:rsidRDefault="0040024A" w:rsidP="0040024A">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 xml:space="preserve">6.5.1.7. </w:t>
      </w:r>
      <w:r w:rsidR="00846FB6" w:rsidRPr="0069496C">
        <w:rPr>
          <w:rFonts w:cs="Times New Roman"/>
          <w:b/>
          <w:color w:val="000000" w:themeColor="text1"/>
          <w:szCs w:val="24"/>
        </w:rPr>
        <w:t>КУЛЬТОВЫЕ ОБЪЕКТЫ</w:t>
      </w:r>
    </w:p>
    <w:p w:rsidR="0040024A" w:rsidRPr="0069496C" w:rsidRDefault="0040024A"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числе культовых объектов Архангельской и Холмогорской епархии Русской Православной Церкви, основное значение занимает ансамбль бывшего </w:t>
      </w:r>
      <w:r w:rsidRPr="0069496C">
        <w:rPr>
          <w:rFonts w:cs="Times New Roman"/>
          <w:b/>
          <w:color w:val="000000" w:themeColor="text1"/>
          <w:szCs w:val="24"/>
        </w:rPr>
        <w:t>Николо-Корельского монастыря</w:t>
      </w:r>
      <w:r w:rsidRPr="0069496C">
        <w:rPr>
          <w:rFonts w:cs="Times New Roman"/>
          <w:color w:val="000000" w:themeColor="text1"/>
          <w:szCs w:val="24"/>
        </w:rPr>
        <w:t xml:space="preserve">, основанного в начале </w:t>
      </w:r>
      <w:r w:rsidRPr="0069496C">
        <w:rPr>
          <w:rFonts w:cs="Times New Roman"/>
          <w:color w:val="000000" w:themeColor="text1"/>
          <w:szCs w:val="24"/>
          <w:lang w:val="en-US"/>
        </w:rPr>
        <w:t>XV</w:t>
      </w:r>
      <w:r w:rsidRPr="0069496C">
        <w:rPr>
          <w:rFonts w:cs="Times New Roman"/>
          <w:color w:val="000000" w:themeColor="text1"/>
          <w:szCs w:val="24"/>
        </w:rPr>
        <w:t xml:space="preserve"> века и находящегося в настоящее время (с 1936 г.) </w:t>
      </w:r>
      <w:r w:rsidR="00B61786">
        <w:rPr>
          <w:rFonts w:cs="Times New Roman"/>
          <w:color w:val="000000" w:themeColor="text1"/>
          <w:szCs w:val="24"/>
        </w:rPr>
        <w:t xml:space="preserve">на производственной территории </w:t>
      </w:r>
      <w:r w:rsidRPr="0069496C">
        <w:rPr>
          <w:rFonts w:cs="Times New Roman"/>
          <w:color w:val="000000" w:themeColor="text1"/>
          <w:szCs w:val="24"/>
        </w:rPr>
        <w:t>АО «ПО «Севмаш» (Архангельское ш., 58, строение 74).</w:t>
      </w:r>
    </w:p>
    <w:p w:rsidR="0040024A" w:rsidRPr="0069496C" w:rsidRDefault="0040024A"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На территории бывшего монастыря сохранились два (2) храма </w:t>
      </w:r>
      <w:r w:rsidRPr="0069496C">
        <w:rPr>
          <w:rFonts w:cs="Times New Roman"/>
          <w:color w:val="000000" w:themeColor="text1"/>
          <w:szCs w:val="24"/>
          <w:lang w:val="en-US"/>
        </w:rPr>
        <w:t>XVII</w:t>
      </w:r>
      <w:r w:rsidRPr="0069496C">
        <w:rPr>
          <w:rFonts w:cs="Times New Roman"/>
          <w:color w:val="000000" w:themeColor="text1"/>
          <w:szCs w:val="24"/>
        </w:rPr>
        <w:t xml:space="preserve"> века, являющиеся </w:t>
      </w:r>
      <w:r w:rsidRPr="0069496C">
        <w:rPr>
          <w:rFonts w:cs="Times New Roman"/>
          <w:b/>
          <w:color w:val="000000" w:themeColor="text1"/>
          <w:szCs w:val="24"/>
        </w:rPr>
        <w:t>объектами культурного наследия (ОКН) федерального значения</w:t>
      </w:r>
      <w:r w:rsidRPr="0069496C">
        <w:rPr>
          <w:rFonts w:cs="Times New Roman"/>
          <w:color w:val="000000" w:themeColor="text1"/>
          <w:szCs w:val="24"/>
        </w:rPr>
        <w:t>:</w:t>
      </w:r>
    </w:p>
    <w:p w:rsidR="0040024A" w:rsidRPr="0069496C" w:rsidRDefault="0040024A" w:rsidP="003130A1">
      <w:pPr>
        <w:pStyle w:val="ad"/>
        <w:numPr>
          <w:ilvl w:val="0"/>
          <w:numId w:val="14"/>
        </w:numPr>
        <w:spacing w:line="360" w:lineRule="auto"/>
        <w:jc w:val="both"/>
        <w:rPr>
          <w:rFonts w:cs="Times New Roman"/>
          <w:color w:val="000000" w:themeColor="text1"/>
          <w:szCs w:val="24"/>
        </w:rPr>
      </w:pPr>
      <w:r w:rsidRPr="0069496C">
        <w:rPr>
          <w:rFonts w:cs="Times New Roman"/>
          <w:color w:val="000000" w:themeColor="text1"/>
          <w:szCs w:val="24"/>
        </w:rPr>
        <w:t>Собор Никольский, 1670-1676 гг.</w:t>
      </w:r>
    </w:p>
    <w:p w:rsidR="0040024A" w:rsidRPr="0069496C" w:rsidRDefault="0040024A" w:rsidP="003130A1">
      <w:pPr>
        <w:pStyle w:val="ad"/>
        <w:numPr>
          <w:ilvl w:val="0"/>
          <w:numId w:val="14"/>
        </w:numPr>
        <w:spacing w:line="360" w:lineRule="auto"/>
        <w:jc w:val="both"/>
        <w:rPr>
          <w:rFonts w:cs="Times New Roman"/>
          <w:color w:val="000000" w:themeColor="text1"/>
          <w:szCs w:val="24"/>
        </w:rPr>
      </w:pPr>
      <w:r w:rsidRPr="0069496C">
        <w:rPr>
          <w:rFonts w:cs="Times New Roman"/>
          <w:color w:val="000000" w:themeColor="text1"/>
          <w:szCs w:val="24"/>
        </w:rPr>
        <w:t>Церковь Успения Пресвятой Богородицы, 1664-1667 гг.</w:t>
      </w:r>
    </w:p>
    <w:p w:rsidR="0040024A" w:rsidRPr="0069496C" w:rsidRDefault="0040024A" w:rsidP="0040024A">
      <w:pPr>
        <w:spacing w:line="360" w:lineRule="auto"/>
        <w:ind w:left="0" w:firstLine="567"/>
        <w:jc w:val="both"/>
        <w:rPr>
          <w:rFonts w:cs="Times New Roman"/>
          <w:color w:val="000000" w:themeColor="text1"/>
          <w:szCs w:val="24"/>
        </w:rPr>
      </w:pPr>
      <w:r w:rsidRPr="0069496C">
        <w:rPr>
          <w:rFonts w:cs="Times New Roman"/>
          <w:color w:val="000000" w:themeColor="text1"/>
          <w:szCs w:val="24"/>
        </w:rPr>
        <w:t>В настоящее время монастырь является храмовым комплексом для заводских прихожан, в котором регулярно совершаются богослужения.</w:t>
      </w:r>
    </w:p>
    <w:p w:rsidR="00073903" w:rsidRPr="0069496C" w:rsidRDefault="00073903" w:rsidP="0040024A">
      <w:pPr>
        <w:spacing w:line="360" w:lineRule="auto"/>
        <w:ind w:left="0" w:firstLine="567"/>
        <w:jc w:val="both"/>
        <w:rPr>
          <w:rFonts w:cs="Times New Roman"/>
          <w:color w:val="000000" w:themeColor="text1"/>
          <w:szCs w:val="24"/>
        </w:rPr>
      </w:pPr>
      <w:r w:rsidRPr="0069496C">
        <w:rPr>
          <w:rFonts w:cs="Times New Roman"/>
          <w:color w:val="000000" w:themeColor="text1"/>
          <w:szCs w:val="24"/>
        </w:rPr>
        <w:t>К другим объектам РПЦ на территории города относятся:</w:t>
      </w:r>
    </w:p>
    <w:p w:rsidR="00073903" w:rsidRPr="0069496C" w:rsidRDefault="00073903" w:rsidP="003130A1">
      <w:pPr>
        <w:pStyle w:val="ad"/>
        <w:numPr>
          <w:ilvl w:val="0"/>
          <w:numId w:val="15"/>
        </w:numPr>
        <w:spacing w:line="360" w:lineRule="auto"/>
        <w:jc w:val="both"/>
        <w:rPr>
          <w:rFonts w:cs="Times New Roman"/>
          <w:color w:val="000000" w:themeColor="text1"/>
          <w:szCs w:val="24"/>
        </w:rPr>
      </w:pPr>
      <w:r w:rsidRPr="0069496C">
        <w:rPr>
          <w:rFonts w:cs="Times New Roman"/>
          <w:color w:val="000000" w:themeColor="text1"/>
          <w:szCs w:val="24"/>
        </w:rPr>
        <w:t>Церковь Свято-Никольская (ул. Торцева, 18а)</w:t>
      </w:r>
    </w:p>
    <w:p w:rsidR="00073903" w:rsidRPr="0069496C" w:rsidRDefault="00073903" w:rsidP="003130A1">
      <w:pPr>
        <w:pStyle w:val="ad"/>
        <w:numPr>
          <w:ilvl w:val="0"/>
          <w:numId w:val="15"/>
        </w:numPr>
        <w:spacing w:line="360" w:lineRule="auto"/>
        <w:jc w:val="both"/>
        <w:rPr>
          <w:rFonts w:cs="Times New Roman"/>
          <w:color w:val="000000" w:themeColor="text1"/>
          <w:szCs w:val="24"/>
        </w:rPr>
      </w:pPr>
      <w:r w:rsidRPr="0069496C">
        <w:rPr>
          <w:rFonts w:cs="Times New Roman"/>
          <w:color w:val="000000" w:themeColor="text1"/>
          <w:szCs w:val="24"/>
        </w:rPr>
        <w:t>Церковь Владимирской иконы Божьей Матери (ул. Лебедева, 16а)</w:t>
      </w:r>
    </w:p>
    <w:p w:rsidR="00073903" w:rsidRPr="0069496C" w:rsidRDefault="00073903" w:rsidP="003130A1">
      <w:pPr>
        <w:pStyle w:val="ad"/>
        <w:numPr>
          <w:ilvl w:val="0"/>
          <w:numId w:val="15"/>
        </w:numPr>
        <w:spacing w:line="360" w:lineRule="auto"/>
        <w:jc w:val="both"/>
        <w:rPr>
          <w:rFonts w:cs="Times New Roman"/>
          <w:color w:val="000000" w:themeColor="text1"/>
          <w:szCs w:val="24"/>
        </w:rPr>
      </w:pPr>
      <w:r w:rsidRPr="0069496C">
        <w:rPr>
          <w:rFonts w:cs="Times New Roman"/>
          <w:color w:val="000000" w:themeColor="text1"/>
          <w:szCs w:val="24"/>
        </w:rPr>
        <w:t xml:space="preserve">Церковь Святых Кирилла и Мефодия, учителей словенских (Морской </w:t>
      </w:r>
      <w:r w:rsidR="00003148">
        <w:rPr>
          <w:rFonts w:cs="Times New Roman"/>
          <w:color w:val="000000" w:themeColor="text1"/>
          <w:szCs w:val="24"/>
        </w:rPr>
        <w:t>пр-т</w:t>
      </w:r>
      <w:r w:rsidRPr="0069496C">
        <w:rPr>
          <w:rFonts w:cs="Times New Roman"/>
          <w:color w:val="000000" w:themeColor="text1"/>
          <w:szCs w:val="24"/>
        </w:rPr>
        <w:t>, 30)</w:t>
      </w:r>
    </w:p>
    <w:p w:rsidR="00073903" w:rsidRDefault="00073903" w:rsidP="003130A1">
      <w:pPr>
        <w:pStyle w:val="ad"/>
        <w:numPr>
          <w:ilvl w:val="0"/>
          <w:numId w:val="15"/>
        </w:numPr>
        <w:spacing w:line="360" w:lineRule="auto"/>
        <w:jc w:val="both"/>
        <w:rPr>
          <w:rFonts w:cs="Times New Roman"/>
          <w:color w:val="000000" w:themeColor="text1"/>
          <w:szCs w:val="24"/>
        </w:rPr>
      </w:pPr>
      <w:r w:rsidRPr="0069496C">
        <w:rPr>
          <w:rFonts w:cs="Times New Roman"/>
          <w:color w:val="000000" w:themeColor="text1"/>
          <w:szCs w:val="24"/>
        </w:rPr>
        <w:t>Часовня в честь Благоверного князя Александра Невского (ул. Индустриальная, квартал № 37)</w:t>
      </w:r>
    </w:p>
    <w:p w:rsidR="00B61786" w:rsidRPr="0069496C" w:rsidRDefault="00B61786" w:rsidP="003130A1">
      <w:pPr>
        <w:pStyle w:val="ad"/>
        <w:numPr>
          <w:ilvl w:val="0"/>
          <w:numId w:val="15"/>
        </w:numPr>
        <w:spacing w:line="360" w:lineRule="auto"/>
        <w:jc w:val="both"/>
        <w:rPr>
          <w:rFonts w:cs="Times New Roman"/>
          <w:color w:val="000000" w:themeColor="text1"/>
          <w:szCs w:val="24"/>
        </w:rPr>
      </w:pPr>
      <w:r>
        <w:rPr>
          <w:rFonts w:cs="Times New Roman"/>
          <w:color w:val="000000" w:themeColor="text1"/>
          <w:szCs w:val="24"/>
        </w:rPr>
        <w:t>Храмовый комплекс (участок отведен для перспективного строительства по ул. Ломоносова, 120)</w:t>
      </w:r>
    </w:p>
    <w:p w:rsidR="0040024A" w:rsidRPr="0069496C" w:rsidRDefault="0040024A" w:rsidP="0040024A">
      <w:pPr>
        <w:spacing w:line="360" w:lineRule="auto"/>
        <w:ind w:left="0" w:firstLine="567"/>
        <w:jc w:val="both"/>
        <w:rPr>
          <w:rFonts w:cs="Times New Roman"/>
          <w:color w:val="000000" w:themeColor="text1"/>
          <w:szCs w:val="24"/>
        </w:rPr>
      </w:pPr>
    </w:p>
    <w:p w:rsidR="0040024A" w:rsidRPr="0069496C" w:rsidRDefault="0040024A" w:rsidP="00640E3A">
      <w:pPr>
        <w:spacing w:line="360" w:lineRule="auto"/>
        <w:ind w:left="0" w:firstLine="567"/>
        <w:jc w:val="both"/>
        <w:rPr>
          <w:rFonts w:cs="Times New Roman"/>
          <w:color w:val="000000" w:themeColor="text1"/>
          <w:szCs w:val="24"/>
        </w:rPr>
      </w:pPr>
    </w:p>
    <w:p w:rsidR="00073903" w:rsidRPr="0069496C" w:rsidRDefault="00073903" w:rsidP="00073903">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 xml:space="preserve">6.5.1.8. </w:t>
      </w:r>
      <w:r w:rsidR="00846FB6" w:rsidRPr="0069496C">
        <w:rPr>
          <w:rFonts w:cs="Times New Roman"/>
          <w:b/>
          <w:color w:val="000000" w:themeColor="text1"/>
          <w:szCs w:val="24"/>
        </w:rPr>
        <w:t>ОБЪЕКТЫ РИТУАЛЬНОГО ОБСЛУЖИВАНИЯ</w:t>
      </w:r>
    </w:p>
    <w:p w:rsidR="00073903" w:rsidRPr="0069496C" w:rsidRDefault="00073903"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К объектам ритуального обслуживания населения в г. Северодвинске относятся:</w:t>
      </w:r>
    </w:p>
    <w:p w:rsidR="00073903" w:rsidRPr="0069496C" w:rsidRDefault="00073903" w:rsidP="003130A1">
      <w:pPr>
        <w:pStyle w:val="ad"/>
        <w:numPr>
          <w:ilvl w:val="0"/>
          <w:numId w:val="16"/>
        </w:numPr>
        <w:spacing w:line="360" w:lineRule="auto"/>
        <w:jc w:val="both"/>
        <w:rPr>
          <w:rFonts w:cs="Times New Roman"/>
          <w:color w:val="000000" w:themeColor="text1"/>
          <w:szCs w:val="24"/>
        </w:rPr>
      </w:pPr>
      <w:r w:rsidRPr="0069496C">
        <w:rPr>
          <w:rFonts w:cs="Times New Roman"/>
          <w:color w:val="000000" w:themeColor="text1"/>
          <w:szCs w:val="24"/>
        </w:rPr>
        <w:t>МУП «Северодвинский специализированный комбинат ритуальных услуг» (ул. Г. Седова, 18)</w:t>
      </w:r>
    </w:p>
    <w:p w:rsidR="00073903" w:rsidRPr="00055443" w:rsidRDefault="00055443" w:rsidP="00055443">
      <w:pPr>
        <w:spacing w:line="360" w:lineRule="auto"/>
        <w:ind w:left="0" w:firstLine="567"/>
        <w:jc w:val="both"/>
        <w:rPr>
          <w:rFonts w:cs="Times New Roman"/>
          <w:color w:val="000000" w:themeColor="text1"/>
          <w:szCs w:val="24"/>
        </w:rPr>
      </w:pPr>
      <w:r>
        <w:rPr>
          <w:rFonts w:cs="Times New Roman"/>
          <w:color w:val="000000" w:themeColor="text1"/>
          <w:szCs w:val="24"/>
        </w:rPr>
        <w:t xml:space="preserve">В настоящее время под ритуальное обслуживание используется территория  </w:t>
      </w:r>
      <w:r w:rsidR="00073903" w:rsidRPr="00055443">
        <w:rPr>
          <w:rFonts w:cs="Times New Roman"/>
          <w:color w:val="000000" w:themeColor="text1"/>
          <w:szCs w:val="24"/>
        </w:rPr>
        <w:t>МУП ССКРУ «Северодвинское кладбище» (Грузовой проезд, южнее золоотвала ТЭЦ-1); площадь территории действующего кладбища – 49,1 га.</w:t>
      </w:r>
      <w:r>
        <w:rPr>
          <w:rFonts w:cs="Times New Roman"/>
          <w:color w:val="000000" w:themeColor="text1"/>
          <w:szCs w:val="24"/>
        </w:rPr>
        <w:t>, которое расположено за планируемой границей города.</w:t>
      </w:r>
    </w:p>
    <w:p w:rsidR="0040024A" w:rsidRPr="0069496C" w:rsidRDefault="00055443" w:rsidP="00640E3A">
      <w:pPr>
        <w:spacing w:line="360" w:lineRule="auto"/>
        <w:ind w:left="0" w:firstLine="567"/>
        <w:jc w:val="both"/>
        <w:rPr>
          <w:rFonts w:cs="Times New Roman"/>
          <w:color w:val="000000" w:themeColor="text1"/>
          <w:szCs w:val="24"/>
        </w:rPr>
      </w:pPr>
      <w:r>
        <w:rPr>
          <w:rFonts w:cs="Times New Roman"/>
          <w:color w:val="000000" w:themeColor="text1"/>
          <w:szCs w:val="24"/>
        </w:rPr>
        <w:t>П</w:t>
      </w:r>
      <w:r w:rsidR="00073903" w:rsidRPr="0069496C">
        <w:rPr>
          <w:rFonts w:cs="Times New Roman"/>
          <w:color w:val="000000" w:themeColor="text1"/>
          <w:szCs w:val="24"/>
        </w:rPr>
        <w:t>роизведен земельный отвод площадью 40,0 га под размещение нового кладби</w:t>
      </w:r>
      <w:r>
        <w:rPr>
          <w:rFonts w:cs="Times New Roman"/>
          <w:color w:val="000000" w:themeColor="text1"/>
          <w:szCs w:val="24"/>
        </w:rPr>
        <w:t xml:space="preserve">ща на территории квартала № 308, </w:t>
      </w:r>
      <w:r w:rsidRPr="00055443">
        <w:rPr>
          <w:rFonts w:cs="Times New Roman"/>
          <w:color w:val="000000" w:themeColor="text1"/>
          <w:szCs w:val="24"/>
        </w:rPr>
        <w:t>расположен</w:t>
      </w:r>
      <w:r>
        <w:rPr>
          <w:rFonts w:cs="Times New Roman"/>
          <w:color w:val="000000" w:themeColor="text1"/>
          <w:szCs w:val="24"/>
        </w:rPr>
        <w:t>ног</w:t>
      </w:r>
      <w:r w:rsidRPr="00055443">
        <w:rPr>
          <w:rFonts w:cs="Times New Roman"/>
          <w:color w:val="000000" w:themeColor="text1"/>
          <w:szCs w:val="24"/>
        </w:rPr>
        <w:t xml:space="preserve">о </w:t>
      </w:r>
      <w:r>
        <w:rPr>
          <w:rFonts w:cs="Times New Roman"/>
          <w:color w:val="000000" w:themeColor="text1"/>
          <w:szCs w:val="24"/>
        </w:rPr>
        <w:t xml:space="preserve">также </w:t>
      </w:r>
      <w:r w:rsidRPr="00055443">
        <w:rPr>
          <w:rFonts w:cs="Times New Roman"/>
          <w:color w:val="000000" w:themeColor="text1"/>
          <w:szCs w:val="24"/>
        </w:rPr>
        <w:t>за планируемой границей города.</w:t>
      </w:r>
    </w:p>
    <w:p w:rsidR="00073903" w:rsidRPr="0069496C" w:rsidRDefault="00073903"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Санитарно-защитная зона кладбища площадью до 40,0 га составляет 500 м (2ой пояс санитарной вредности).</w:t>
      </w:r>
    </w:p>
    <w:p w:rsidR="005D62E0" w:rsidRPr="0069496C" w:rsidRDefault="005D62E0" w:rsidP="00640E3A">
      <w:pPr>
        <w:spacing w:line="360" w:lineRule="auto"/>
        <w:ind w:left="0" w:firstLine="567"/>
        <w:jc w:val="both"/>
        <w:rPr>
          <w:rFonts w:cs="Times New Roman"/>
          <w:color w:val="000000" w:themeColor="text1"/>
          <w:szCs w:val="24"/>
        </w:rPr>
      </w:pPr>
    </w:p>
    <w:p w:rsidR="005D62E0" w:rsidRPr="0069496C" w:rsidRDefault="005D62E0" w:rsidP="00640E3A">
      <w:pPr>
        <w:spacing w:line="360" w:lineRule="auto"/>
        <w:ind w:left="0" w:firstLine="567"/>
        <w:jc w:val="both"/>
        <w:rPr>
          <w:rFonts w:cs="Times New Roman"/>
          <w:color w:val="000000" w:themeColor="text1"/>
          <w:szCs w:val="24"/>
        </w:rPr>
      </w:pPr>
    </w:p>
    <w:p w:rsidR="005D62E0" w:rsidRPr="0069496C" w:rsidRDefault="005D62E0" w:rsidP="005D62E0">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 xml:space="preserve">6.5.2. </w:t>
      </w:r>
      <w:r w:rsidR="00846FB6" w:rsidRPr="0069496C">
        <w:rPr>
          <w:rFonts w:cs="Times New Roman"/>
          <w:b/>
          <w:color w:val="000000" w:themeColor="text1"/>
          <w:szCs w:val="24"/>
        </w:rPr>
        <w:t>ПРОЕКТНОЕ РЕШЕНИЕ</w:t>
      </w:r>
    </w:p>
    <w:p w:rsidR="005D62E0" w:rsidRPr="0069496C" w:rsidRDefault="005D62E0" w:rsidP="00640E3A">
      <w:pPr>
        <w:spacing w:line="360" w:lineRule="auto"/>
        <w:ind w:left="0" w:firstLine="567"/>
        <w:jc w:val="both"/>
        <w:rPr>
          <w:rFonts w:cs="Times New Roman"/>
          <w:b/>
          <w:color w:val="000000" w:themeColor="text1"/>
          <w:szCs w:val="24"/>
        </w:rPr>
      </w:pPr>
      <w:r w:rsidRPr="0069496C">
        <w:rPr>
          <w:rFonts w:cs="Times New Roman"/>
          <w:b/>
          <w:color w:val="000000" w:themeColor="text1"/>
          <w:szCs w:val="24"/>
        </w:rPr>
        <w:t>Совершенствование системы культурно-бытового обслуживания является важнейшей составляющей социального развития города.</w:t>
      </w:r>
    </w:p>
    <w:p w:rsidR="005D62E0" w:rsidRPr="0069496C" w:rsidRDefault="00817ACF"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Значение города Северодвинска, как одного из ведущих центров Архангельской области, обуславливает особые требования к размещению на его территории общественных учреждений и объектов, предполагает развитие внутригородской социальной функции, решающей задачи совершенствования внутригородского сервисного обслуживания с целью достижения качества жизни населения, соответствующего стандартам, принятым для городов такого ранга.</w:t>
      </w:r>
    </w:p>
    <w:p w:rsidR="00817ACF" w:rsidRPr="0069496C" w:rsidRDefault="00D8000F"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Формирование и насыщение общественной застройки должно подчеркнуть </w:t>
      </w:r>
      <w:r w:rsidRPr="0069496C">
        <w:rPr>
          <w:rFonts w:cs="Times New Roman"/>
          <w:b/>
          <w:color w:val="000000" w:themeColor="text1"/>
          <w:szCs w:val="24"/>
        </w:rPr>
        <w:t>имиджгорода</w:t>
      </w:r>
      <w:r w:rsidRPr="0069496C">
        <w:rPr>
          <w:rFonts w:cs="Times New Roman"/>
          <w:color w:val="000000" w:themeColor="text1"/>
          <w:szCs w:val="24"/>
        </w:rPr>
        <w:t xml:space="preserve"> с целью создания благоприятного </w:t>
      </w:r>
      <w:r w:rsidRPr="0069496C">
        <w:rPr>
          <w:rFonts w:cs="Times New Roman"/>
          <w:b/>
          <w:color w:val="000000" w:themeColor="text1"/>
          <w:szCs w:val="24"/>
        </w:rPr>
        <w:t>инвестиционного климата</w:t>
      </w:r>
      <w:r w:rsidRPr="0069496C">
        <w:rPr>
          <w:rFonts w:cs="Times New Roman"/>
          <w:color w:val="000000" w:themeColor="text1"/>
          <w:szCs w:val="24"/>
        </w:rPr>
        <w:t>.</w:t>
      </w:r>
    </w:p>
    <w:p w:rsidR="00D8000F" w:rsidRPr="0069496C" w:rsidRDefault="00D8000F"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Процесс развития системы культурно-бытового обслуживания будет сопровождаться изменениями как </w:t>
      </w:r>
      <w:r w:rsidRPr="0069496C">
        <w:rPr>
          <w:rFonts w:cs="Times New Roman"/>
          <w:b/>
          <w:color w:val="000000" w:themeColor="text1"/>
          <w:szCs w:val="24"/>
        </w:rPr>
        <w:t>качественного</w:t>
      </w:r>
      <w:r w:rsidRPr="0069496C">
        <w:rPr>
          <w:rFonts w:cs="Times New Roman"/>
          <w:color w:val="000000" w:themeColor="text1"/>
          <w:szCs w:val="24"/>
        </w:rPr>
        <w:t xml:space="preserve"> порядка – повышением уровня обслуживания, появление новых видов услуг, так и </w:t>
      </w:r>
      <w:r w:rsidRPr="0069496C">
        <w:rPr>
          <w:rFonts w:cs="Times New Roman"/>
          <w:b/>
          <w:color w:val="000000" w:themeColor="text1"/>
          <w:szCs w:val="24"/>
        </w:rPr>
        <w:t>количественного</w:t>
      </w:r>
      <w:r w:rsidRPr="0069496C">
        <w:rPr>
          <w:rFonts w:cs="Times New Roman"/>
          <w:color w:val="000000" w:themeColor="text1"/>
          <w:szCs w:val="24"/>
        </w:rPr>
        <w:t xml:space="preserve"> – разукрупнением учреждений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8737F8" w:rsidRPr="0069496C" w:rsidRDefault="008737F8"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Процесс развития социальной инфраструктуры связан с завершением дифференциации сферы обслуживания на две системы: </w:t>
      </w:r>
      <w:r w:rsidRPr="0069496C">
        <w:rPr>
          <w:rFonts w:cs="Times New Roman"/>
          <w:b/>
          <w:color w:val="000000" w:themeColor="text1"/>
          <w:szCs w:val="24"/>
        </w:rPr>
        <w:t>коммерческую и социальную</w:t>
      </w:r>
      <w:r w:rsidRPr="0069496C">
        <w:rPr>
          <w:rFonts w:cs="Times New Roman"/>
          <w:color w:val="000000" w:themeColor="text1"/>
          <w:szCs w:val="24"/>
        </w:rPr>
        <w:t>.</w:t>
      </w:r>
    </w:p>
    <w:p w:rsidR="008737F8" w:rsidRPr="0069496C" w:rsidRDefault="008737F8" w:rsidP="00640E3A">
      <w:pPr>
        <w:spacing w:line="360" w:lineRule="auto"/>
        <w:ind w:left="0" w:firstLine="567"/>
        <w:jc w:val="both"/>
        <w:rPr>
          <w:rFonts w:cs="Times New Roman"/>
          <w:color w:val="000000" w:themeColor="text1"/>
          <w:szCs w:val="24"/>
        </w:rPr>
      </w:pPr>
      <w:r w:rsidRPr="0069496C">
        <w:rPr>
          <w:rFonts w:cs="Times New Roman"/>
          <w:b/>
          <w:color w:val="000000" w:themeColor="text1"/>
          <w:szCs w:val="24"/>
        </w:rPr>
        <w:t>Коммерческая</w:t>
      </w:r>
      <w:r w:rsidRPr="0069496C">
        <w:rPr>
          <w:rFonts w:cs="Times New Roman"/>
          <w:color w:val="000000" w:themeColor="text1"/>
          <w:szCs w:val="24"/>
        </w:rPr>
        <w:t xml:space="preserve"> – ориентируется на платежеспособное население, обеспечивая</w:t>
      </w:r>
      <w:r w:rsidR="00C14AEC" w:rsidRPr="0069496C">
        <w:rPr>
          <w:rFonts w:cs="Times New Roman"/>
          <w:color w:val="000000" w:themeColor="text1"/>
          <w:szCs w:val="24"/>
        </w:rPr>
        <w:t xml:space="preserve"> максимальный по объему и  разнообразию набор услуг в соответствии со спросом и развивается на основе конкуренции и соответствии с законами рынка.</w:t>
      </w:r>
    </w:p>
    <w:p w:rsidR="00C14AEC" w:rsidRPr="0069496C" w:rsidRDefault="00C14AEC" w:rsidP="00640E3A">
      <w:pPr>
        <w:spacing w:line="360" w:lineRule="auto"/>
        <w:ind w:left="0" w:firstLine="567"/>
        <w:jc w:val="both"/>
        <w:rPr>
          <w:rFonts w:cs="Times New Roman"/>
          <w:color w:val="000000" w:themeColor="text1"/>
          <w:szCs w:val="24"/>
        </w:rPr>
      </w:pPr>
      <w:r w:rsidRPr="0069496C">
        <w:rPr>
          <w:rFonts w:cs="Times New Roman"/>
          <w:b/>
          <w:color w:val="000000" w:themeColor="text1"/>
          <w:szCs w:val="24"/>
        </w:rPr>
        <w:t>Социальная</w:t>
      </w:r>
      <w:r w:rsidR="00425045" w:rsidRPr="0069496C">
        <w:rPr>
          <w:rFonts w:cs="Times New Roman"/>
          <w:color w:val="000000" w:themeColor="text1"/>
          <w:szCs w:val="24"/>
        </w:rPr>
        <w:t>–ориентируется на все население, в первую очередь на малообеспеченное, и должна обеспечивать гарантированный социальный минимум услуг, основанной на социальной статистике (учет численности детей дошкольного и школьного возраста, частоты посещения учреждений здравоохранения и др.) и на социальных стандартах на определенных этапах развития.</w:t>
      </w:r>
    </w:p>
    <w:p w:rsidR="00425045" w:rsidRPr="0069496C" w:rsidRDefault="00425045"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Следует отметить, что в новых экономических условиях коммерческая сфера услуг является одной из приоритетных, поскольку достаточно привлекательна для вложения капитала и наиболее емка для занятости населения.</w:t>
      </w:r>
    </w:p>
    <w:p w:rsidR="00425045" w:rsidRPr="0069496C" w:rsidRDefault="00EF59F5"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Таким образом, система социального обслуживания  будет функционировать и развиваться за счет </w:t>
      </w:r>
      <w:r w:rsidRPr="0069496C">
        <w:rPr>
          <w:rFonts w:cs="Times New Roman"/>
          <w:b/>
          <w:color w:val="000000" w:themeColor="text1"/>
          <w:szCs w:val="24"/>
        </w:rPr>
        <w:t>смешанного финансирования</w:t>
      </w:r>
      <w:r w:rsidRPr="0069496C">
        <w:rPr>
          <w:rFonts w:cs="Times New Roman"/>
          <w:color w:val="000000" w:themeColor="text1"/>
          <w:szCs w:val="24"/>
        </w:rPr>
        <w:t xml:space="preserve"> – из личных средств населения, средств коммерческих структур и бюджетных средств.</w:t>
      </w:r>
    </w:p>
    <w:p w:rsidR="00EF59F5" w:rsidRPr="0069496C" w:rsidRDefault="00EF59F5"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Поскольку численность населения города Северодвинска имеет тенденцию к </w:t>
      </w:r>
      <w:r w:rsidRPr="0069496C">
        <w:rPr>
          <w:rFonts w:cs="Times New Roman"/>
          <w:b/>
          <w:color w:val="000000" w:themeColor="text1"/>
          <w:szCs w:val="24"/>
        </w:rPr>
        <w:t>стабилизации</w:t>
      </w:r>
      <w:r w:rsidRPr="0069496C">
        <w:rPr>
          <w:rFonts w:cs="Times New Roman"/>
          <w:color w:val="000000" w:themeColor="text1"/>
          <w:szCs w:val="24"/>
        </w:rPr>
        <w:t>, правильная организация системы социального обслуживания населения в перспективе предполагает не только строительство новых учреждений, но и качественное функциональное развитие и переоснащение (переоборудование) старых (существующих) учреждений (разнообразие функций, оснащение новой техникой, современным оборудованием, обеспечение хорошо подготовленными кадрами).</w:t>
      </w:r>
    </w:p>
    <w:p w:rsidR="00374D22" w:rsidRPr="0069496C" w:rsidRDefault="00374D22" w:rsidP="00846FB6">
      <w:pPr>
        <w:spacing w:line="360" w:lineRule="auto"/>
        <w:ind w:left="0"/>
        <w:jc w:val="both"/>
        <w:rPr>
          <w:rFonts w:cs="Times New Roman"/>
          <w:color w:val="000000" w:themeColor="text1"/>
          <w:szCs w:val="24"/>
        </w:rPr>
      </w:pPr>
    </w:p>
    <w:p w:rsidR="006762A4" w:rsidRPr="0069496C" w:rsidRDefault="006762A4" w:rsidP="00846FB6">
      <w:pPr>
        <w:spacing w:line="360" w:lineRule="auto"/>
        <w:ind w:left="0"/>
        <w:jc w:val="both"/>
        <w:rPr>
          <w:rFonts w:cs="Times New Roman"/>
          <w:color w:val="000000" w:themeColor="text1"/>
          <w:szCs w:val="24"/>
        </w:rPr>
      </w:pPr>
    </w:p>
    <w:p w:rsidR="00374D22" w:rsidRPr="0069496C" w:rsidRDefault="00374D22" w:rsidP="00374D22">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 xml:space="preserve">6.5.2.1. </w:t>
      </w:r>
      <w:r w:rsidR="00846FB6" w:rsidRPr="0069496C">
        <w:rPr>
          <w:rFonts w:cs="Times New Roman"/>
          <w:b/>
          <w:color w:val="000000" w:themeColor="text1"/>
          <w:szCs w:val="24"/>
        </w:rPr>
        <w:t>УЧРЕЖДЕНИЯ ЗДРАВООХРАНЕНИЯ</w:t>
      </w:r>
    </w:p>
    <w:p w:rsidR="00374D22" w:rsidRPr="0069496C" w:rsidRDefault="00374D22" w:rsidP="00640E3A">
      <w:pPr>
        <w:spacing w:line="360" w:lineRule="auto"/>
        <w:ind w:left="0" w:firstLine="567"/>
        <w:jc w:val="both"/>
        <w:rPr>
          <w:rFonts w:cs="Times New Roman"/>
          <w:b/>
          <w:color w:val="000000" w:themeColor="text1"/>
          <w:szCs w:val="24"/>
        </w:rPr>
      </w:pPr>
      <w:r w:rsidRPr="0069496C">
        <w:rPr>
          <w:rFonts w:cs="Times New Roman"/>
          <w:b/>
          <w:color w:val="000000" w:themeColor="text1"/>
          <w:szCs w:val="24"/>
        </w:rPr>
        <w:t>Целью государственной политики в области здравоохранения является улучшение состояния здоровья населения на основе обеспечения доступности качественной медицинской помощи.</w:t>
      </w:r>
    </w:p>
    <w:p w:rsidR="00374D22" w:rsidRPr="0069496C" w:rsidRDefault="00374D22"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Для достижения указанной цели необходимо решение следующих задач:</w:t>
      </w:r>
    </w:p>
    <w:p w:rsidR="00374D22" w:rsidRPr="0069496C" w:rsidRDefault="00305811" w:rsidP="003130A1">
      <w:pPr>
        <w:pStyle w:val="ad"/>
        <w:numPr>
          <w:ilvl w:val="0"/>
          <w:numId w:val="17"/>
        </w:numPr>
        <w:spacing w:line="360" w:lineRule="auto"/>
        <w:jc w:val="both"/>
        <w:rPr>
          <w:rFonts w:cs="Times New Roman"/>
          <w:color w:val="000000" w:themeColor="text1"/>
          <w:szCs w:val="24"/>
        </w:rPr>
      </w:pPr>
      <w:r w:rsidRPr="0069496C">
        <w:rPr>
          <w:rFonts w:cs="Times New Roman"/>
          <w:color w:val="000000" w:themeColor="text1"/>
          <w:szCs w:val="24"/>
        </w:rPr>
        <w:t>обеспечение населения качественной бесплатной медицинской помощью в рамках государственных гарантий, обеспечение доступности медицинской помощи;</w:t>
      </w:r>
    </w:p>
    <w:p w:rsidR="00305811" w:rsidRPr="0069496C" w:rsidRDefault="00305811" w:rsidP="003130A1">
      <w:pPr>
        <w:pStyle w:val="ad"/>
        <w:numPr>
          <w:ilvl w:val="0"/>
          <w:numId w:val="17"/>
        </w:numPr>
        <w:spacing w:line="360" w:lineRule="auto"/>
        <w:jc w:val="both"/>
        <w:rPr>
          <w:rFonts w:cs="Times New Roman"/>
          <w:color w:val="000000" w:themeColor="text1"/>
          <w:szCs w:val="24"/>
        </w:rPr>
      </w:pPr>
      <w:r w:rsidRPr="0069496C">
        <w:rPr>
          <w:rFonts w:cs="Times New Roman"/>
          <w:color w:val="000000" w:themeColor="text1"/>
          <w:szCs w:val="24"/>
        </w:rPr>
        <w:t>реорганизация системы медицинского обслуживания населения, направленная на обеспечение приоритетности первичного звена, создание института врачебной практики;</w:t>
      </w:r>
    </w:p>
    <w:p w:rsidR="00305811" w:rsidRPr="0069496C" w:rsidRDefault="0061765B" w:rsidP="003130A1">
      <w:pPr>
        <w:pStyle w:val="ad"/>
        <w:numPr>
          <w:ilvl w:val="0"/>
          <w:numId w:val="17"/>
        </w:numPr>
        <w:spacing w:line="360" w:lineRule="auto"/>
        <w:jc w:val="both"/>
        <w:rPr>
          <w:rFonts w:cs="Times New Roman"/>
          <w:color w:val="000000" w:themeColor="text1"/>
          <w:szCs w:val="24"/>
        </w:rPr>
      </w:pPr>
      <w:r w:rsidRPr="0069496C">
        <w:rPr>
          <w:rFonts w:cs="Times New Roman"/>
          <w:color w:val="000000" w:themeColor="text1"/>
          <w:szCs w:val="24"/>
        </w:rPr>
        <w:t>проведение структурных преобразований</w:t>
      </w:r>
      <w:r w:rsidR="00260CE8" w:rsidRPr="0069496C">
        <w:rPr>
          <w:rFonts w:cs="Times New Roman"/>
          <w:color w:val="000000" w:themeColor="text1"/>
          <w:szCs w:val="24"/>
        </w:rPr>
        <w:t xml:space="preserve"> в системе здравоохранения с целью оптимизации сети лечебно-профилактических учреждений, изменение соотношения стационарной и амбулаторно-поликлинической помощи, профилирование медицинских услуг в соответствии с реальными потребностями населения, имеющимися финансовыми ресурсами и современными требованиями эффективной организации здравоохранения;</w:t>
      </w:r>
    </w:p>
    <w:p w:rsidR="00260CE8" w:rsidRPr="0069496C" w:rsidRDefault="00426ECA" w:rsidP="003130A1">
      <w:pPr>
        <w:pStyle w:val="ad"/>
        <w:numPr>
          <w:ilvl w:val="0"/>
          <w:numId w:val="17"/>
        </w:numPr>
        <w:spacing w:line="360" w:lineRule="auto"/>
        <w:jc w:val="both"/>
        <w:rPr>
          <w:rFonts w:cs="Times New Roman"/>
          <w:color w:val="000000" w:themeColor="text1"/>
          <w:szCs w:val="24"/>
        </w:rPr>
      </w:pPr>
      <w:r w:rsidRPr="0069496C">
        <w:rPr>
          <w:rFonts w:cs="Times New Roman"/>
          <w:color w:val="000000" w:themeColor="text1"/>
          <w:szCs w:val="24"/>
        </w:rPr>
        <w:t>дальнейшее развитие спе</w:t>
      </w:r>
      <w:r w:rsidR="00086637" w:rsidRPr="0069496C">
        <w:rPr>
          <w:rFonts w:cs="Times New Roman"/>
          <w:color w:val="000000" w:themeColor="text1"/>
          <w:szCs w:val="24"/>
        </w:rPr>
        <w:t>циализированных медицинских служ</w:t>
      </w:r>
      <w:r w:rsidRPr="0069496C">
        <w:rPr>
          <w:rFonts w:cs="Times New Roman"/>
          <w:color w:val="000000" w:themeColor="text1"/>
          <w:szCs w:val="24"/>
        </w:rPr>
        <w:t>б на основе внедрения высокотехнологичных</w:t>
      </w:r>
      <w:r w:rsidR="00086637" w:rsidRPr="0069496C">
        <w:rPr>
          <w:rFonts w:cs="Times New Roman"/>
          <w:color w:val="000000" w:themeColor="text1"/>
          <w:szCs w:val="24"/>
        </w:rPr>
        <w:t xml:space="preserve"> методов диагностики и лечения;</w:t>
      </w:r>
    </w:p>
    <w:p w:rsidR="00086637" w:rsidRPr="0069496C" w:rsidRDefault="00086637" w:rsidP="003130A1">
      <w:pPr>
        <w:pStyle w:val="ad"/>
        <w:numPr>
          <w:ilvl w:val="0"/>
          <w:numId w:val="17"/>
        </w:numPr>
        <w:spacing w:line="360" w:lineRule="auto"/>
        <w:jc w:val="both"/>
        <w:rPr>
          <w:rFonts w:cs="Times New Roman"/>
          <w:color w:val="000000" w:themeColor="text1"/>
          <w:szCs w:val="24"/>
        </w:rPr>
      </w:pPr>
      <w:r w:rsidRPr="0069496C">
        <w:rPr>
          <w:rFonts w:cs="Times New Roman"/>
          <w:color w:val="000000" w:themeColor="text1"/>
          <w:szCs w:val="24"/>
        </w:rPr>
        <w:t>создание межрайонных диагностических и специализированных лечебных центров, а также отделений скорой медицинской помощи с концентрацией новейшего медицинского оборудования и технологий, что позволит приблизить специализированную медицинскую помощь к населению и улучшить клинические результаты лечения.</w:t>
      </w:r>
    </w:p>
    <w:p w:rsidR="0040024A" w:rsidRPr="0069496C" w:rsidRDefault="0040024A" w:rsidP="00640E3A">
      <w:pPr>
        <w:spacing w:line="360" w:lineRule="auto"/>
        <w:ind w:left="0" w:firstLine="567"/>
        <w:jc w:val="both"/>
        <w:rPr>
          <w:rFonts w:cs="Times New Roman"/>
          <w:color w:val="000000" w:themeColor="text1"/>
          <w:szCs w:val="24"/>
        </w:rPr>
      </w:pPr>
    </w:p>
    <w:p w:rsidR="0040024A" w:rsidRPr="0069496C" w:rsidRDefault="00570948"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Учитывая </w:t>
      </w:r>
      <w:r w:rsidRPr="0069496C">
        <w:rPr>
          <w:rFonts w:cs="Times New Roman"/>
          <w:b/>
          <w:color w:val="000000" w:themeColor="text1"/>
          <w:szCs w:val="24"/>
        </w:rPr>
        <w:t>достаточно высокий современный уровень медицинского обслуживания</w:t>
      </w:r>
      <w:r w:rsidRPr="0069496C">
        <w:rPr>
          <w:rFonts w:cs="Times New Roman"/>
          <w:color w:val="000000" w:themeColor="text1"/>
          <w:szCs w:val="24"/>
        </w:rPr>
        <w:t xml:space="preserve"> в системе здравоохранения города предлагается дальнейшее совершенствование системы оказания медицинских услуг, проведение реструктуризации </w:t>
      </w:r>
      <w:r w:rsidR="00F4747E" w:rsidRPr="0069496C">
        <w:rPr>
          <w:rFonts w:cs="Times New Roman"/>
          <w:color w:val="000000" w:themeColor="text1"/>
          <w:szCs w:val="24"/>
        </w:rPr>
        <w:t>коечной сети в стационарах, развитие стационарно-замещающих видов помощи (дневные стационары, стационары на дому), укрепление материально-технической базы объектов здравоохранения в рамках действующих и разрабатываемых на определенный период социальных программ.</w:t>
      </w:r>
    </w:p>
    <w:p w:rsidR="00720DE1" w:rsidRPr="00D46A95" w:rsidRDefault="00720DE1" w:rsidP="00720DE1">
      <w:pPr>
        <w:spacing w:line="360" w:lineRule="auto"/>
        <w:ind w:left="0" w:firstLine="567"/>
        <w:jc w:val="both"/>
        <w:rPr>
          <w:rFonts w:cs="Times New Roman"/>
          <w:b/>
          <w:color w:val="000000" w:themeColor="text1"/>
          <w:szCs w:val="24"/>
        </w:rPr>
      </w:pPr>
      <w:r w:rsidRPr="00D46A95">
        <w:rPr>
          <w:rFonts w:cs="Times New Roman"/>
          <w:b/>
          <w:color w:val="000000" w:themeColor="text1"/>
          <w:szCs w:val="24"/>
        </w:rPr>
        <w:t>На перспективу предусматривается:</w:t>
      </w:r>
    </w:p>
    <w:p w:rsidR="00720DE1" w:rsidRPr="00193982" w:rsidRDefault="00720DE1" w:rsidP="00720DE1">
      <w:pPr>
        <w:spacing w:line="360" w:lineRule="auto"/>
        <w:ind w:left="0" w:firstLine="567"/>
        <w:jc w:val="both"/>
        <w:rPr>
          <w:rFonts w:cs="Times New Roman"/>
          <w:color w:val="000000" w:themeColor="text1"/>
          <w:szCs w:val="24"/>
        </w:rPr>
      </w:pPr>
      <w:r>
        <w:rPr>
          <w:rFonts w:cs="Times New Roman"/>
          <w:color w:val="000000" w:themeColor="text1"/>
          <w:szCs w:val="24"/>
        </w:rPr>
        <w:t>1</w:t>
      </w:r>
      <w:r w:rsidRPr="00193982">
        <w:rPr>
          <w:rFonts w:cs="Times New Roman"/>
          <w:color w:val="000000" w:themeColor="text1"/>
          <w:szCs w:val="24"/>
        </w:rPr>
        <w:t>. В соответствии со «Схемой территориального планирования Архангельской области» (2012 г.) и «Объединенными схемами территориального планирования частей Архангельской области (1 кластер – Приморский и Онежский муниципальные районы, территории  городских округов «Город Архангельск», «Северодвинск», «Город Новодвинск» (2011 г.) запланированы следующие мероприятия:</w:t>
      </w:r>
    </w:p>
    <w:p w:rsidR="00720DE1" w:rsidRPr="00193982" w:rsidRDefault="00720DE1" w:rsidP="00720DE1">
      <w:pPr>
        <w:spacing w:line="360" w:lineRule="auto"/>
        <w:ind w:left="0" w:firstLine="567"/>
        <w:jc w:val="both"/>
        <w:rPr>
          <w:rFonts w:cs="Times New Roman"/>
          <w:color w:val="000000" w:themeColor="text1"/>
          <w:szCs w:val="24"/>
        </w:rPr>
      </w:pPr>
      <w:r>
        <w:rPr>
          <w:rFonts w:cs="Times New Roman"/>
          <w:color w:val="000000" w:themeColor="text1"/>
          <w:szCs w:val="24"/>
        </w:rPr>
        <w:t>1</w:t>
      </w:r>
      <w:r w:rsidRPr="00193982">
        <w:rPr>
          <w:rFonts w:cs="Times New Roman"/>
          <w:color w:val="000000" w:themeColor="text1"/>
          <w:szCs w:val="24"/>
        </w:rPr>
        <w:t>.1. Реконструкция первичного сосудистого отделения на базе ГБУЗ АО «Северодвинская городская больница № 1»</w:t>
      </w:r>
    </w:p>
    <w:p w:rsidR="00720DE1" w:rsidRPr="00193982" w:rsidRDefault="00720DE1" w:rsidP="00720DE1">
      <w:pPr>
        <w:spacing w:line="360" w:lineRule="auto"/>
        <w:ind w:left="0" w:firstLine="567"/>
        <w:jc w:val="both"/>
        <w:rPr>
          <w:rFonts w:cs="Times New Roman"/>
          <w:color w:val="000000" w:themeColor="text1"/>
          <w:szCs w:val="24"/>
        </w:rPr>
      </w:pPr>
      <w:r>
        <w:rPr>
          <w:rFonts w:cs="Times New Roman"/>
          <w:color w:val="000000" w:themeColor="text1"/>
          <w:szCs w:val="24"/>
        </w:rPr>
        <w:t>1</w:t>
      </w:r>
      <w:r w:rsidRPr="00193982">
        <w:rPr>
          <w:rFonts w:cs="Times New Roman"/>
          <w:color w:val="000000" w:themeColor="text1"/>
          <w:szCs w:val="24"/>
        </w:rPr>
        <w:t>.2. Создание "Северного областного детского офтальмологического центра" с филиалом в г. Северодвинске</w:t>
      </w:r>
    </w:p>
    <w:p w:rsidR="00720DE1" w:rsidRPr="00193982" w:rsidRDefault="00720DE1" w:rsidP="00720DE1">
      <w:pPr>
        <w:spacing w:line="360" w:lineRule="auto"/>
        <w:ind w:left="0" w:firstLine="567"/>
        <w:jc w:val="both"/>
        <w:rPr>
          <w:rFonts w:cs="Times New Roman"/>
          <w:color w:val="000000" w:themeColor="text1"/>
          <w:szCs w:val="24"/>
        </w:rPr>
      </w:pPr>
      <w:r>
        <w:rPr>
          <w:rFonts w:cs="Times New Roman"/>
          <w:color w:val="000000" w:themeColor="text1"/>
          <w:szCs w:val="24"/>
        </w:rPr>
        <w:t>2</w:t>
      </w:r>
      <w:r w:rsidRPr="00193982">
        <w:rPr>
          <w:rFonts w:cs="Times New Roman"/>
          <w:color w:val="000000" w:themeColor="text1"/>
          <w:szCs w:val="24"/>
        </w:rPr>
        <w:t>. Реконструкция здания «Кожно-венерологического стационара» в составе ГБУЗ АО «Северодвинская городская больница № 1» с ликвидацией физического износа здания (около 100,0 %).</w:t>
      </w:r>
    </w:p>
    <w:p w:rsidR="007F750F" w:rsidRPr="0069496C" w:rsidRDefault="007F750F" w:rsidP="00640E3A">
      <w:pPr>
        <w:spacing w:line="360" w:lineRule="auto"/>
        <w:ind w:left="0" w:firstLine="567"/>
        <w:jc w:val="both"/>
        <w:rPr>
          <w:rFonts w:cs="Times New Roman"/>
          <w:color w:val="000000" w:themeColor="text1"/>
          <w:szCs w:val="24"/>
        </w:rPr>
      </w:pPr>
    </w:p>
    <w:p w:rsidR="007F750F" w:rsidRPr="0069496C" w:rsidRDefault="007F750F" w:rsidP="00640E3A">
      <w:pPr>
        <w:spacing w:line="360" w:lineRule="auto"/>
        <w:ind w:left="0" w:firstLine="567"/>
        <w:jc w:val="both"/>
        <w:rPr>
          <w:rFonts w:cs="Times New Roman"/>
          <w:color w:val="000000" w:themeColor="text1"/>
          <w:szCs w:val="24"/>
        </w:rPr>
      </w:pPr>
    </w:p>
    <w:p w:rsidR="007F750F" w:rsidRPr="0069496C" w:rsidRDefault="007F750F" w:rsidP="00B65FA7">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 xml:space="preserve">6.5.2.2. </w:t>
      </w:r>
      <w:r w:rsidR="00846FB6" w:rsidRPr="0069496C">
        <w:rPr>
          <w:rFonts w:cs="Times New Roman"/>
          <w:b/>
          <w:color w:val="000000" w:themeColor="text1"/>
          <w:szCs w:val="24"/>
        </w:rPr>
        <w:t>УЧРЕЖДЕНИЯ ОБРАЗ</w:t>
      </w:r>
      <w:r w:rsidR="00653E0E" w:rsidRPr="0069496C">
        <w:rPr>
          <w:rFonts w:cs="Times New Roman"/>
          <w:b/>
          <w:color w:val="000000" w:themeColor="text1"/>
          <w:szCs w:val="24"/>
        </w:rPr>
        <w:t>О</w:t>
      </w:r>
      <w:r w:rsidR="00846FB6" w:rsidRPr="0069496C">
        <w:rPr>
          <w:rFonts w:cs="Times New Roman"/>
          <w:b/>
          <w:color w:val="000000" w:themeColor="text1"/>
          <w:szCs w:val="24"/>
        </w:rPr>
        <w:t>ВАНИЯ</w:t>
      </w:r>
    </w:p>
    <w:p w:rsidR="002F7ADF" w:rsidRPr="0069496C" w:rsidRDefault="002F7ADF" w:rsidP="002F7ADF">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Снижение рождаемости привело к тому, что современная обеспеченность детскими дошкольными учреждениями и общеобразовательными школами достаточно высока.</w:t>
      </w:r>
    </w:p>
    <w:p w:rsidR="002F7ADF" w:rsidRPr="0069496C" w:rsidRDefault="002F7ADF" w:rsidP="002F7ADF">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Учитывая сложившиеся тенденции в развитии образования (профильное обучение, кооперация старшей ступени школы с учреждениями профессионального высшего и среднего образования, дополнительного образования детей, широта услуг, дистанционное образование и т. д.), частично утрачивается понятие "микрорайонная школа". Отчасти, этим объясняется значительная недогрузка ряда существующих школ города.</w:t>
      </w:r>
    </w:p>
    <w:p w:rsidR="002F7ADF" w:rsidRPr="0069496C" w:rsidRDefault="005B0EEC" w:rsidP="002F7ADF">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Н</w:t>
      </w:r>
      <w:r w:rsidR="002F7ADF" w:rsidRPr="0069496C">
        <w:rPr>
          <w:rFonts w:cs="Times New Roman"/>
          <w:color w:val="000000" w:themeColor="text1"/>
          <w:szCs w:val="24"/>
        </w:rPr>
        <w:t>еравномерность размещения детских дошкольных учреждений, утрата ряда зданий, переданных в 1991-1999 гг. под другие функции (эти годы характеризовались резким снижением рождаемости), а также намечаемое генеральным планом освоение новых площадок под размещение жилья потребует дополнительное строительство этих учреждений с соблюдением радиусов пешеходной доступности (500 м - для общеобразовательных школ, 300 м - для детских дошкольных учреждений).</w:t>
      </w:r>
    </w:p>
    <w:p w:rsidR="004458C3" w:rsidRPr="0069496C" w:rsidRDefault="002F7ADF" w:rsidP="002F7ADF">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В ряде случаев целесообразно использовать "запасы" емкости существующих общеобразовательных школ для размещения групп детского дошкольного и дополнительного образования детей.</w:t>
      </w:r>
    </w:p>
    <w:p w:rsidR="00D167CF" w:rsidRPr="0069496C" w:rsidRDefault="00D167CF" w:rsidP="002F7ADF">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При имеющихся местах в ДОУ в количестве 11,0 тыс., недокомплект мест в современных условиях составляет </w:t>
      </w:r>
      <w:r w:rsidRPr="0069496C">
        <w:rPr>
          <w:rFonts w:cs="Times New Roman"/>
          <w:b/>
          <w:color w:val="000000" w:themeColor="text1"/>
          <w:szCs w:val="24"/>
        </w:rPr>
        <w:t>1,1-1,3 тыс. мест.</w:t>
      </w:r>
      <w:r w:rsidRPr="0069496C">
        <w:rPr>
          <w:rFonts w:cs="Times New Roman"/>
          <w:color w:val="000000" w:themeColor="text1"/>
          <w:szCs w:val="24"/>
        </w:rPr>
        <w:t xml:space="preserve"> С учетом тенденций в изменении демографической ситуации в сторону увеличения населения в возрасте мо</w:t>
      </w:r>
      <w:r w:rsidR="00D25153" w:rsidRPr="0069496C">
        <w:rPr>
          <w:rFonts w:cs="Times New Roman"/>
          <w:color w:val="000000" w:themeColor="text1"/>
          <w:szCs w:val="24"/>
        </w:rPr>
        <w:t xml:space="preserve">ложе трудоспособного с 30,8 тыс. </w:t>
      </w:r>
      <w:r w:rsidRPr="0069496C">
        <w:rPr>
          <w:rFonts w:cs="Times New Roman"/>
          <w:color w:val="000000" w:themeColor="text1"/>
          <w:szCs w:val="24"/>
        </w:rPr>
        <w:t>человек (16,4 %) тв 2014 г. до 31,2 тыс. человек (16,5 %) в 2020 г. (1-я очередь р</w:t>
      </w:r>
      <w:r w:rsidR="00384774" w:rsidRPr="0069496C">
        <w:rPr>
          <w:rFonts w:cs="Times New Roman"/>
          <w:color w:val="000000" w:themeColor="text1"/>
          <w:szCs w:val="24"/>
        </w:rPr>
        <w:t>еализации генплана) до 35,8 тыс.</w:t>
      </w:r>
      <w:r w:rsidRPr="0069496C">
        <w:rPr>
          <w:rFonts w:cs="Times New Roman"/>
          <w:color w:val="000000" w:themeColor="text1"/>
          <w:szCs w:val="24"/>
        </w:rPr>
        <w:t xml:space="preserve"> человек (18,0 %) в 2035 г. (расчетный срок) дефицит мест в ДОУ на расчетный срок возрастет до </w:t>
      </w:r>
      <w:r w:rsidRPr="0069496C">
        <w:rPr>
          <w:rFonts w:cs="Times New Roman"/>
          <w:b/>
          <w:color w:val="000000" w:themeColor="text1"/>
          <w:szCs w:val="24"/>
        </w:rPr>
        <w:t>1,3-1,5 тыс. мест.</w:t>
      </w:r>
    </w:p>
    <w:p w:rsidR="004B77B6" w:rsidRPr="00193982" w:rsidRDefault="004B77B6" w:rsidP="004B77B6">
      <w:pPr>
        <w:keepNext/>
        <w:spacing w:line="360" w:lineRule="auto"/>
        <w:ind w:left="0" w:firstLine="567"/>
        <w:jc w:val="both"/>
        <w:rPr>
          <w:rFonts w:cs="Times New Roman"/>
          <w:b/>
          <w:color w:val="000000" w:themeColor="text1"/>
          <w:szCs w:val="24"/>
        </w:rPr>
      </w:pPr>
      <w:r w:rsidRPr="00193982">
        <w:rPr>
          <w:rFonts w:cs="Times New Roman"/>
          <w:color w:val="000000" w:themeColor="text1"/>
          <w:szCs w:val="24"/>
        </w:rPr>
        <w:t xml:space="preserve">Таким образом в городе необходимо построить следующие </w:t>
      </w:r>
      <w:r w:rsidRPr="00193982">
        <w:rPr>
          <w:rFonts w:cs="Times New Roman"/>
          <w:b/>
          <w:color w:val="000000" w:themeColor="text1"/>
          <w:szCs w:val="24"/>
        </w:rPr>
        <w:t xml:space="preserve">дошкольные образовательные учреждения: </w:t>
      </w:r>
    </w:p>
    <w:p w:rsidR="004B77B6" w:rsidRPr="00193982" w:rsidRDefault="004B77B6" w:rsidP="004B77B6">
      <w:pPr>
        <w:pStyle w:val="ad"/>
        <w:keepNext/>
        <w:numPr>
          <w:ilvl w:val="0"/>
          <w:numId w:val="87"/>
        </w:numPr>
        <w:spacing w:line="360" w:lineRule="auto"/>
        <w:jc w:val="both"/>
        <w:rPr>
          <w:rFonts w:cs="Times New Roman"/>
          <w:color w:val="000000" w:themeColor="text1"/>
          <w:szCs w:val="24"/>
        </w:rPr>
      </w:pPr>
      <w:r w:rsidRPr="00193982">
        <w:rPr>
          <w:rFonts w:cs="Times New Roman"/>
          <w:color w:val="000000" w:themeColor="text1"/>
          <w:szCs w:val="24"/>
        </w:rPr>
        <w:t>ДОУ на 330 мест, совмещённое с начальной общеобразовательной школой в Южном планировочном районе, квартал № 167 (1-я очередь).</w:t>
      </w:r>
    </w:p>
    <w:p w:rsidR="004B77B6" w:rsidRPr="00193982" w:rsidRDefault="004B77B6" w:rsidP="004B77B6">
      <w:pPr>
        <w:pStyle w:val="ad"/>
        <w:keepNext/>
        <w:numPr>
          <w:ilvl w:val="0"/>
          <w:numId w:val="87"/>
        </w:numPr>
        <w:spacing w:line="360" w:lineRule="auto"/>
        <w:jc w:val="both"/>
        <w:rPr>
          <w:rFonts w:cs="Times New Roman"/>
          <w:color w:val="000000" w:themeColor="text1"/>
          <w:szCs w:val="24"/>
        </w:rPr>
      </w:pPr>
      <w:r w:rsidRPr="00193982">
        <w:rPr>
          <w:rFonts w:cs="Times New Roman"/>
          <w:color w:val="000000" w:themeColor="text1"/>
          <w:szCs w:val="24"/>
        </w:rPr>
        <w:t>ДОУ на 240 мест в Восточном планировочном районе, квартал № 10 (1-я очередь).</w:t>
      </w:r>
    </w:p>
    <w:p w:rsidR="004B77B6" w:rsidRDefault="004B77B6" w:rsidP="004B77B6">
      <w:pPr>
        <w:pStyle w:val="ad"/>
        <w:keepNext/>
        <w:numPr>
          <w:ilvl w:val="0"/>
          <w:numId w:val="87"/>
        </w:numPr>
        <w:spacing w:line="360" w:lineRule="auto"/>
        <w:jc w:val="both"/>
        <w:rPr>
          <w:rFonts w:cs="Times New Roman"/>
          <w:color w:val="000000" w:themeColor="text1"/>
          <w:szCs w:val="24"/>
        </w:rPr>
      </w:pPr>
      <w:r w:rsidRPr="00193982">
        <w:rPr>
          <w:rFonts w:cs="Times New Roman"/>
          <w:color w:val="000000" w:themeColor="text1"/>
          <w:szCs w:val="24"/>
        </w:rPr>
        <w:t>ДОУ на 240 мест совмещенной с начальной общеобразовательной школой в Восточном пл</w:t>
      </w:r>
      <w:r>
        <w:rPr>
          <w:rFonts w:cs="Times New Roman"/>
          <w:color w:val="000000" w:themeColor="text1"/>
          <w:szCs w:val="24"/>
        </w:rPr>
        <w:t xml:space="preserve">анировочном районе, квартал № </w:t>
      </w:r>
      <w:r w:rsidR="00B16723">
        <w:rPr>
          <w:rFonts w:cs="Times New Roman"/>
          <w:color w:val="000000" w:themeColor="text1"/>
          <w:szCs w:val="24"/>
        </w:rPr>
        <w:t>04</w:t>
      </w:r>
      <w:r w:rsidRPr="00193982">
        <w:rPr>
          <w:rFonts w:cs="Times New Roman"/>
          <w:color w:val="000000" w:themeColor="text1"/>
          <w:szCs w:val="24"/>
        </w:rPr>
        <w:t xml:space="preserve"> (расчетный срок).</w:t>
      </w:r>
    </w:p>
    <w:p w:rsidR="004B77B6" w:rsidRPr="00193982" w:rsidRDefault="004B77B6" w:rsidP="004B77B6">
      <w:pPr>
        <w:pStyle w:val="ad"/>
        <w:keepNext/>
        <w:numPr>
          <w:ilvl w:val="0"/>
          <w:numId w:val="87"/>
        </w:numPr>
        <w:spacing w:line="360" w:lineRule="auto"/>
        <w:jc w:val="both"/>
        <w:rPr>
          <w:rFonts w:cs="Times New Roman"/>
          <w:color w:val="000000" w:themeColor="text1"/>
          <w:szCs w:val="24"/>
        </w:rPr>
      </w:pPr>
      <w:r>
        <w:rPr>
          <w:rFonts w:cs="Times New Roman"/>
          <w:color w:val="000000" w:themeColor="text1"/>
          <w:szCs w:val="24"/>
        </w:rPr>
        <w:t>ДОУ на 160 мест в Восточном планировочном районе, квартал № 5 (расчетный срок).</w:t>
      </w:r>
    </w:p>
    <w:p w:rsidR="004B77B6" w:rsidRPr="00193982" w:rsidRDefault="004B77B6" w:rsidP="004B77B6">
      <w:pPr>
        <w:pStyle w:val="ad"/>
        <w:keepNext/>
        <w:numPr>
          <w:ilvl w:val="0"/>
          <w:numId w:val="87"/>
        </w:numPr>
        <w:spacing w:line="360" w:lineRule="auto"/>
        <w:jc w:val="both"/>
        <w:rPr>
          <w:rFonts w:cs="Times New Roman"/>
          <w:color w:val="000000" w:themeColor="text1"/>
          <w:szCs w:val="24"/>
        </w:rPr>
      </w:pPr>
      <w:r w:rsidRPr="00193982">
        <w:rPr>
          <w:rFonts w:cs="Times New Roman"/>
          <w:color w:val="000000" w:themeColor="text1"/>
          <w:szCs w:val="24"/>
        </w:rPr>
        <w:t>ДОУ на 240 мест совмещенное с начальной общеобразовательной школой в Центральном пла</w:t>
      </w:r>
      <w:r>
        <w:rPr>
          <w:rFonts w:cs="Times New Roman"/>
          <w:color w:val="000000" w:themeColor="text1"/>
          <w:szCs w:val="24"/>
        </w:rPr>
        <w:t>нировочном районе, квартал № 124</w:t>
      </w:r>
      <w:r w:rsidRPr="00193982">
        <w:rPr>
          <w:rFonts w:cs="Times New Roman"/>
          <w:color w:val="000000" w:themeColor="text1"/>
          <w:szCs w:val="24"/>
        </w:rPr>
        <w:t xml:space="preserve"> (расчетный срок).</w:t>
      </w:r>
    </w:p>
    <w:p w:rsidR="004B77B6" w:rsidRDefault="004B77B6" w:rsidP="004B77B6">
      <w:pPr>
        <w:pStyle w:val="ad"/>
        <w:keepNext/>
        <w:numPr>
          <w:ilvl w:val="0"/>
          <w:numId w:val="87"/>
        </w:numPr>
        <w:spacing w:line="360" w:lineRule="auto"/>
        <w:jc w:val="both"/>
        <w:rPr>
          <w:rFonts w:cs="Times New Roman"/>
          <w:color w:val="000000" w:themeColor="text1"/>
          <w:szCs w:val="24"/>
        </w:rPr>
      </w:pPr>
      <w:r w:rsidRPr="00193982">
        <w:rPr>
          <w:rFonts w:cs="Times New Roman"/>
          <w:color w:val="000000" w:themeColor="text1"/>
          <w:szCs w:val="24"/>
        </w:rPr>
        <w:t>ДОУ на 240 мест в планировочном районе Центральные Ягры, квартал № 209 (расчетный срок).</w:t>
      </w:r>
    </w:p>
    <w:p w:rsidR="004B77B6" w:rsidRPr="00193982" w:rsidRDefault="004B77B6" w:rsidP="004B77B6">
      <w:pPr>
        <w:pStyle w:val="ad"/>
        <w:keepNext/>
        <w:numPr>
          <w:ilvl w:val="0"/>
          <w:numId w:val="87"/>
        </w:numPr>
        <w:spacing w:line="360" w:lineRule="auto"/>
        <w:jc w:val="both"/>
        <w:rPr>
          <w:rFonts w:cs="Times New Roman"/>
          <w:color w:val="000000" w:themeColor="text1"/>
          <w:szCs w:val="24"/>
        </w:rPr>
      </w:pPr>
      <w:r>
        <w:rPr>
          <w:rFonts w:cs="Times New Roman"/>
          <w:color w:val="000000" w:themeColor="text1"/>
          <w:szCs w:val="24"/>
        </w:rPr>
        <w:t>ДОУ на 160 мест в планировочном районе Северные Ягры, квартал № 231 (расчетный срок).</w:t>
      </w:r>
    </w:p>
    <w:p w:rsidR="004B77B6" w:rsidRDefault="004B77B6" w:rsidP="004B77B6">
      <w:pPr>
        <w:pStyle w:val="ad"/>
        <w:keepNext/>
        <w:numPr>
          <w:ilvl w:val="0"/>
          <w:numId w:val="87"/>
        </w:numPr>
        <w:spacing w:line="360" w:lineRule="auto"/>
        <w:jc w:val="both"/>
        <w:rPr>
          <w:rFonts w:cs="Times New Roman"/>
          <w:color w:val="000000" w:themeColor="text1"/>
          <w:szCs w:val="24"/>
        </w:rPr>
      </w:pPr>
      <w:r w:rsidRPr="00193982">
        <w:rPr>
          <w:rFonts w:cs="Times New Roman"/>
          <w:color w:val="000000" w:themeColor="text1"/>
          <w:szCs w:val="24"/>
        </w:rPr>
        <w:t xml:space="preserve">Дошкольные образовательные учреждения (по мере освоения планируемых под жилищное строительство территорий) общей емкостью на 240 мест в Западном планировочном районе, квартал № 85 (расчетный срок) и на 300-500 мест (совмещенные с начальными образовательными учреждениями) в Южном планировочном районе, кварталы №№ </w:t>
      </w:r>
      <w:r>
        <w:rPr>
          <w:rFonts w:cs="Times New Roman"/>
          <w:color w:val="000000" w:themeColor="text1"/>
          <w:szCs w:val="24"/>
        </w:rPr>
        <w:t xml:space="preserve">163, </w:t>
      </w:r>
      <w:r w:rsidRPr="00193982">
        <w:rPr>
          <w:rFonts w:cs="Times New Roman"/>
          <w:color w:val="000000" w:themeColor="text1"/>
          <w:szCs w:val="24"/>
        </w:rPr>
        <w:t>168,175 (расчетный срок).</w:t>
      </w:r>
    </w:p>
    <w:p w:rsidR="004B77B6" w:rsidRPr="008936DB" w:rsidRDefault="004B77B6" w:rsidP="004B77B6">
      <w:pPr>
        <w:pStyle w:val="ad"/>
        <w:keepNext/>
        <w:numPr>
          <w:ilvl w:val="0"/>
          <w:numId w:val="87"/>
        </w:numPr>
        <w:spacing w:line="360" w:lineRule="auto"/>
        <w:jc w:val="both"/>
        <w:rPr>
          <w:rFonts w:cs="Times New Roman"/>
          <w:color w:val="000000" w:themeColor="text1"/>
          <w:szCs w:val="24"/>
        </w:rPr>
      </w:pPr>
      <w:r>
        <w:rPr>
          <w:rFonts w:cs="Times New Roman"/>
          <w:color w:val="000000" w:themeColor="text1"/>
          <w:szCs w:val="24"/>
        </w:rPr>
        <w:t>ДОУ на 160 мест (совмещенное с начальным образовательным учреждением) в Юго-западном планировочном районе, квартал № 186 (расчетный срок).</w:t>
      </w:r>
    </w:p>
    <w:p w:rsidR="00520449" w:rsidRPr="0069496C" w:rsidRDefault="00520449" w:rsidP="00C53117">
      <w:pPr>
        <w:keepNext/>
        <w:spacing w:line="360" w:lineRule="auto"/>
        <w:ind w:left="0" w:firstLine="567"/>
        <w:jc w:val="both"/>
        <w:rPr>
          <w:rFonts w:cs="Times New Roman"/>
          <w:color w:val="000000" w:themeColor="text1"/>
          <w:szCs w:val="24"/>
        </w:rPr>
      </w:pPr>
    </w:p>
    <w:p w:rsidR="00C53117" w:rsidRPr="0069496C" w:rsidRDefault="00C53117" w:rsidP="00C53117">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Общая заполняемость учреждений общего образования в го</w:t>
      </w:r>
      <w:r w:rsidR="004B77B6">
        <w:rPr>
          <w:rFonts w:cs="Times New Roman"/>
          <w:b/>
          <w:color w:val="000000" w:themeColor="text1"/>
          <w:szCs w:val="24"/>
        </w:rPr>
        <w:t>роде составила 74,6</w:t>
      </w:r>
      <w:r w:rsidRPr="0069496C">
        <w:rPr>
          <w:rFonts w:cs="Times New Roman"/>
          <w:b/>
          <w:color w:val="000000" w:themeColor="text1"/>
          <w:szCs w:val="24"/>
        </w:rPr>
        <w:t>%.</w:t>
      </w:r>
    </w:p>
    <w:p w:rsidR="00C53117" w:rsidRPr="0069496C" w:rsidRDefault="00C53117" w:rsidP="00C53117">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Планируемые мероприятия:</w:t>
      </w:r>
    </w:p>
    <w:p w:rsidR="00C53117" w:rsidRPr="0069496C" w:rsidRDefault="00C53117" w:rsidP="00C53117">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В соответствии с нормативными радиусами доступности общеобразовательных школ необходимо строительство новой СОШ на 800 -1000 учащихся в Южном планировочном районе, квартал № 167 (расчетный срок)</w:t>
      </w:r>
    </w:p>
    <w:p w:rsidR="002F7ADF" w:rsidRPr="0069496C" w:rsidRDefault="00C53117" w:rsidP="00C53117">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Реконструкция здания бывшей СОШ № 7 (ул. Полярная, 12-а) в Восточном планировочном районе, квартал № 8 (1-я очередь) и здания СОШ № 9 (ул. Торцева, 65) в Центральном планировочном районе, квартал № 66 (или его перепрофилирование, 1-я очередь).</w:t>
      </w:r>
    </w:p>
    <w:p w:rsidR="00F349A4" w:rsidRPr="0069496C" w:rsidRDefault="00AF7281" w:rsidP="00C53117">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вопросах развития системы учреждений высшего, среднего и начального (непрерывного) </w:t>
      </w:r>
      <w:r w:rsidRPr="0069496C">
        <w:rPr>
          <w:rFonts w:cs="Times New Roman"/>
          <w:b/>
          <w:color w:val="000000" w:themeColor="text1"/>
          <w:szCs w:val="24"/>
        </w:rPr>
        <w:t>профессионального образования</w:t>
      </w:r>
      <w:r w:rsidR="00DC3ACD" w:rsidRPr="0069496C">
        <w:rPr>
          <w:rFonts w:cs="Times New Roman"/>
          <w:b/>
          <w:color w:val="000000" w:themeColor="text1"/>
          <w:szCs w:val="24"/>
        </w:rPr>
        <w:t>,</w:t>
      </w:r>
      <w:r w:rsidR="00DC3ACD" w:rsidRPr="0069496C">
        <w:rPr>
          <w:rFonts w:cs="Times New Roman"/>
          <w:color w:val="000000" w:themeColor="text1"/>
          <w:szCs w:val="24"/>
        </w:rPr>
        <w:t xml:space="preserve">  мероприятия,  как</w:t>
      </w:r>
      <w:r w:rsidRPr="0069496C">
        <w:rPr>
          <w:rFonts w:cs="Times New Roman"/>
          <w:color w:val="000000" w:themeColor="text1"/>
          <w:szCs w:val="24"/>
        </w:rPr>
        <w:t xml:space="preserve"> на 1-ю очередь, так и на расчетный срок</w:t>
      </w:r>
      <w:r w:rsidR="00DC3ACD" w:rsidRPr="0069496C">
        <w:rPr>
          <w:rFonts w:cs="Times New Roman"/>
          <w:color w:val="000000" w:themeColor="text1"/>
          <w:szCs w:val="24"/>
        </w:rPr>
        <w:t>,</w:t>
      </w:r>
      <w:r w:rsidRPr="0069496C">
        <w:rPr>
          <w:rFonts w:cs="Times New Roman"/>
          <w:color w:val="000000" w:themeColor="text1"/>
          <w:szCs w:val="24"/>
        </w:rPr>
        <w:t xml:space="preserve"> должны быть связаны с реализацией "Программы развития федерального государственного автономного образовательного учреждения высшего профессионального образования </w:t>
      </w:r>
      <w:r w:rsidRPr="0069496C">
        <w:rPr>
          <w:rFonts w:cs="Times New Roman"/>
          <w:b/>
          <w:color w:val="000000" w:themeColor="text1"/>
          <w:szCs w:val="24"/>
        </w:rPr>
        <w:t>"Северный (Арктический) федеральный университет на 2010-2020 годы".</w:t>
      </w:r>
      <w:r w:rsidRPr="0069496C">
        <w:rPr>
          <w:rFonts w:cs="Times New Roman"/>
          <w:color w:val="000000" w:themeColor="text1"/>
          <w:szCs w:val="24"/>
        </w:rPr>
        <w:t xml:space="preserve"> На территории города в состав САФУ входят два (2) учреждения начального, два (2) - среднего и два (2) высшего профессионального образования.</w:t>
      </w:r>
    </w:p>
    <w:p w:rsidR="003D26D6" w:rsidRPr="0069496C" w:rsidRDefault="003D26D6" w:rsidP="003D26D6">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Западном и Южном планировочных районах требуется развитие учреждений </w:t>
      </w:r>
      <w:r w:rsidRPr="0069496C">
        <w:rPr>
          <w:rFonts w:cs="Times New Roman"/>
          <w:b/>
          <w:color w:val="000000" w:themeColor="text1"/>
          <w:szCs w:val="24"/>
        </w:rPr>
        <w:t>дополнительного образования детей:</w:t>
      </w:r>
      <w:r w:rsidRPr="0069496C">
        <w:rPr>
          <w:rFonts w:cs="Times New Roman"/>
          <w:color w:val="000000" w:themeColor="text1"/>
          <w:szCs w:val="24"/>
        </w:rPr>
        <w:t xml:space="preserve"> системы детско-юношеских спортивных школ, детских школ искусств, центров научно-технического творчества.</w:t>
      </w:r>
    </w:p>
    <w:p w:rsidR="003D26D6" w:rsidRPr="0069496C" w:rsidRDefault="003D26D6" w:rsidP="003D26D6">
      <w:pPr>
        <w:keepNext/>
        <w:spacing w:line="360" w:lineRule="auto"/>
        <w:ind w:left="0" w:firstLine="567"/>
        <w:jc w:val="both"/>
        <w:rPr>
          <w:rFonts w:cs="Times New Roman"/>
          <w:color w:val="000000" w:themeColor="text1"/>
          <w:szCs w:val="24"/>
        </w:rPr>
      </w:pPr>
      <w:r w:rsidRPr="0069496C">
        <w:rPr>
          <w:rFonts w:cs="Times New Roman"/>
          <w:b/>
          <w:color w:val="000000" w:themeColor="text1"/>
          <w:szCs w:val="24"/>
        </w:rPr>
        <w:t>На 1-ю очередь реализации</w:t>
      </w:r>
      <w:r w:rsidRPr="0069496C">
        <w:rPr>
          <w:rFonts w:cs="Times New Roman"/>
          <w:color w:val="000000" w:themeColor="text1"/>
          <w:szCs w:val="24"/>
        </w:rPr>
        <w:t xml:space="preserve"> генерального плана (2020 г.) с учетом недокомплекта учащихся средних общеобразовательных школ, функции этих учреждений могут быть </w:t>
      </w:r>
      <w:r w:rsidRPr="0069496C">
        <w:rPr>
          <w:rFonts w:cs="Times New Roman"/>
          <w:b/>
          <w:color w:val="000000" w:themeColor="text1"/>
          <w:szCs w:val="24"/>
        </w:rPr>
        <w:t>совмещены</w:t>
      </w:r>
      <w:r w:rsidRPr="0069496C">
        <w:rPr>
          <w:rFonts w:cs="Times New Roman"/>
          <w:color w:val="000000" w:themeColor="text1"/>
          <w:szCs w:val="24"/>
        </w:rPr>
        <w:t xml:space="preserve"> с функциями СОШ в зданиях школ (в отдельных случаях путем реконструкции или пристройки).</w:t>
      </w:r>
    </w:p>
    <w:p w:rsidR="003D26D6" w:rsidRPr="0069496C" w:rsidRDefault="003D26D6" w:rsidP="003D26D6">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На расчетный срок</w:t>
      </w:r>
      <w:r w:rsidRPr="0069496C">
        <w:rPr>
          <w:rFonts w:cs="Times New Roman"/>
          <w:color w:val="000000" w:themeColor="text1"/>
          <w:szCs w:val="24"/>
        </w:rPr>
        <w:t xml:space="preserve"> (2035 г.) учреждения дополнительного образования детей должны иметь </w:t>
      </w:r>
      <w:r w:rsidRPr="0069496C">
        <w:rPr>
          <w:rFonts w:cs="Times New Roman"/>
          <w:b/>
          <w:color w:val="000000" w:themeColor="text1"/>
          <w:szCs w:val="24"/>
        </w:rPr>
        <w:t>самостоятельные комплексы зданий:</w:t>
      </w:r>
    </w:p>
    <w:p w:rsidR="003D26D6" w:rsidRPr="0069496C" w:rsidRDefault="003D26D6" w:rsidP="00FD71EB">
      <w:pPr>
        <w:pStyle w:val="ad"/>
        <w:keepNext/>
        <w:numPr>
          <w:ilvl w:val="0"/>
          <w:numId w:val="88"/>
        </w:numPr>
        <w:spacing w:line="360" w:lineRule="auto"/>
        <w:jc w:val="both"/>
        <w:rPr>
          <w:rFonts w:cs="Times New Roman"/>
          <w:color w:val="000000" w:themeColor="text1"/>
          <w:szCs w:val="24"/>
        </w:rPr>
      </w:pPr>
      <w:r w:rsidRPr="0069496C">
        <w:rPr>
          <w:rFonts w:cs="Times New Roman"/>
          <w:color w:val="000000" w:themeColor="text1"/>
          <w:szCs w:val="24"/>
        </w:rPr>
        <w:t>Западный планировочный район, квартал № 100.</w:t>
      </w:r>
    </w:p>
    <w:p w:rsidR="003D26D6" w:rsidRPr="0069496C" w:rsidRDefault="003D26D6" w:rsidP="00FD71EB">
      <w:pPr>
        <w:pStyle w:val="ad"/>
        <w:keepNext/>
        <w:numPr>
          <w:ilvl w:val="0"/>
          <w:numId w:val="88"/>
        </w:numPr>
        <w:spacing w:line="360" w:lineRule="auto"/>
        <w:jc w:val="both"/>
        <w:rPr>
          <w:rFonts w:cs="Times New Roman"/>
          <w:color w:val="000000" w:themeColor="text1"/>
          <w:szCs w:val="24"/>
        </w:rPr>
      </w:pPr>
      <w:r w:rsidRPr="0069496C">
        <w:rPr>
          <w:rFonts w:cs="Times New Roman"/>
          <w:color w:val="000000" w:themeColor="text1"/>
          <w:szCs w:val="24"/>
        </w:rPr>
        <w:t xml:space="preserve">Южный планировочный район, кварталы №№ </w:t>
      </w:r>
      <w:r w:rsidR="004B77B6">
        <w:rPr>
          <w:rFonts w:cs="Times New Roman"/>
          <w:color w:val="000000" w:themeColor="text1"/>
          <w:szCs w:val="24"/>
        </w:rPr>
        <w:t xml:space="preserve">163, 166, </w:t>
      </w:r>
      <w:r w:rsidRPr="0069496C">
        <w:rPr>
          <w:rFonts w:cs="Times New Roman"/>
          <w:color w:val="000000" w:themeColor="text1"/>
          <w:szCs w:val="24"/>
        </w:rPr>
        <w:t>167.</w:t>
      </w:r>
    </w:p>
    <w:p w:rsidR="002F7ADF" w:rsidRPr="0069496C" w:rsidRDefault="002F7ADF" w:rsidP="00B65FA7">
      <w:pPr>
        <w:keepNext/>
        <w:spacing w:line="360" w:lineRule="auto"/>
        <w:ind w:left="0" w:firstLine="567"/>
        <w:jc w:val="both"/>
        <w:rPr>
          <w:rFonts w:cs="Times New Roman"/>
          <w:b/>
          <w:color w:val="000000" w:themeColor="text1"/>
          <w:szCs w:val="24"/>
        </w:rPr>
      </w:pPr>
    </w:p>
    <w:p w:rsidR="004458C3" w:rsidRPr="0069496C" w:rsidRDefault="004458C3" w:rsidP="00B65FA7">
      <w:pPr>
        <w:keepNext/>
        <w:spacing w:line="360" w:lineRule="auto"/>
        <w:ind w:left="0" w:firstLine="567"/>
        <w:jc w:val="both"/>
        <w:rPr>
          <w:rFonts w:cs="Times New Roman"/>
          <w:b/>
          <w:color w:val="000000" w:themeColor="text1"/>
          <w:szCs w:val="24"/>
        </w:rPr>
      </w:pPr>
    </w:p>
    <w:p w:rsidR="007F750F" w:rsidRPr="0069496C" w:rsidRDefault="007F750F" w:rsidP="007F750F">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 xml:space="preserve">6.5.2.3. </w:t>
      </w:r>
      <w:r w:rsidR="006A705D" w:rsidRPr="0069496C">
        <w:rPr>
          <w:rFonts w:cs="Times New Roman"/>
          <w:b/>
          <w:color w:val="000000" w:themeColor="text1"/>
          <w:szCs w:val="24"/>
        </w:rPr>
        <w:t>ОБЪЕКТЫ ФИЗИЧЕСКОЙ КУЛЬТУРЫ И МАССОВОГО СПОРТА</w:t>
      </w:r>
    </w:p>
    <w:p w:rsidR="007F750F" w:rsidRPr="0069496C" w:rsidRDefault="007F750F" w:rsidP="007F750F">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Стратегической целью реформирования физической культуры и спорта, формирования здорового образа жизни является улучшением здоровья населения, эффективное использование средств физической культуры и спорта по предупреждению заболеваний, поддержанию высокой работоспособности людей, профилактике правонарушений.</w:t>
      </w:r>
    </w:p>
    <w:p w:rsidR="00174BD7" w:rsidRPr="0069496C" w:rsidRDefault="00174BD7" w:rsidP="007F750F">
      <w:pPr>
        <w:keepNext/>
        <w:spacing w:line="360" w:lineRule="auto"/>
        <w:ind w:left="0" w:firstLine="567"/>
        <w:jc w:val="both"/>
        <w:rPr>
          <w:rFonts w:cs="Times New Roman"/>
          <w:color w:val="000000" w:themeColor="text1"/>
          <w:szCs w:val="24"/>
        </w:rPr>
      </w:pPr>
      <w:r w:rsidRPr="0069496C">
        <w:rPr>
          <w:rFonts w:cs="Times New Roman"/>
          <w:color w:val="000000" w:themeColor="text1"/>
          <w:szCs w:val="24"/>
        </w:rPr>
        <w:t>Важнейшими приоритетными направлениями развития физкультуры и массового спорта в городе является:</w:t>
      </w:r>
    </w:p>
    <w:p w:rsidR="00174BD7" w:rsidRPr="0069496C" w:rsidRDefault="00174BD7" w:rsidP="003130A1">
      <w:pPr>
        <w:pStyle w:val="ad"/>
        <w:keepNext/>
        <w:numPr>
          <w:ilvl w:val="0"/>
          <w:numId w:val="18"/>
        </w:numPr>
        <w:spacing w:line="360" w:lineRule="auto"/>
        <w:jc w:val="both"/>
        <w:rPr>
          <w:rFonts w:cs="Times New Roman"/>
          <w:color w:val="000000" w:themeColor="text1"/>
          <w:szCs w:val="24"/>
        </w:rPr>
      </w:pPr>
      <w:r w:rsidRPr="0069496C">
        <w:rPr>
          <w:rFonts w:cs="Times New Roman"/>
          <w:color w:val="000000" w:themeColor="text1"/>
          <w:szCs w:val="24"/>
        </w:rPr>
        <w:t>строительство и реконструкция спортивных объектов;</w:t>
      </w:r>
    </w:p>
    <w:p w:rsidR="00174BD7" w:rsidRPr="0069496C" w:rsidRDefault="00174BD7" w:rsidP="003130A1">
      <w:pPr>
        <w:pStyle w:val="ad"/>
        <w:keepNext/>
        <w:numPr>
          <w:ilvl w:val="0"/>
          <w:numId w:val="18"/>
        </w:numPr>
        <w:spacing w:line="360" w:lineRule="auto"/>
        <w:jc w:val="both"/>
        <w:rPr>
          <w:rFonts w:cs="Times New Roman"/>
          <w:color w:val="000000" w:themeColor="text1"/>
          <w:szCs w:val="24"/>
        </w:rPr>
      </w:pPr>
      <w:r w:rsidRPr="0069496C">
        <w:rPr>
          <w:rFonts w:cs="Times New Roman"/>
          <w:color w:val="000000" w:themeColor="text1"/>
          <w:szCs w:val="24"/>
        </w:rPr>
        <w:t>проведение массовых спортивных мероприятий;</w:t>
      </w:r>
    </w:p>
    <w:p w:rsidR="00174BD7" w:rsidRPr="0069496C" w:rsidRDefault="00174BD7" w:rsidP="003130A1">
      <w:pPr>
        <w:pStyle w:val="ad"/>
        <w:keepNext/>
        <w:numPr>
          <w:ilvl w:val="0"/>
          <w:numId w:val="18"/>
        </w:numPr>
        <w:spacing w:line="360" w:lineRule="auto"/>
        <w:jc w:val="both"/>
        <w:rPr>
          <w:rFonts w:cs="Times New Roman"/>
          <w:color w:val="000000" w:themeColor="text1"/>
          <w:szCs w:val="24"/>
        </w:rPr>
      </w:pPr>
      <w:r w:rsidRPr="0069496C">
        <w:rPr>
          <w:rFonts w:cs="Times New Roman"/>
          <w:color w:val="000000" w:themeColor="text1"/>
          <w:szCs w:val="24"/>
        </w:rPr>
        <w:t>разработка и реализация мер по развитию спортивных клубов и школ по месту жительства детей (по системе дополнительного образования), подростков и молодежи, а также в учреждениях начального, среднего и высшего образования;</w:t>
      </w:r>
    </w:p>
    <w:p w:rsidR="00174BD7" w:rsidRPr="0069496C" w:rsidRDefault="00174BD7" w:rsidP="003130A1">
      <w:pPr>
        <w:pStyle w:val="ad"/>
        <w:keepNext/>
        <w:numPr>
          <w:ilvl w:val="0"/>
          <w:numId w:val="18"/>
        </w:numPr>
        <w:spacing w:line="360" w:lineRule="auto"/>
        <w:jc w:val="both"/>
        <w:rPr>
          <w:rFonts w:cs="Times New Roman"/>
          <w:color w:val="000000" w:themeColor="text1"/>
          <w:szCs w:val="24"/>
        </w:rPr>
      </w:pPr>
      <w:r w:rsidRPr="0069496C">
        <w:rPr>
          <w:rFonts w:cs="Times New Roman"/>
          <w:color w:val="000000" w:themeColor="text1"/>
          <w:szCs w:val="24"/>
        </w:rPr>
        <w:t>создание досугово-оздоровительных и реабилитационных центров для инвалидов по месту жительства.</w:t>
      </w:r>
    </w:p>
    <w:p w:rsidR="0040024A" w:rsidRPr="0069496C" w:rsidRDefault="0040024A" w:rsidP="00640E3A">
      <w:pPr>
        <w:spacing w:line="360" w:lineRule="auto"/>
        <w:ind w:left="0" w:firstLine="567"/>
        <w:jc w:val="both"/>
        <w:rPr>
          <w:rFonts w:cs="Times New Roman"/>
          <w:color w:val="000000" w:themeColor="text1"/>
          <w:szCs w:val="24"/>
        </w:rPr>
      </w:pPr>
    </w:p>
    <w:p w:rsidR="0040024A" w:rsidRPr="0069496C" w:rsidRDefault="00621E5D"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В перечне социально-экономических задач развития г. Северодвинска развитие массовой физкультуры и спорта – одно из важнейших направлений.</w:t>
      </w:r>
    </w:p>
    <w:p w:rsidR="00621E5D" w:rsidRPr="0069496C" w:rsidRDefault="00621E5D"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Предлагается активизировать строительство спортивных комплексов с большим набором</w:t>
      </w:r>
      <w:r w:rsidR="009D336B" w:rsidRPr="0069496C">
        <w:rPr>
          <w:rFonts w:cs="Times New Roman"/>
          <w:color w:val="000000" w:themeColor="text1"/>
          <w:szCs w:val="24"/>
        </w:rPr>
        <w:t xml:space="preserve"> спортивных площадок, теннисных и хоккейных кортов, специализированных спортзалов (например, получившего развитие в городе флорбола) и т. д.</w:t>
      </w:r>
    </w:p>
    <w:p w:rsidR="009D336B" w:rsidRPr="0069496C" w:rsidRDefault="009D336B"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Кроме того</w:t>
      </w:r>
      <w:r w:rsidR="00C33F06">
        <w:rPr>
          <w:rFonts w:cs="Times New Roman"/>
          <w:color w:val="000000" w:themeColor="text1"/>
          <w:szCs w:val="24"/>
        </w:rPr>
        <w:t xml:space="preserve">, необходимо строительство </w:t>
      </w:r>
      <w:r w:rsidRPr="0069496C">
        <w:rPr>
          <w:rFonts w:cs="Times New Roman"/>
          <w:color w:val="000000" w:themeColor="text1"/>
          <w:szCs w:val="24"/>
        </w:rPr>
        <w:t>крытых бассейнов для обучения и тренировок спортсменов, а</w:t>
      </w:r>
      <w:r w:rsidR="00271E86" w:rsidRPr="0069496C">
        <w:rPr>
          <w:rFonts w:cs="Times New Roman"/>
          <w:color w:val="000000" w:themeColor="text1"/>
          <w:szCs w:val="24"/>
        </w:rPr>
        <w:t xml:space="preserve"> также оздоровления как можно бо</w:t>
      </w:r>
      <w:r w:rsidRPr="0069496C">
        <w:rPr>
          <w:rFonts w:cs="Times New Roman"/>
          <w:color w:val="000000" w:themeColor="text1"/>
          <w:szCs w:val="24"/>
        </w:rPr>
        <w:t>льшего количества населения.</w:t>
      </w:r>
    </w:p>
    <w:p w:rsidR="009D336B" w:rsidRPr="0069496C" w:rsidRDefault="002D4B31" w:rsidP="00640E3A">
      <w:pPr>
        <w:spacing w:line="360" w:lineRule="auto"/>
        <w:ind w:left="0" w:firstLine="567"/>
        <w:jc w:val="both"/>
        <w:rPr>
          <w:rFonts w:cs="Times New Roman"/>
          <w:color w:val="000000" w:themeColor="text1"/>
          <w:szCs w:val="24"/>
        </w:rPr>
      </w:pPr>
      <w:r w:rsidRPr="0069496C">
        <w:rPr>
          <w:rFonts w:cs="Times New Roman"/>
          <w:color w:val="000000" w:themeColor="text1"/>
          <w:szCs w:val="24"/>
        </w:rPr>
        <w:t>С учетом вышесказанного, кроме дальнейшего развития и насыщения сложившихся спортивных зон (комплексов, объектов), проектом предполагается:</w:t>
      </w:r>
    </w:p>
    <w:p w:rsidR="008524B3" w:rsidRPr="008524B3" w:rsidRDefault="008524B3" w:rsidP="008524B3">
      <w:pPr>
        <w:pStyle w:val="ad"/>
        <w:numPr>
          <w:ilvl w:val="0"/>
          <w:numId w:val="19"/>
        </w:numPr>
        <w:rPr>
          <w:rFonts w:cs="Times New Roman"/>
          <w:color w:val="000000" w:themeColor="text1"/>
          <w:szCs w:val="24"/>
        </w:rPr>
      </w:pPr>
      <w:r w:rsidRPr="008524B3">
        <w:rPr>
          <w:rFonts w:cs="Times New Roman"/>
          <w:color w:val="000000" w:themeColor="text1"/>
          <w:szCs w:val="24"/>
        </w:rPr>
        <w:t>строительство на территории стадиона «Север» 50-метрового плавательного бассейна в городском квартале №101 (1 очередь);</w:t>
      </w:r>
    </w:p>
    <w:p w:rsidR="00143B93" w:rsidRPr="0069496C" w:rsidRDefault="00143B93" w:rsidP="003130A1">
      <w:pPr>
        <w:pStyle w:val="ad"/>
        <w:numPr>
          <w:ilvl w:val="0"/>
          <w:numId w:val="19"/>
        </w:numPr>
        <w:spacing w:line="360" w:lineRule="auto"/>
        <w:jc w:val="both"/>
        <w:rPr>
          <w:rFonts w:cs="Times New Roman"/>
          <w:color w:val="000000" w:themeColor="text1"/>
          <w:szCs w:val="24"/>
        </w:rPr>
      </w:pPr>
      <w:r w:rsidRPr="0069496C">
        <w:rPr>
          <w:rFonts w:cs="Times New Roman"/>
          <w:color w:val="000000" w:themeColor="text1"/>
          <w:szCs w:val="24"/>
        </w:rPr>
        <w:t xml:space="preserve">строительство спортивного комплекса, включая бассейн, залы для игровых видов спорта, атлетической гимнастики, аэробики и фитнеса </w:t>
      </w:r>
      <w:r w:rsidR="003852A5" w:rsidRPr="0069496C">
        <w:rPr>
          <w:rFonts w:cs="Times New Roman"/>
          <w:color w:val="000000" w:themeColor="text1"/>
          <w:szCs w:val="24"/>
        </w:rPr>
        <w:t xml:space="preserve"> и стадиона </w:t>
      </w:r>
      <w:r w:rsidRPr="0069496C">
        <w:rPr>
          <w:rFonts w:cs="Times New Roman"/>
          <w:color w:val="000000" w:themeColor="text1"/>
          <w:szCs w:val="24"/>
        </w:rPr>
        <w:t>в Западном планировочном районе (квартал № 93, в 400 м по направлению на юго-запад от дома № 120 по ул. Ломоносова) на территории в 24,94 га (1-я очередь);</w:t>
      </w:r>
    </w:p>
    <w:p w:rsidR="002D4B31" w:rsidRPr="0069496C" w:rsidRDefault="002D4B31" w:rsidP="003130A1">
      <w:pPr>
        <w:pStyle w:val="ad"/>
        <w:numPr>
          <w:ilvl w:val="0"/>
          <w:numId w:val="19"/>
        </w:numPr>
        <w:spacing w:line="360" w:lineRule="auto"/>
        <w:jc w:val="both"/>
        <w:rPr>
          <w:rFonts w:cs="Times New Roman"/>
          <w:color w:val="000000" w:themeColor="text1"/>
          <w:szCs w:val="24"/>
        </w:rPr>
      </w:pPr>
      <w:r w:rsidRPr="0069496C">
        <w:rPr>
          <w:rFonts w:cs="Times New Roman"/>
          <w:color w:val="000000" w:themeColor="text1"/>
          <w:szCs w:val="24"/>
        </w:rPr>
        <w:t>строительство на первую очередь реализации генерального плана (2020 г.) на территории Западного планировочного района (городской квартал № 100) в комплексе с перспективным строительством общественно-культурного многофункционального центра</w:t>
      </w:r>
      <w:r w:rsidR="003852A5" w:rsidRPr="0069496C">
        <w:rPr>
          <w:rFonts w:cs="Times New Roman"/>
          <w:color w:val="000000" w:themeColor="text1"/>
          <w:szCs w:val="24"/>
        </w:rPr>
        <w:t>,</w:t>
      </w:r>
      <w:r w:rsidRPr="0069496C">
        <w:rPr>
          <w:rFonts w:cs="Times New Roman"/>
          <w:color w:val="000000" w:themeColor="text1"/>
          <w:szCs w:val="24"/>
        </w:rPr>
        <w:t xml:space="preserve"> нового спортивного комплекса, включающего ФОК (универсальный спортивный зал (40х20 м) и бассейн), </w:t>
      </w:r>
      <w:r w:rsidR="003852A5" w:rsidRPr="0069496C">
        <w:rPr>
          <w:rFonts w:cs="Times New Roman"/>
          <w:color w:val="000000" w:themeColor="text1"/>
          <w:szCs w:val="24"/>
        </w:rPr>
        <w:t xml:space="preserve">и </w:t>
      </w:r>
      <w:r w:rsidRPr="0069496C">
        <w:rPr>
          <w:rFonts w:cs="Times New Roman"/>
          <w:color w:val="000000" w:themeColor="text1"/>
          <w:szCs w:val="24"/>
        </w:rPr>
        <w:t>теннисные корты;</w:t>
      </w:r>
    </w:p>
    <w:p w:rsidR="00640E3A" w:rsidRPr="0069496C" w:rsidRDefault="00F23954" w:rsidP="003130A1">
      <w:pPr>
        <w:pStyle w:val="ad"/>
        <w:numPr>
          <w:ilvl w:val="0"/>
          <w:numId w:val="19"/>
        </w:numPr>
        <w:spacing w:line="360" w:lineRule="auto"/>
        <w:jc w:val="both"/>
        <w:rPr>
          <w:rFonts w:cs="Times New Roman"/>
          <w:color w:val="000000" w:themeColor="text1"/>
          <w:szCs w:val="24"/>
        </w:rPr>
      </w:pPr>
      <w:r w:rsidRPr="0069496C">
        <w:rPr>
          <w:rFonts w:cs="Times New Roman"/>
          <w:color w:val="000000" w:themeColor="text1"/>
          <w:szCs w:val="24"/>
        </w:rPr>
        <w:t>создание в одной из средних</w:t>
      </w:r>
      <w:r w:rsidR="004464C9" w:rsidRPr="0069496C">
        <w:rPr>
          <w:rFonts w:cs="Times New Roman"/>
          <w:color w:val="000000" w:themeColor="text1"/>
          <w:szCs w:val="24"/>
        </w:rPr>
        <w:t xml:space="preserve"> общеобразовательных школ (с учетом недокомплекта учащихся) на территории Западного района (СОШ №№ 2, 25, 27) структурного подразделения</w:t>
      </w:r>
      <w:r w:rsidRPr="0069496C">
        <w:rPr>
          <w:rFonts w:cs="Times New Roman"/>
          <w:color w:val="000000" w:themeColor="text1"/>
          <w:szCs w:val="24"/>
        </w:rPr>
        <w:t xml:space="preserve"> дополнительного образования детей (ДОД) - новой детско-юношеской спортивной школы (с плавательным бассейном) по опыту «СОШ № 23», где размещается подразделение «ДЮСШ № 2» с плавательным бассейном;</w:t>
      </w:r>
    </w:p>
    <w:p w:rsidR="00F23954" w:rsidRPr="0069496C" w:rsidRDefault="00171A44" w:rsidP="003130A1">
      <w:pPr>
        <w:pStyle w:val="ad"/>
        <w:numPr>
          <w:ilvl w:val="0"/>
          <w:numId w:val="19"/>
        </w:numPr>
        <w:spacing w:line="360" w:lineRule="auto"/>
        <w:jc w:val="both"/>
        <w:rPr>
          <w:rFonts w:cs="Times New Roman"/>
          <w:color w:val="000000" w:themeColor="text1"/>
          <w:szCs w:val="24"/>
        </w:rPr>
      </w:pPr>
      <w:r w:rsidRPr="0069496C">
        <w:rPr>
          <w:rFonts w:cs="Times New Roman"/>
          <w:color w:val="000000" w:themeColor="text1"/>
          <w:szCs w:val="24"/>
        </w:rPr>
        <w:t xml:space="preserve">завершение строительства на территории "Спортивного комплекса "Беломорец" (проезд Машиностроителей, 15а) </w:t>
      </w:r>
      <w:r w:rsidR="002F0000">
        <w:rPr>
          <w:rFonts w:cs="Times New Roman"/>
          <w:color w:val="000000" w:themeColor="text1"/>
          <w:szCs w:val="24"/>
        </w:rPr>
        <w:t>крытого катка с искусственным ль</w:t>
      </w:r>
      <w:r w:rsidRPr="0069496C">
        <w:rPr>
          <w:rFonts w:cs="Times New Roman"/>
          <w:color w:val="000000" w:themeColor="text1"/>
          <w:szCs w:val="24"/>
        </w:rPr>
        <w:t xml:space="preserve">дом </w:t>
      </w:r>
      <w:r w:rsidR="002F0000">
        <w:rPr>
          <w:rFonts w:cs="Times New Roman"/>
          <w:color w:val="000000" w:themeColor="text1"/>
          <w:szCs w:val="24"/>
        </w:rPr>
        <w:t xml:space="preserve">и нового спортивного зала </w:t>
      </w:r>
      <w:r w:rsidRPr="0069496C">
        <w:rPr>
          <w:rFonts w:cs="Times New Roman"/>
          <w:color w:val="000000" w:themeColor="text1"/>
          <w:szCs w:val="24"/>
        </w:rPr>
        <w:t>(1-я очередь)</w:t>
      </w:r>
      <w:r w:rsidR="00F23954" w:rsidRPr="0069496C">
        <w:rPr>
          <w:rFonts w:cs="Times New Roman"/>
          <w:color w:val="000000" w:themeColor="text1"/>
          <w:szCs w:val="24"/>
        </w:rPr>
        <w:t>;</w:t>
      </w:r>
    </w:p>
    <w:p w:rsidR="00F23954" w:rsidRPr="0069496C" w:rsidRDefault="00F23954" w:rsidP="003130A1">
      <w:pPr>
        <w:pStyle w:val="ad"/>
        <w:numPr>
          <w:ilvl w:val="0"/>
          <w:numId w:val="19"/>
        </w:numPr>
        <w:spacing w:line="360" w:lineRule="auto"/>
        <w:jc w:val="both"/>
        <w:rPr>
          <w:rFonts w:cs="Times New Roman"/>
          <w:color w:val="000000" w:themeColor="text1"/>
          <w:szCs w:val="24"/>
        </w:rPr>
      </w:pPr>
      <w:r w:rsidRPr="0069496C">
        <w:rPr>
          <w:rFonts w:cs="Times New Roman"/>
          <w:color w:val="000000" w:themeColor="text1"/>
          <w:szCs w:val="24"/>
        </w:rPr>
        <w:t>строительство на первую очередь реализации генплана (2020 г.) на территории Южного планировочного района (городской квартал № 167) нового спортивного комплекса, включающего ФОК (универсальный спортивный зал (40х20 м) и бассейн), футбольное поле и теннисные корты, зимой – хоккейный корт;</w:t>
      </w:r>
    </w:p>
    <w:p w:rsidR="00F23954" w:rsidRPr="0069496C" w:rsidRDefault="00F23954" w:rsidP="003130A1">
      <w:pPr>
        <w:pStyle w:val="ad"/>
        <w:numPr>
          <w:ilvl w:val="0"/>
          <w:numId w:val="19"/>
        </w:numPr>
        <w:spacing w:line="360" w:lineRule="auto"/>
        <w:jc w:val="both"/>
        <w:rPr>
          <w:rFonts w:cs="Times New Roman"/>
          <w:color w:val="000000" w:themeColor="text1"/>
          <w:szCs w:val="24"/>
        </w:rPr>
      </w:pPr>
      <w:r w:rsidRPr="0069496C">
        <w:rPr>
          <w:rFonts w:cs="Times New Roman"/>
          <w:color w:val="000000" w:themeColor="text1"/>
          <w:szCs w:val="24"/>
        </w:rPr>
        <w:t>создание в одной из средних общеобразовательных школ (с учетом значительного недокомплекта учащихся) на территории Южного района (СОШ №№ 13, 28) структурного подразделения дополнительного образования детей (ДОД) - новой детско-юношеской спортивной школы (с плавательным бассейном);</w:t>
      </w:r>
    </w:p>
    <w:p w:rsidR="00F23954" w:rsidRPr="0069496C" w:rsidRDefault="00F23954" w:rsidP="003130A1">
      <w:pPr>
        <w:pStyle w:val="ad"/>
        <w:numPr>
          <w:ilvl w:val="0"/>
          <w:numId w:val="19"/>
        </w:numPr>
        <w:spacing w:line="360" w:lineRule="auto"/>
        <w:jc w:val="both"/>
        <w:rPr>
          <w:rFonts w:cs="Times New Roman"/>
          <w:color w:val="000000" w:themeColor="text1"/>
          <w:szCs w:val="24"/>
        </w:rPr>
      </w:pPr>
      <w:r w:rsidRPr="0069496C">
        <w:rPr>
          <w:rFonts w:cs="Times New Roman"/>
          <w:color w:val="000000" w:themeColor="text1"/>
          <w:szCs w:val="24"/>
        </w:rPr>
        <w:t>строительство в районе спорткомплекса «Планета» (ул. Юбилейная, 5) в городском квартале № 155 плоскостных спортсооружений, футбольного поля и теннисных кортов (до 2020 г.);</w:t>
      </w:r>
    </w:p>
    <w:p w:rsidR="00F23954" w:rsidRPr="0069496C" w:rsidRDefault="00F23954" w:rsidP="003130A1">
      <w:pPr>
        <w:pStyle w:val="ad"/>
        <w:numPr>
          <w:ilvl w:val="0"/>
          <w:numId w:val="19"/>
        </w:numPr>
        <w:spacing w:line="360" w:lineRule="auto"/>
        <w:jc w:val="both"/>
        <w:rPr>
          <w:rFonts w:cs="Times New Roman"/>
          <w:color w:val="000000" w:themeColor="text1"/>
          <w:szCs w:val="24"/>
        </w:rPr>
      </w:pPr>
      <w:r w:rsidRPr="0069496C">
        <w:rPr>
          <w:rFonts w:cs="Times New Roman"/>
          <w:color w:val="000000" w:themeColor="text1"/>
          <w:szCs w:val="24"/>
        </w:rPr>
        <w:t>строительство на первую очередь реализации генплана (2020 г.) лыжного стадиона на о. Ягры (квартал № 230).</w:t>
      </w:r>
    </w:p>
    <w:p w:rsidR="003E6C62" w:rsidRDefault="003E6C62" w:rsidP="003E6C62">
      <w:pPr>
        <w:pStyle w:val="14"/>
        <w:keepNext/>
        <w:spacing w:line="276" w:lineRule="auto"/>
        <w:rPr>
          <w:sz w:val="28"/>
          <w:szCs w:val="28"/>
        </w:rPr>
      </w:pPr>
    </w:p>
    <w:p w:rsidR="003E6C62" w:rsidRDefault="003E6C62" w:rsidP="003E6C62">
      <w:pPr>
        <w:pStyle w:val="14"/>
        <w:keepNext/>
        <w:spacing w:line="276" w:lineRule="auto"/>
        <w:rPr>
          <w:sz w:val="28"/>
          <w:szCs w:val="28"/>
        </w:rPr>
      </w:pPr>
    </w:p>
    <w:p w:rsidR="003E6C62" w:rsidRPr="0069496C" w:rsidRDefault="003E6C62" w:rsidP="003E6C62">
      <w:pPr>
        <w:pStyle w:val="14"/>
        <w:keepNext/>
        <w:spacing w:line="276" w:lineRule="auto"/>
        <w:rPr>
          <w:sz w:val="28"/>
          <w:szCs w:val="28"/>
        </w:rPr>
      </w:pPr>
      <w:bookmarkStart w:id="17" w:name="_Toc433024010"/>
      <w:r>
        <w:rPr>
          <w:sz w:val="28"/>
          <w:szCs w:val="28"/>
        </w:rPr>
        <w:t>6.6.ОБОСНОВАНИЕ ВАРИАНТОВ ТЕРРИТОРИАЛЬНОГО ПЛАНИРОВАНИЯ ГОРОДА</w:t>
      </w:r>
      <w:bookmarkEnd w:id="17"/>
    </w:p>
    <w:p w:rsidR="00412793" w:rsidRDefault="00FD011B" w:rsidP="003E6C62">
      <w:pPr>
        <w:spacing w:line="360" w:lineRule="auto"/>
        <w:ind w:left="0" w:firstLine="567"/>
        <w:jc w:val="both"/>
        <w:rPr>
          <w:rFonts w:cs="Times New Roman"/>
          <w:color w:val="000000" w:themeColor="text1"/>
          <w:szCs w:val="24"/>
        </w:rPr>
      </w:pPr>
      <w:r>
        <w:rPr>
          <w:rFonts w:cs="Times New Roman"/>
          <w:color w:val="000000" w:themeColor="text1"/>
          <w:szCs w:val="24"/>
        </w:rPr>
        <w:t>Обоснование вариантов территориального планирования города связано со следующими градостроительными факторами:</w:t>
      </w:r>
    </w:p>
    <w:p w:rsidR="00FD011B" w:rsidRPr="00FD011B" w:rsidRDefault="00FD011B" w:rsidP="00FD71EB">
      <w:pPr>
        <w:pStyle w:val="ad"/>
        <w:numPr>
          <w:ilvl w:val="0"/>
          <w:numId w:val="154"/>
        </w:numPr>
        <w:spacing w:line="360" w:lineRule="auto"/>
        <w:jc w:val="both"/>
        <w:rPr>
          <w:rFonts w:cs="Times New Roman"/>
          <w:b/>
          <w:color w:val="000000" w:themeColor="text1"/>
          <w:szCs w:val="24"/>
        </w:rPr>
      </w:pPr>
      <w:r w:rsidRPr="00FD011B">
        <w:rPr>
          <w:rFonts w:cs="Times New Roman"/>
          <w:b/>
          <w:color w:val="000000" w:themeColor="text1"/>
          <w:szCs w:val="24"/>
        </w:rPr>
        <w:t>экономическое развитие;</w:t>
      </w:r>
    </w:p>
    <w:p w:rsidR="00FD011B" w:rsidRPr="00FD011B" w:rsidRDefault="00FD011B" w:rsidP="00FD71EB">
      <w:pPr>
        <w:pStyle w:val="ad"/>
        <w:numPr>
          <w:ilvl w:val="0"/>
          <w:numId w:val="154"/>
        </w:numPr>
        <w:spacing w:line="360" w:lineRule="auto"/>
        <w:jc w:val="both"/>
        <w:rPr>
          <w:rFonts w:cs="Times New Roman"/>
          <w:b/>
          <w:color w:val="000000" w:themeColor="text1"/>
          <w:szCs w:val="24"/>
        </w:rPr>
      </w:pPr>
      <w:r w:rsidRPr="00FD011B">
        <w:rPr>
          <w:rFonts w:cs="Times New Roman"/>
          <w:b/>
          <w:color w:val="000000" w:themeColor="text1"/>
          <w:szCs w:val="24"/>
        </w:rPr>
        <w:t>демографические прогнозы;</w:t>
      </w:r>
    </w:p>
    <w:p w:rsidR="00FD011B" w:rsidRPr="00FD011B" w:rsidRDefault="00FD011B" w:rsidP="00FD71EB">
      <w:pPr>
        <w:pStyle w:val="ad"/>
        <w:numPr>
          <w:ilvl w:val="0"/>
          <w:numId w:val="154"/>
        </w:numPr>
        <w:spacing w:line="360" w:lineRule="auto"/>
        <w:jc w:val="both"/>
        <w:rPr>
          <w:rFonts w:cs="Times New Roman"/>
          <w:b/>
          <w:color w:val="000000" w:themeColor="text1"/>
          <w:szCs w:val="24"/>
        </w:rPr>
      </w:pPr>
      <w:r w:rsidRPr="00FD011B">
        <w:rPr>
          <w:rFonts w:cs="Times New Roman"/>
          <w:b/>
          <w:color w:val="000000" w:themeColor="text1"/>
          <w:szCs w:val="24"/>
        </w:rPr>
        <w:t>планировочная структура;</w:t>
      </w:r>
    </w:p>
    <w:p w:rsidR="00FD011B" w:rsidRPr="00FD011B" w:rsidRDefault="00FD011B" w:rsidP="00FD71EB">
      <w:pPr>
        <w:pStyle w:val="ad"/>
        <w:numPr>
          <w:ilvl w:val="0"/>
          <w:numId w:val="154"/>
        </w:numPr>
        <w:spacing w:line="360" w:lineRule="auto"/>
        <w:jc w:val="both"/>
        <w:rPr>
          <w:rFonts w:cs="Times New Roman"/>
          <w:b/>
          <w:color w:val="000000" w:themeColor="text1"/>
          <w:szCs w:val="24"/>
        </w:rPr>
      </w:pPr>
      <w:r w:rsidRPr="00FD011B">
        <w:rPr>
          <w:rFonts w:cs="Times New Roman"/>
          <w:b/>
          <w:color w:val="000000" w:themeColor="text1"/>
          <w:szCs w:val="24"/>
        </w:rPr>
        <w:t>жилищное строительство;</w:t>
      </w:r>
    </w:p>
    <w:p w:rsidR="00FD011B" w:rsidRPr="00FD011B" w:rsidRDefault="00FD011B" w:rsidP="00FD71EB">
      <w:pPr>
        <w:pStyle w:val="ad"/>
        <w:numPr>
          <w:ilvl w:val="0"/>
          <w:numId w:val="154"/>
        </w:numPr>
        <w:spacing w:line="360" w:lineRule="auto"/>
        <w:jc w:val="both"/>
        <w:rPr>
          <w:rFonts w:cs="Times New Roman"/>
          <w:b/>
          <w:color w:val="000000" w:themeColor="text1"/>
          <w:szCs w:val="24"/>
        </w:rPr>
      </w:pPr>
      <w:r w:rsidRPr="00FD011B">
        <w:rPr>
          <w:rFonts w:cs="Times New Roman"/>
          <w:b/>
          <w:color w:val="000000" w:themeColor="text1"/>
          <w:szCs w:val="24"/>
        </w:rPr>
        <w:t>социальное обслуживание</w:t>
      </w:r>
      <w:r w:rsidR="00694C03">
        <w:rPr>
          <w:rFonts w:cs="Times New Roman"/>
          <w:b/>
          <w:color w:val="000000" w:themeColor="text1"/>
          <w:szCs w:val="24"/>
        </w:rPr>
        <w:t xml:space="preserve"> (объекты здравоохранения, образования, физической культуры и спорта)</w:t>
      </w:r>
      <w:r w:rsidRPr="00FD011B">
        <w:rPr>
          <w:rFonts w:cs="Times New Roman"/>
          <w:b/>
          <w:color w:val="000000" w:themeColor="text1"/>
          <w:szCs w:val="24"/>
        </w:rPr>
        <w:t>;</w:t>
      </w:r>
    </w:p>
    <w:p w:rsidR="00FD011B" w:rsidRPr="00FD011B" w:rsidRDefault="00FD011B" w:rsidP="00FD71EB">
      <w:pPr>
        <w:pStyle w:val="ad"/>
        <w:numPr>
          <w:ilvl w:val="0"/>
          <w:numId w:val="154"/>
        </w:numPr>
        <w:spacing w:line="360" w:lineRule="auto"/>
        <w:jc w:val="both"/>
        <w:rPr>
          <w:rFonts w:cs="Times New Roman"/>
          <w:b/>
          <w:color w:val="000000" w:themeColor="text1"/>
          <w:szCs w:val="24"/>
        </w:rPr>
      </w:pPr>
      <w:r w:rsidRPr="00FD011B">
        <w:rPr>
          <w:rFonts w:cs="Times New Roman"/>
          <w:b/>
          <w:color w:val="000000" w:themeColor="text1"/>
          <w:szCs w:val="24"/>
        </w:rPr>
        <w:t>охрана природы и объектов культурного наследия.</w:t>
      </w:r>
    </w:p>
    <w:p w:rsidR="00D47309" w:rsidRDefault="00D47309" w:rsidP="00412793">
      <w:pPr>
        <w:spacing w:line="360" w:lineRule="auto"/>
        <w:jc w:val="both"/>
        <w:rPr>
          <w:rFonts w:cs="Times New Roman"/>
          <w:color w:val="000000" w:themeColor="text1"/>
          <w:szCs w:val="24"/>
        </w:rPr>
      </w:pPr>
    </w:p>
    <w:p w:rsidR="00FD011B" w:rsidRDefault="00FD011B" w:rsidP="00FD011B">
      <w:pPr>
        <w:spacing w:line="360" w:lineRule="auto"/>
        <w:ind w:left="0" w:firstLine="567"/>
        <w:jc w:val="both"/>
        <w:rPr>
          <w:rFonts w:cs="Times New Roman"/>
          <w:color w:val="000000" w:themeColor="text1"/>
          <w:szCs w:val="24"/>
        </w:rPr>
      </w:pPr>
      <w:r>
        <w:rPr>
          <w:rFonts w:cs="Times New Roman"/>
          <w:color w:val="000000" w:themeColor="text1"/>
          <w:szCs w:val="24"/>
        </w:rPr>
        <w:t>В качестве сравнительных вариантов территориального планирования приняты два:</w:t>
      </w:r>
    </w:p>
    <w:p w:rsidR="00FD011B" w:rsidRDefault="00FD011B" w:rsidP="00FD71EB">
      <w:pPr>
        <w:pStyle w:val="ad"/>
        <w:numPr>
          <w:ilvl w:val="0"/>
          <w:numId w:val="155"/>
        </w:numPr>
        <w:spacing w:line="360" w:lineRule="auto"/>
        <w:jc w:val="both"/>
        <w:rPr>
          <w:rFonts w:cs="Times New Roman"/>
          <w:color w:val="000000" w:themeColor="text1"/>
          <w:szCs w:val="24"/>
        </w:rPr>
      </w:pPr>
      <w:r>
        <w:rPr>
          <w:rFonts w:cs="Times New Roman"/>
          <w:color w:val="000000" w:themeColor="text1"/>
          <w:szCs w:val="24"/>
        </w:rPr>
        <w:t xml:space="preserve">1 вариант - </w:t>
      </w:r>
      <w:r w:rsidRPr="00694C03">
        <w:rPr>
          <w:rFonts w:cs="Times New Roman"/>
          <w:b/>
          <w:color w:val="000000" w:themeColor="text1"/>
          <w:szCs w:val="24"/>
        </w:rPr>
        <w:t>инерционный</w:t>
      </w:r>
      <w:r>
        <w:rPr>
          <w:rFonts w:cs="Times New Roman"/>
          <w:color w:val="000000" w:themeColor="text1"/>
          <w:szCs w:val="24"/>
        </w:rPr>
        <w:t>;</w:t>
      </w:r>
    </w:p>
    <w:p w:rsidR="00FD011B" w:rsidRDefault="00FD011B" w:rsidP="00FD71EB">
      <w:pPr>
        <w:pStyle w:val="ad"/>
        <w:numPr>
          <w:ilvl w:val="0"/>
          <w:numId w:val="155"/>
        </w:numPr>
        <w:spacing w:line="360" w:lineRule="auto"/>
        <w:jc w:val="both"/>
        <w:rPr>
          <w:rFonts w:cs="Times New Roman"/>
          <w:color w:val="000000" w:themeColor="text1"/>
          <w:szCs w:val="24"/>
        </w:rPr>
      </w:pPr>
      <w:r>
        <w:rPr>
          <w:rFonts w:cs="Times New Roman"/>
          <w:color w:val="000000" w:themeColor="text1"/>
          <w:szCs w:val="24"/>
        </w:rPr>
        <w:t xml:space="preserve">2 вариант - </w:t>
      </w:r>
      <w:r w:rsidRPr="00694C03">
        <w:rPr>
          <w:rFonts w:cs="Times New Roman"/>
          <w:b/>
          <w:color w:val="000000" w:themeColor="text1"/>
          <w:szCs w:val="24"/>
        </w:rPr>
        <w:t>модернизационный</w:t>
      </w:r>
      <w:r>
        <w:rPr>
          <w:rFonts w:cs="Times New Roman"/>
          <w:color w:val="000000" w:themeColor="text1"/>
          <w:szCs w:val="24"/>
        </w:rPr>
        <w:t>.</w:t>
      </w:r>
    </w:p>
    <w:p w:rsidR="00FD011B" w:rsidRDefault="00FD011B" w:rsidP="00FD011B">
      <w:pPr>
        <w:spacing w:line="360" w:lineRule="auto"/>
        <w:jc w:val="both"/>
        <w:rPr>
          <w:rFonts w:cs="Times New Roman"/>
          <w:color w:val="000000" w:themeColor="text1"/>
          <w:szCs w:val="24"/>
        </w:rPr>
      </w:pPr>
    </w:p>
    <w:p w:rsidR="00FD011B" w:rsidRDefault="00FD011B" w:rsidP="00FD011B">
      <w:pPr>
        <w:spacing w:line="360" w:lineRule="auto"/>
        <w:ind w:left="0" w:firstLine="567"/>
        <w:jc w:val="both"/>
        <w:rPr>
          <w:rFonts w:cs="Times New Roman"/>
          <w:color w:val="000000" w:themeColor="text1"/>
          <w:szCs w:val="24"/>
        </w:rPr>
      </w:pPr>
    </w:p>
    <w:p w:rsidR="00A56E12" w:rsidRPr="00A56E12" w:rsidRDefault="00A56E12" w:rsidP="00FD011B">
      <w:pPr>
        <w:spacing w:line="360" w:lineRule="auto"/>
        <w:ind w:left="0" w:firstLine="567"/>
        <w:jc w:val="both"/>
        <w:rPr>
          <w:rFonts w:cs="Times New Roman"/>
          <w:b/>
          <w:color w:val="000000" w:themeColor="text1"/>
          <w:szCs w:val="24"/>
        </w:rPr>
      </w:pPr>
      <w:r w:rsidRPr="00A56E12">
        <w:rPr>
          <w:rFonts w:cs="Times New Roman"/>
          <w:b/>
          <w:color w:val="000000" w:themeColor="text1"/>
          <w:szCs w:val="24"/>
        </w:rPr>
        <w:t>Экономическое развитие</w:t>
      </w:r>
    </w:p>
    <w:p w:rsidR="00A56E12" w:rsidRDefault="00637CE6" w:rsidP="00FD011B">
      <w:pPr>
        <w:spacing w:line="360" w:lineRule="auto"/>
        <w:ind w:left="0" w:firstLine="567"/>
        <w:jc w:val="both"/>
        <w:rPr>
          <w:rFonts w:cs="Times New Roman"/>
          <w:color w:val="000000" w:themeColor="text1"/>
          <w:szCs w:val="24"/>
        </w:rPr>
      </w:pPr>
      <w:r>
        <w:rPr>
          <w:rFonts w:cs="Times New Roman"/>
          <w:color w:val="000000" w:themeColor="text1"/>
          <w:szCs w:val="24"/>
        </w:rPr>
        <w:t xml:space="preserve">Анализ экономического развития города показывает, что занятость в </w:t>
      </w:r>
      <w:r w:rsidRPr="00637CE6">
        <w:rPr>
          <w:rFonts w:cs="Times New Roman"/>
          <w:b/>
          <w:color w:val="000000" w:themeColor="text1"/>
          <w:szCs w:val="24"/>
        </w:rPr>
        <w:t>производственных</w:t>
      </w:r>
      <w:r>
        <w:rPr>
          <w:rFonts w:cs="Times New Roman"/>
          <w:color w:val="000000" w:themeColor="text1"/>
          <w:szCs w:val="24"/>
        </w:rPr>
        <w:t xml:space="preserve"> отраслях экономики составляет 61,1 % от общей численности занятого населения, что является </w:t>
      </w:r>
      <w:r w:rsidRPr="00637CE6">
        <w:rPr>
          <w:rFonts w:cs="Times New Roman"/>
          <w:b/>
          <w:color w:val="000000" w:themeColor="text1"/>
          <w:szCs w:val="24"/>
        </w:rPr>
        <w:t>стабилизирующим фактором</w:t>
      </w:r>
      <w:r>
        <w:rPr>
          <w:rFonts w:cs="Times New Roman"/>
          <w:color w:val="000000" w:themeColor="text1"/>
          <w:szCs w:val="24"/>
        </w:rPr>
        <w:t xml:space="preserve"> развития экономики.</w:t>
      </w:r>
    </w:p>
    <w:p w:rsidR="00637CE6" w:rsidRDefault="0063580E" w:rsidP="00FD011B">
      <w:pPr>
        <w:spacing w:line="360" w:lineRule="auto"/>
        <w:ind w:left="0" w:firstLine="567"/>
        <w:jc w:val="both"/>
        <w:rPr>
          <w:rFonts w:cs="Times New Roman"/>
          <w:color w:val="000000" w:themeColor="text1"/>
          <w:szCs w:val="24"/>
        </w:rPr>
      </w:pPr>
      <w:r>
        <w:rPr>
          <w:rFonts w:cs="Times New Roman"/>
          <w:color w:val="000000" w:themeColor="text1"/>
          <w:szCs w:val="24"/>
        </w:rPr>
        <w:t xml:space="preserve">Город </w:t>
      </w:r>
      <w:r w:rsidR="00637CE6">
        <w:rPr>
          <w:rFonts w:cs="Times New Roman"/>
          <w:color w:val="000000" w:themeColor="text1"/>
          <w:szCs w:val="24"/>
        </w:rPr>
        <w:t xml:space="preserve">Северодвинск </w:t>
      </w:r>
      <w:r w:rsidR="00637CE6" w:rsidRPr="00637CE6">
        <w:rPr>
          <w:rFonts w:cs="Times New Roman"/>
          <w:b/>
          <w:color w:val="000000" w:themeColor="text1"/>
          <w:szCs w:val="24"/>
        </w:rPr>
        <w:t>не относится</w:t>
      </w:r>
      <w:r w:rsidR="00637CE6">
        <w:rPr>
          <w:rFonts w:cs="Times New Roman"/>
          <w:color w:val="000000" w:themeColor="text1"/>
          <w:szCs w:val="24"/>
        </w:rPr>
        <w:t xml:space="preserve"> к городам с критическим уровнем </w:t>
      </w:r>
      <w:r w:rsidR="00637CE6" w:rsidRPr="00637CE6">
        <w:rPr>
          <w:rFonts w:cs="Times New Roman"/>
          <w:b/>
          <w:color w:val="000000" w:themeColor="text1"/>
          <w:szCs w:val="24"/>
        </w:rPr>
        <w:t>безработицы</w:t>
      </w:r>
      <w:r w:rsidR="00637CE6">
        <w:rPr>
          <w:rFonts w:cs="Times New Roman"/>
          <w:color w:val="000000" w:themeColor="text1"/>
          <w:szCs w:val="24"/>
        </w:rPr>
        <w:t>.</w:t>
      </w:r>
    </w:p>
    <w:p w:rsidR="00637CE6" w:rsidRDefault="009B6FC2" w:rsidP="00FD011B">
      <w:pPr>
        <w:spacing w:line="360" w:lineRule="auto"/>
        <w:ind w:left="0" w:firstLine="567"/>
        <w:jc w:val="both"/>
        <w:rPr>
          <w:rFonts w:cs="Times New Roman"/>
          <w:color w:val="000000" w:themeColor="text1"/>
          <w:szCs w:val="24"/>
        </w:rPr>
      </w:pPr>
      <w:r>
        <w:rPr>
          <w:rFonts w:cs="Times New Roman"/>
          <w:color w:val="000000" w:themeColor="text1"/>
          <w:szCs w:val="24"/>
        </w:rPr>
        <w:t xml:space="preserve">Характерной особенностью структуры занятости населения города является </w:t>
      </w:r>
      <w:r w:rsidRPr="009B6FC2">
        <w:rPr>
          <w:rFonts w:cs="Times New Roman"/>
          <w:b/>
          <w:color w:val="000000" w:themeColor="text1"/>
          <w:szCs w:val="24"/>
        </w:rPr>
        <w:t>высокая доля занятых в организациях государственной и муниципальной форм собственности</w:t>
      </w:r>
      <w:r>
        <w:rPr>
          <w:rFonts w:cs="Times New Roman"/>
          <w:color w:val="000000" w:themeColor="text1"/>
          <w:szCs w:val="24"/>
        </w:rPr>
        <w:t xml:space="preserve"> - 76,5 % занятого населения.</w:t>
      </w:r>
    </w:p>
    <w:p w:rsidR="009B6FC2" w:rsidRDefault="00212C9C" w:rsidP="00FD011B">
      <w:pPr>
        <w:spacing w:line="360" w:lineRule="auto"/>
        <w:ind w:left="0" w:firstLine="567"/>
        <w:jc w:val="both"/>
        <w:rPr>
          <w:rFonts w:cs="Times New Roman"/>
          <w:color w:val="000000" w:themeColor="text1"/>
          <w:szCs w:val="24"/>
        </w:rPr>
      </w:pPr>
      <w:r>
        <w:rPr>
          <w:rFonts w:cs="Times New Roman"/>
          <w:color w:val="000000" w:themeColor="text1"/>
          <w:szCs w:val="24"/>
        </w:rPr>
        <w:t xml:space="preserve">Город является одним из трех российских </w:t>
      </w:r>
      <w:r w:rsidRPr="00212C9C">
        <w:rPr>
          <w:rFonts w:cs="Times New Roman"/>
          <w:b/>
          <w:color w:val="000000" w:themeColor="text1"/>
          <w:szCs w:val="24"/>
        </w:rPr>
        <w:t>центров судостроения</w:t>
      </w:r>
      <w:r>
        <w:rPr>
          <w:rFonts w:cs="Times New Roman"/>
          <w:color w:val="000000" w:themeColor="text1"/>
          <w:szCs w:val="24"/>
        </w:rPr>
        <w:t xml:space="preserve">, в котором сосредоточено 61,1 % инвестиционного </w:t>
      </w:r>
      <w:r w:rsidR="001D1777">
        <w:rPr>
          <w:rFonts w:cs="Times New Roman"/>
          <w:color w:val="000000" w:themeColor="text1"/>
          <w:szCs w:val="24"/>
        </w:rPr>
        <w:t xml:space="preserve">потенциала </w:t>
      </w:r>
      <w:r>
        <w:rPr>
          <w:rFonts w:cs="Times New Roman"/>
          <w:color w:val="000000" w:themeColor="text1"/>
          <w:szCs w:val="24"/>
        </w:rPr>
        <w:t>АО "Объединенная судостроительная корпорация".</w:t>
      </w:r>
    </w:p>
    <w:p w:rsidR="00212C9C" w:rsidRDefault="00DA5753" w:rsidP="00FD011B">
      <w:pPr>
        <w:spacing w:line="360" w:lineRule="auto"/>
        <w:ind w:left="0" w:firstLine="567"/>
        <w:jc w:val="both"/>
        <w:rPr>
          <w:rFonts w:cs="Times New Roman"/>
          <w:color w:val="000000" w:themeColor="text1"/>
          <w:szCs w:val="24"/>
        </w:rPr>
      </w:pPr>
      <w:r>
        <w:rPr>
          <w:rFonts w:cs="Times New Roman"/>
          <w:color w:val="000000" w:themeColor="text1"/>
          <w:szCs w:val="24"/>
        </w:rPr>
        <w:t xml:space="preserve">Территориальная концентрация мощного машиностроительного кластера федерального значения, высокий удельный вес оборонно-промышленного комплекса, фундаментальная база градообразующих предприятий - основа развития экономики города по </w:t>
      </w:r>
      <w:r w:rsidRPr="00DA5753">
        <w:rPr>
          <w:rFonts w:cs="Times New Roman"/>
          <w:b/>
          <w:color w:val="000000" w:themeColor="text1"/>
          <w:szCs w:val="24"/>
        </w:rPr>
        <w:t>оптимистическому</w:t>
      </w:r>
      <w:r>
        <w:rPr>
          <w:rFonts w:cs="Times New Roman"/>
          <w:color w:val="000000" w:themeColor="text1"/>
          <w:szCs w:val="24"/>
        </w:rPr>
        <w:t xml:space="preserve"> варианту с учетом </w:t>
      </w:r>
      <w:r w:rsidRPr="00DA5753">
        <w:rPr>
          <w:rFonts w:cs="Times New Roman"/>
          <w:b/>
          <w:color w:val="000000" w:themeColor="text1"/>
          <w:szCs w:val="24"/>
        </w:rPr>
        <w:t>модернизации</w:t>
      </w:r>
      <w:r>
        <w:rPr>
          <w:rFonts w:cs="Times New Roman"/>
          <w:color w:val="000000" w:themeColor="text1"/>
          <w:szCs w:val="24"/>
        </w:rPr>
        <w:t xml:space="preserve"> производственных фондов в целях обеспечения равномерности загрузки и увеличения выпуска высокотехнологичной продукции как оборонно-промышленного, так и гражданского назначения.</w:t>
      </w:r>
    </w:p>
    <w:p w:rsidR="000E6030" w:rsidRDefault="000E6030" w:rsidP="00FD011B">
      <w:pPr>
        <w:spacing w:line="360" w:lineRule="auto"/>
        <w:ind w:left="0" w:firstLine="567"/>
        <w:jc w:val="both"/>
        <w:rPr>
          <w:rFonts w:cs="Times New Roman"/>
          <w:color w:val="000000" w:themeColor="text1"/>
          <w:szCs w:val="24"/>
        </w:rPr>
      </w:pPr>
    </w:p>
    <w:p w:rsidR="000E6030" w:rsidRPr="000E6030" w:rsidRDefault="000E6030" w:rsidP="00FD011B">
      <w:pPr>
        <w:spacing w:line="360" w:lineRule="auto"/>
        <w:ind w:left="0" w:firstLine="567"/>
        <w:jc w:val="both"/>
        <w:rPr>
          <w:rFonts w:cs="Times New Roman"/>
          <w:b/>
          <w:color w:val="000000" w:themeColor="text1"/>
          <w:szCs w:val="24"/>
        </w:rPr>
      </w:pPr>
      <w:r w:rsidRPr="000E6030">
        <w:rPr>
          <w:rFonts w:cs="Times New Roman"/>
          <w:b/>
          <w:color w:val="000000" w:themeColor="text1"/>
          <w:szCs w:val="24"/>
        </w:rPr>
        <w:t>Демографические прогнозы</w:t>
      </w:r>
    </w:p>
    <w:p w:rsidR="000E6030" w:rsidRDefault="000E6030" w:rsidP="00FD011B">
      <w:pPr>
        <w:spacing w:line="360" w:lineRule="auto"/>
        <w:ind w:left="0" w:firstLine="567"/>
        <w:jc w:val="both"/>
        <w:rPr>
          <w:rFonts w:cs="Times New Roman"/>
          <w:color w:val="000000" w:themeColor="text1"/>
          <w:szCs w:val="24"/>
        </w:rPr>
      </w:pPr>
      <w:r>
        <w:rPr>
          <w:rFonts w:cs="Times New Roman"/>
          <w:color w:val="000000" w:themeColor="text1"/>
          <w:szCs w:val="24"/>
        </w:rPr>
        <w:t>Население города на 01.01.2014 г. составило 187,3 тыс. чел., при этом с 1991 г. (за 23 года) население уменьшилось на 64,7 тыс. чел., или в 1,3 раза и современная численность составила 56,8 % от намеченной на проектный срок (2010 г.) генеральным планом, разработанном в 1991 г. (330,0 тыс. чел.).</w:t>
      </w:r>
    </w:p>
    <w:p w:rsidR="000E6030" w:rsidRDefault="00A06D8E" w:rsidP="00FD011B">
      <w:pPr>
        <w:spacing w:line="360" w:lineRule="auto"/>
        <w:ind w:left="0" w:firstLine="567"/>
        <w:jc w:val="both"/>
        <w:rPr>
          <w:rFonts w:cs="Times New Roman"/>
          <w:color w:val="000000" w:themeColor="text1"/>
          <w:szCs w:val="24"/>
        </w:rPr>
      </w:pPr>
      <w:r>
        <w:rPr>
          <w:rFonts w:cs="Times New Roman"/>
          <w:color w:val="000000" w:themeColor="text1"/>
          <w:szCs w:val="24"/>
        </w:rPr>
        <w:t xml:space="preserve">По </w:t>
      </w:r>
      <w:r w:rsidRPr="00186234">
        <w:rPr>
          <w:rFonts w:cs="Times New Roman"/>
          <w:b/>
          <w:color w:val="000000" w:themeColor="text1"/>
          <w:szCs w:val="24"/>
        </w:rPr>
        <w:t>инерционному варианту</w:t>
      </w:r>
      <w:r w:rsidR="00186234">
        <w:rPr>
          <w:rFonts w:cs="Times New Roman"/>
          <w:color w:val="000000" w:themeColor="text1"/>
          <w:szCs w:val="24"/>
        </w:rPr>
        <w:t xml:space="preserve"> изменение численности населения, прогнозируемое "Схемой территориального планирования Архангельской области"</w:t>
      </w:r>
      <w:r w:rsidR="003B10D5">
        <w:rPr>
          <w:rFonts w:cs="Times New Roman"/>
          <w:color w:val="000000" w:themeColor="text1"/>
          <w:szCs w:val="24"/>
        </w:rPr>
        <w:t xml:space="preserve"> предполагается сокращение численности населения города до 177,4 тыс. чел. к 2020 г. и до 156,6 тыс. чел. к 2035 г.</w:t>
      </w:r>
    </w:p>
    <w:p w:rsidR="003B10D5" w:rsidRDefault="003B10D5" w:rsidP="00FD011B">
      <w:pPr>
        <w:spacing w:line="360" w:lineRule="auto"/>
        <w:ind w:left="0" w:firstLine="567"/>
        <w:jc w:val="both"/>
        <w:rPr>
          <w:rFonts w:cs="Times New Roman"/>
          <w:color w:val="000000" w:themeColor="text1"/>
          <w:szCs w:val="24"/>
        </w:rPr>
      </w:pPr>
      <w:r>
        <w:rPr>
          <w:rFonts w:cs="Times New Roman"/>
          <w:color w:val="000000" w:themeColor="text1"/>
          <w:szCs w:val="24"/>
        </w:rPr>
        <w:t xml:space="preserve">За основу проекта генерального плана города с учетом всестороннего анализа перспектива его развития и материалов "Генерального плана МО "Северодвинск" берется </w:t>
      </w:r>
      <w:r w:rsidR="001D1777" w:rsidRPr="001D1777">
        <w:rPr>
          <w:rFonts w:cs="Times New Roman"/>
          <w:b/>
          <w:color w:val="000000" w:themeColor="text1"/>
          <w:szCs w:val="24"/>
        </w:rPr>
        <w:t>модернизационный</w:t>
      </w:r>
      <w:r w:rsidRPr="001D1777">
        <w:rPr>
          <w:rFonts w:cs="Times New Roman"/>
          <w:b/>
          <w:color w:val="000000" w:themeColor="text1"/>
          <w:szCs w:val="24"/>
        </w:rPr>
        <w:t xml:space="preserve"> вариант</w:t>
      </w:r>
      <w:r>
        <w:rPr>
          <w:rFonts w:cs="Times New Roman"/>
          <w:color w:val="000000" w:themeColor="text1"/>
          <w:szCs w:val="24"/>
        </w:rPr>
        <w:t xml:space="preserve"> демографического прогноза населения города с ростом его численности до 189,0 тыс. чел. к 2020 г. и до 199,0 тыс. чел. к 2035 г., т. е. общий прирост численности населения города на расчетный срок прогнозируется на 11,7 тыс. чел., или на 6,2 %.</w:t>
      </w:r>
    </w:p>
    <w:p w:rsidR="003B10D5" w:rsidRDefault="003B10D5" w:rsidP="00FD011B">
      <w:pPr>
        <w:spacing w:line="360" w:lineRule="auto"/>
        <w:ind w:left="0" w:firstLine="567"/>
        <w:jc w:val="both"/>
        <w:rPr>
          <w:rFonts w:cs="Times New Roman"/>
          <w:color w:val="000000" w:themeColor="text1"/>
          <w:szCs w:val="24"/>
        </w:rPr>
      </w:pPr>
    </w:p>
    <w:p w:rsidR="003B10D5" w:rsidRPr="003B10D5" w:rsidRDefault="003B10D5" w:rsidP="00FD011B">
      <w:pPr>
        <w:spacing w:line="360" w:lineRule="auto"/>
        <w:ind w:left="0" w:firstLine="567"/>
        <w:jc w:val="both"/>
        <w:rPr>
          <w:rFonts w:cs="Times New Roman"/>
          <w:b/>
          <w:color w:val="000000" w:themeColor="text1"/>
          <w:szCs w:val="24"/>
        </w:rPr>
      </w:pPr>
      <w:r w:rsidRPr="003B10D5">
        <w:rPr>
          <w:rFonts w:cs="Times New Roman"/>
          <w:b/>
          <w:color w:val="000000" w:themeColor="text1"/>
          <w:szCs w:val="24"/>
        </w:rPr>
        <w:t>Планировочная структура</w:t>
      </w:r>
    </w:p>
    <w:p w:rsidR="003B10D5" w:rsidRDefault="003B10D5" w:rsidP="00FD011B">
      <w:pPr>
        <w:spacing w:line="360" w:lineRule="auto"/>
        <w:ind w:left="0" w:firstLine="567"/>
        <w:jc w:val="both"/>
        <w:rPr>
          <w:rFonts w:cs="Times New Roman"/>
          <w:color w:val="000000" w:themeColor="text1"/>
          <w:szCs w:val="24"/>
        </w:rPr>
      </w:pPr>
      <w:r>
        <w:rPr>
          <w:rFonts w:cs="Times New Roman"/>
          <w:color w:val="000000" w:themeColor="text1"/>
          <w:szCs w:val="24"/>
        </w:rPr>
        <w:t xml:space="preserve">В основе </w:t>
      </w:r>
      <w:r w:rsidRPr="003B10D5">
        <w:rPr>
          <w:rFonts w:cs="Times New Roman"/>
          <w:b/>
          <w:color w:val="000000" w:themeColor="text1"/>
          <w:szCs w:val="24"/>
        </w:rPr>
        <w:t>варианта планировочной структуры</w:t>
      </w:r>
      <w:r>
        <w:rPr>
          <w:rFonts w:cs="Times New Roman"/>
          <w:color w:val="000000" w:themeColor="text1"/>
          <w:szCs w:val="24"/>
        </w:rPr>
        <w:t xml:space="preserve"> города на перспективу расчетного срока предусматривается в соответствии с утвержденным "Генеральным планом МО "Северодвинск" изменение границ города.</w:t>
      </w:r>
    </w:p>
    <w:p w:rsidR="003B10D5" w:rsidRPr="00806DD9" w:rsidRDefault="003B10D5" w:rsidP="00FD011B">
      <w:pPr>
        <w:spacing w:line="360" w:lineRule="auto"/>
        <w:ind w:left="0" w:firstLine="567"/>
        <w:jc w:val="both"/>
        <w:rPr>
          <w:rFonts w:cs="Times New Roman"/>
          <w:b/>
          <w:color w:val="000000" w:themeColor="text1"/>
          <w:szCs w:val="24"/>
        </w:rPr>
      </w:pPr>
      <w:r>
        <w:rPr>
          <w:rFonts w:cs="Times New Roman"/>
          <w:color w:val="000000" w:themeColor="text1"/>
          <w:szCs w:val="24"/>
        </w:rPr>
        <w:t xml:space="preserve">По </w:t>
      </w:r>
      <w:r w:rsidRPr="003B10D5">
        <w:rPr>
          <w:rFonts w:cs="Times New Roman"/>
          <w:b/>
          <w:color w:val="000000" w:themeColor="text1"/>
          <w:szCs w:val="24"/>
        </w:rPr>
        <w:t>сравнительным расчетам</w:t>
      </w:r>
      <w:r>
        <w:rPr>
          <w:rFonts w:cs="Times New Roman"/>
          <w:color w:val="000000" w:themeColor="text1"/>
          <w:szCs w:val="24"/>
        </w:rPr>
        <w:t xml:space="preserve"> площади земель города, их площадь в существующих границах составляет по "Генплану МО "Северодвинск" (2013 г.) - 12051,0 га, по "Техническому заданию на разработку генплана г. Северодвинска" - </w:t>
      </w:r>
      <w:r w:rsidR="00DD3B61">
        <w:rPr>
          <w:rFonts w:cs="Times New Roman"/>
          <w:color w:val="000000" w:themeColor="text1"/>
          <w:szCs w:val="24"/>
        </w:rPr>
        <w:t xml:space="preserve">11671,4 га, </w:t>
      </w:r>
      <w:r w:rsidR="00DD3B61" w:rsidRPr="00DD3B61">
        <w:rPr>
          <w:rFonts w:cs="Times New Roman"/>
          <w:b/>
          <w:color w:val="000000" w:themeColor="text1"/>
          <w:szCs w:val="24"/>
        </w:rPr>
        <w:t>по проекту генерального плана города</w:t>
      </w:r>
      <w:r w:rsidR="00DD3B61">
        <w:rPr>
          <w:rFonts w:cs="Times New Roman"/>
          <w:color w:val="000000" w:themeColor="text1"/>
          <w:szCs w:val="24"/>
        </w:rPr>
        <w:t xml:space="preserve"> - </w:t>
      </w:r>
      <w:r w:rsidRPr="00806DD9">
        <w:rPr>
          <w:rFonts w:cs="Times New Roman"/>
          <w:b/>
          <w:color w:val="000000" w:themeColor="text1"/>
          <w:szCs w:val="24"/>
        </w:rPr>
        <w:t>11904,17 га,</w:t>
      </w:r>
      <w:r>
        <w:rPr>
          <w:rFonts w:cs="Times New Roman"/>
          <w:color w:val="000000" w:themeColor="text1"/>
          <w:szCs w:val="24"/>
        </w:rPr>
        <w:t xml:space="preserve"> из которых площадь земель, </w:t>
      </w:r>
      <w:r w:rsidRPr="00806DD9">
        <w:rPr>
          <w:rFonts w:cs="Times New Roman"/>
          <w:b/>
          <w:color w:val="000000" w:themeColor="text1"/>
          <w:szCs w:val="24"/>
        </w:rPr>
        <w:t>предусмотренных к изъятию</w:t>
      </w:r>
      <w:r>
        <w:rPr>
          <w:rFonts w:cs="Times New Roman"/>
          <w:color w:val="000000" w:themeColor="text1"/>
          <w:szCs w:val="24"/>
        </w:rPr>
        <w:t xml:space="preserve"> составляет </w:t>
      </w:r>
      <w:r w:rsidRPr="00806DD9">
        <w:rPr>
          <w:rFonts w:cs="Times New Roman"/>
          <w:b/>
          <w:color w:val="000000" w:themeColor="text1"/>
          <w:szCs w:val="24"/>
        </w:rPr>
        <w:t>2879,44 га (24,2 %)</w:t>
      </w:r>
      <w:r>
        <w:rPr>
          <w:rFonts w:cs="Times New Roman"/>
          <w:color w:val="000000" w:themeColor="text1"/>
          <w:szCs w:val="24"/>
        </w:rPr>
        <w:t xml:space="preserve"> и площадь земель города </w:t>
      </w:r>
      <w:r w:rsidRPr="00806DD9">
        <w:rPr>
          <w:rFonts w:cs="Times New Roman"/>
          <w:b/>
          <w:color w:val="000000" w:themeColor="text1"/>
          <w:szCs w:val="24"/>
        </w:rPr>
        <w:t>в новых границах - 9024,73 га (75,8 %).</w:t>
      </w:r>
    </w:p>
    <w:p w:rsidR="00637CE6" w:rsidRDefault="00BC3EAA" w:rsidP="00FD011B">
      <w:pPr>
        <w:spacing w:line="360" w:lineRule="auto"/>
        <w:ind w:left="0" w:firstLine="567"/>
        <w:jc w:val="both"/>
        <w:rPr>
          <w:rFonts w:cs="Times New Roman"/>
          <w:color w:val="000000" w:themeColor="text1"/>
          <w:szCs w:val="24"/>
        </w:rPr>
      </w:pPr>
      <w:r>
        <w:rPr>
          <w:rFonts w:cs="Times New Roman"/>
          <w:color w:val="000000" w:themeColor="text1"/>
          <w:szCs w:val="24"/>
        </w:rPr>
        <w:t xml:space="preserve">При этом, </w:t>
      </w:r>
      <w:r w:rsidRPr="00BC3EAA">
        <w:rPr>
          <w:rFonts w:cs="Times New Roman"/>
          <w:b/>
          <w:color w:val="000000" w:themeColor="text1"/>
          <w:szCs w:val="24"/>
        </w:rPr>
        <w:t>принимая за основу вариант территориального планирования города в новых границ</w:t>
      </w:r>
      <w:r>
        <w:rPr>
          <w:rFonts w:cs="Times New Roman"/>
          <w:b/>
          <w:color w:val="000000" w:themeColor="text1"/>
          <w:szCs w:val="24"/>
        </w:rPr>
        <w:t>ах</w:t>
      </w:r>
      <w:r w:rsidRPr="00BC3EAA">
        <w:rPr>
          <w:rFonts w:cs="Times New Roman"/>
          <w:b/>
          <w:color w:val="000000" w:themeColor="text1"/>
          <w:szCs w:val="24"/>
        </w:rPr>
        <w:t>,</w:t>
      </w:r>
      <w:r>
        <w:rPr>
          <w:rFonts w:cs="Times New Roman"/>
          <w:color w:val="000000" w:themeColor="text1"/>
          <w:szCs w:val="24"/>
        </w:rPr>
        <w:t xml:space="preserve"> необходимо провести первоочередную подготовку нормативно-правового акта по утверждению плана в новых границах города с их описанием.</w:t>
      </w:r>
    </w:p>
    <w:p w:rsidR="00BC3EAA" w:rsidRDefault="004A4000" w:rsidP="00FD011B">
      <w:pPr>
        <w:spacing w:line="360" w:lineRule="auto"/>
        <w:ind w:left="0" w:firstLine="567"/>
        <w:jc w:val="both"/>
        <w:rPr>
          <w:rFonts w:cs="Times New Roman"/>
          <w:color w:val="000000" w:themeColor="text1"/>
          <w:szCs w:val="24"/>
        </w:rPr>
      </w:pPr>
      <w:r>
        <w:rPr>
          <w:rFonts w:cs="Times New Roman"/>
          <w:color w:val="000000" w:themeColor="text1"/>
          <w:szCs w:val="24"/>
        </w:rPr>
        <w:t>В новых границах по своей планировочной структуре территория города делится на тринадцать (13)</w:t>
      </w:r>
      <w:r w:rsidR="007673AA">
        <w:rPr>
          <w:rFonts w:cs="Times New Roman"/>
          <w:color w:val="000000" w:themeColor="text1"/>
          <w:szCs w:val="24"/>
        </w:rPr>
        <w:t xml:space="preserve"> градостроительных планировочных районов. При этом, за новой границей города остается значительная часть производственно-коммунальных зон Юго-восточного промышленного узла, а оставшаяся в границах города территория Юго-восточного градостроительного района по своему функциональному назначению отнесена к природно-ландшафтной зоне.</w:t>
      </w:r>
    </w:p>
    <w:p w:rsidR="0062110E" w:rsidRDefault="0062110E" w:rsidP="00FD011B">
      <w:pPr>
        <w:spacing w:line="360" w:lineRule="auto"/>
        <w:ind w:left="0" w:firstLine="567"/>
        <w:jc w:val="both"/>
        <w:rPr>
          <w:rFonts w:cs="Times New Roman"/>
          <w:color w:val="000000" w:themeColor="text1"/>
          <w:szCs w:val="24"/>
        </w:rPr>
      </w:pPr>
      <w:r w:rsidRPr="0062110E">
        <w:rPr>
          <w:rFonts w:cs="Times New Roman"/>
          <w:color w:val="000000" w:themeColor="text1"/>
          <w:szCs w:val="24"/>
        </w:rPr>
        <w:t xml:space="preserve">В варианте развития планировочной структуры города отмечается, как положительный аспект, наличие в планируемых границах </w:t>
      </w:r>
      <w:r w:rsidRPr="0062110E">
        <w:rPr>
          <w:rFonts w:cs="Times New Roman"/>
          <w:b/>
          <w:color w:val="000000" w:themeColor="text1"/>
          <w:szCs w:val="24"/>
        </w:rPr>
        <w:t>территориальных резервов</w:t>
      </w:r>
      <w:r w:rsidRPr="0062110E">
        <w:rPr>
          <w:rFonts w:cs="Times New Roman"/>
          <w:color w:val="000000" w:themeColor="text1"/>
          <w:szCs w:val="24"/>
        </w:rPr>
        <w:t xml:space="preserve"> для различных видов жилищного строительства.</w:t>
      </w:r>
    </w:p>
    <w:p w:rsidR="000D0A60" w:rsidRDefault="000D0A60" w:rsidP="00FD011B">
      <w:pPr>
        <w:spacing w:line="360" w:lineRule="auto"/>
        <w:ind w:left="0" w:firstLine="567"/>
        <w:jc w:val="both"/>
        <w:rPr>
          <w:rFonts w:cs="Times New Roman"/>
          <w:color w:val="000000" w:themeColor="text1"/>
          <w:szCs w:val="24"/>
        </w:rPr>
      </w:pPr>
    </w:p>
    <w:p w:rsidR="000D0A60" w:rsidRPr="000D0A60" w:rsidRDefault="000D0A60" w:rsidP="000D0A60">
      <w:pPr>
        <w:keepNext/>
        <w:spacing w:line="360" w:lineRule="auto"/>
        <w:ind w:left="0" w:firstLine="567"/>
        <w:jc w:val="both"/>
        <w:rPr>
          <w:rFonts w:cs="Times New Roman"/>
          <w:b/>
          <w:color w:val="000000" w:themeColor="text1"/>
          <w:szCs w:val="24"/>
        </w:rPr>
      </w:pPr>
      <w:r w:rsidRPr="000D0A60">
        <w:rPr>
          <w:rFonts w:cs="Times New Roman"/>
          <w:b/>
          <w:color w:val="000000" w:themeColor="text1"/>
          <w:szCs w:val="24"/>
        </w:rPr>
        <w:t>Жилищное строительство</w:t>
      </w:r>
    </w:p>
    <w:p w:rsidR="000D0A60" w:rsidRDefault="000D0A60" w:rsidP="00FD011B">
      <w:pPr>
        <w:spacing w:line="360" w:lineRule="auto"/>
        <w:ind w:left="0" w:firstLine="567"/>
        <w:jc w:val="both"/>
        <w:rPr>
          <w:rFonts w:cs="Times New Roman"/>
          <w:color w:val="000000" w:themeColor="text1"/>
          <w:szCs w:val="24"/>
        </w:rPr>
      </w:pPr>
      <w:r w:rsidRPr="000D0A60">
        <w:rPr>
          <w:rFonts w:cs="Times New Roman"/>
          <w:color w:val="000000" w:themeColor="text1"/>
          <w:szCs w:val="24"/>
        </w:rPr>
        <w:t xml:space="preserve">При прогнозируемом по </w:t>
      </w:r>
      <w:r w:rsidRPr="00C528CB">
        <w:rPr>
          <w:rFonts w:cs="Times New Roman"/>
          <w:b/>
          <w:color w:val="000000" w:themeColor="text1"/>
          <w:szCs w:val="24"/>
        </w:rPr>
        <w:t>оптимистическим варианту</w:t>
      </w:r>
      <w:r w:rsidRPr="000D0A60">
        <w:rPr>
          <w:rFonts w:cs="Times New Roman"/>
          <w:color w:val="000000" w:themeColor="text1"/>
          <w:szCs w:val="24"/>
        </w:rPr>
        <w:t xml:space="preserve"> росту населения города к расчетному сроку (2035 г.) со 187,3 до 199,0 тыс. чел., </w:t>
      </w:r>
      <w:r w:rsidRPr="00C528CB">
        <w:rPr>
          <w:rFonts w:cs="Times New Roman"/>
          <w:b/>
          <w:color w:val="000000" w:themeColor="text1"/>
          <w:szCs w:val="24"/>
        </w:rPr>
        <w:t>увеличение жилищного фонда</w:t>
      </w:r>
      <w:r w:rsidRPr="000D0A60">
        <w:rPr>
          <w:rFonts w:cs="Times New Roman"/>
          <w:color w:val="000000" w:themeColor="text1"/>
          <w:szCs w:val="24"/>
        </w:rPr>
        <w:t xml:space="preserve"> с 4054,4 до 5174,0 тыс. кв. м общей площади и </w:t>
      </w:r>
      <w:r w:rsidRPr="00C528CB">
        <w:rPr>
          <w:rFonts w:cs="Times New Roman"/>
          <w:b/>
          <w:color w:val="000000" w:themeColor="text1"/>
          <w:szCs w:val="24"/>
        </w:rPr>
        <w:t>жилищной обеспеченности</w:t>
      </w:r>
      <w:r w:rsidRPr="000D0A60">
        <w:rPr>
          <w:rFonts w:cs="Times New Roman"/>
          <w:color w:val="000000" w:themeColor="text1"/>
          <w:szCs w:val="24"/>
        </w:rPr>
        <w:t xml:space="preserve"> с 21,6 до 26,0 кв. м/чел.</w:t>
      </w:r>
    </w:p>
    <w:p w:rsidR="00C528CB" w:rsidRDefault="00C528CB" w:rsidP="00FD011B">
      <w:pPr>
        <w:spacing w:line="360" w:lineRule="auto"/>
        <w:ind w:left="0" w:firstLine="567"/>
        <w:jc w:val="both"/>
        <w:rPr>
          <w:rFonts w:cs="Times New Roman"/>
          <w:color w:val="000000" w:themeColor="text1"/>
          <w:szCs w:val="24"/>
        </w:rPr>
      </w:pPr>
      <w:r w:rsidRPr="00C528CB">
        <w:rPr>
          <w:rFonts w:cs="Times New Roman"/>
          <w:b/>
          <w:color w:val="000000" w:themeColor="text1"/>
          <w:szCs w:val="24"/>
        </w:rPr>
        <w:t>Принципиальной составляющей перспективного варианта развития жилищного строительства</w:t>
      </w:r>
      <w:r w:rsidRPr="00C528CB">
        <w:rPr>
          <w:rFonts w:cs="Times New Roman"/>
          <w:color w:val="000000" w:themeColor="text1"/>
          <w:szCs w:val="24"/>
        </w:rPr>
        <w:t xml:space="preserve"> в городе является то, что при сохранении основного объема нового жилищного строительства </w:t>
      </w:r>
      <w:r w:rsidRPr="00C528CB">
        <w:rPr>
          <w:rFonts w:cs="Times New Roman"/>
          <w:b/>
          <w:color w:val="000000" w:themeColor="text1"/>
          <w:szCs w:val="24"/>
        </w:rPr>
        <w:t>на свободных территориях</w:t>
      </w:r>
      <w:r w:rsidRPr="00C528CB">
        <w:rPr>
          <w:rFonts w:cs="Times New Roman"/>
          <w:color w:val="000000" w:themeColor="text1"/>
          <w:szCs w:val="24"/>
        </w:rPr>
        <w:t xml:space="preserve"> (преимущественно в Южном и частично в Западном градостроительных районах) - около 917,0 тыс. кв. м (87,1 %), </w:t>
      </w:r>
      <w:r w:rsidRPr="00C528CB">
        <w:rPr>
          <w:rFonts w:cs="Times New Roman"/>
          <w:b/>
          <w:color w:val="000000" w:themeColor="text1"/>
          <w:szCs w:val="24"/>
        </w:rPr>
        <w:t>на реконструируемых территориях</w:t>
      </w:r>
      <w:r w:rsidRPr="00C528CB">
        <w:rPr>
          <w:rFonts w:cs="Times New Roman"/>
          <w:color w:val="000000" w:themeColor="text1"/>
          <w:szCs w:val="24"/>
        </w:rPr>
        <w:t xml:space="preserve"> (преимущественно Восточный планировочный район) планируется построить около 136,0 тыс. кв. м  (12,9 %). Одновременно, в Восточном планировочным районе </w:t>
      </w:r>
      <w:r w:rsidRPr="00C528CB">
        <w:rPr>
          <w:rFonts w:cs="Times New Roman"/>
          <w:b/>
          <w:color w:val="000000" w:themeColor="text1"/>
          <w:szCs w:val="24"/>
        </w:rPr>
        <w:t>сосредоточено значительное количество ветхого и аварийного жилищного фонда,</w:t>
      </w:r>
      <w:r w:rsidRPr="00C528CB">
        <w:rPr>
          <w:rFonts w:cs="Times New Roman"/>
          <w:color w:val="000000" w:themeColor="text1"/>
          <w:szCs w:val="24"/>
        </w:rPr>
        <w:t xml:space="preserve"> подлежащего ликвидации при проведении реконструктивных мероприятий.</w:t>
      </w:r>
    </w:p>
    <w:p w:rsidR="001D1777" w:rsidRDefault="001D1777" w:rsidP="001D1777">
      <w:pPr>
        <w:spacing w:line="360" w:lineRule="auto"/>
        <w:ind w:left="0" w:firstLine="567"/>
        <w:jc w:val="both"/>
        <w:rPr>
          <w:rFonts w:cs="Times New Roman"/>
          <w:b/>
          <w:color w:val="000000" w:themeColor="text1"/>
          <w:szCs w:val="24"/>
        </w:rPr>
      </w:pPr>
      <w:r w:rsidRPr="001B274A">
        <w:rPr>
          <w:rFonts w:cs="Times New Roman"/>
          <w:b/>
          <w:color w:val="000000" w:themeColor="text1"/>
          <w:szCs w:val="24"/>
        </w:rPr>
        <w:t>Всего</w:t>
      </w:r>
      <w:r>
        <w:rPr>
          <w:rFonts w:cs="Times New Roman"/>
          <w:b/>
          <w:color w:val="000000" w:themeColor="text1"/>
          <w:szCs w:val="24"/>
        </w:rPr>
        <w:t xml:space="preserve"> территории для резервной жилой застройки составляют 514,05 га или 5,7 % общей территории города, в том числе:</w:t>
      </w:r>
    </w:p>
    <w:p w:rsidR="001D1777" w:rsidRDefault="001D1777" w:rsidP="001D1777">
      <w:pPr>
        <w:pStyle w:val="ad"/>
        <w:numPr>
          <w:ilvl w:val="0"/>
          <w:numId w:val="158"/>
        </w:numPr>
        <w:spacing w:line="360" w:lineRule="auto"/>
        <w:jc w:val="both"/>
        <w:rPr>
          <w:rFonts w:cs="Times New Roman"/>
          <w:b/>
          <w:color w:val="000000" w:themeColor="text1"/>
          <w:szCs w:val="24"/>
        </w:rPr>
      </w:pPr>
      <w:r>
        <w:rPr>
          <w:rFonts w:cs="Times New Roman"/>
          <w:b/>
          <w:color w:val="000000" w:themeColor="text1"/>
          <w:szCs w:val="24"/>
        </w:rPr>
        <w:t xml:space="preserve">зоны многоэтажной многоквартирной жилой застройки - 230,95 га или 2,6 % территории города; </w:t>
      </w:r>
    </w:p>
    <w:p w:rsidR="001D1777" w:rsidRPr="001B274A" w:rsidRDefault="001D1777" w:rsidP="001D1777">
      <w:pPr>
        <w:pStyle w:val="ad"/>
        <w:numPr>
          <w:ilvl w:val="0"/>
          <w:numId w:val="158"/>
        </w:numPr>
        <w:spacing w:line="360" w:lineRule="auto"/>
        <w:jc w:val="both"/>
        <w:rPr>
          <w:rFonts w:cs="Times New Roman"/>
          <w:b/>
          <w:color w:val="000000" w:themeColor="text1"/>
          <w:szCs w:val="24"/>
        </w:rPr>
      </w:pPr>
      <w:r w:rsidRPr="001B274A">
        <w:rPr>
          <w:rFonts w:cs="Times New Roman"/>
          <w:b/>
          <w:color w:val="000000" w:themeColor="text1"/>
          <w:szCs w:val="24"/>
        </w:rPr>
        <w:t>зоны малоэтажной усадебной и блокированной жилой застройки до 3-х этажей</w:t>
      </w:r>
      <w:r>
        <w:rPr>
          <w:rFonts w:cs="Times New Roman"/>
          <w:b/>
          <w:color w:val="000000" w:themeColor="text1"/>
          <w:szCs w:val="24"/>
        </w:rPr>
        <w:t xml:space="preserve"> - 283,10 га или 3,1 %.</w:t>
      </w:r>
    </w:p>
    <w:p w:rsidR="0096432C" w:rsidRDefault="0096432C" w:rsidP="00FD011B">
      <w:pPr>
        <w:spacing w:line="360" w:lineRule="auto"/>
        <w:ind w:left="0" w:firstLine="567"/>
        <w:jc w:val="both"/>
        <w:rPr>
          <w:rFonts w:cs="Times New Roman"/>
          <w:color w:val="000000" w:themeColor="text1"/>
          <w:szCs w:val="24"/>
        </w:rPr>
      </w:pPr>
    </w:p>
    <w:p w:rsidR="0096432C" w:rsidRPr="0096432C" w:rsidRDefault="0096432C" w:rsidP="0096432C">
      <w:pPr>
        <w:keepNext/>
        <w:spacing w:line="360" w:lineRule="auto"/>
        <w:ind w:left="0" w:firstLine="567"/>
        <w:jc w:val="both"/>
        <w:rPr>
          <w:rFonts w:cs="Times New Roman"/>
          <w:b/>
          <w:color w:val="000000" w:themeColor="text1"/>
          <w:szCs w:val="24"/>
        </w:rPr>
      </w:pPr>
      <w:r w:rsidRPr="0096432C">
        <w:rPr>
          <w:rFonts w:cs="Times New Roman"/>
          <w:b/>
          <w:color w:val="000000" w:themeColor="text1"/>
          <w:szCs w:val="24"/>
        </w:rPr>
        <w:t>Социальное обслуживание</w:t>
      </w:r>
      <w:r w:rsidR="001D1777">
        <w:rPr>
          <w:rFonts w:cs="Times New Roman"/>
          <w:b/>
          <w:color w:val="000000" w:themeColor="text1"/>
          <w:szCs w:val="24"/>
        </w:rPr>
        <w:t xml:space="preserve"> (объекты здравоохранения, образования, физической культуры и спорта)</w:t>
      </w:r>
    </w:p>
    <w:p w:rsidR="0096432C" w:rsidRPr="0096432C" w:rsidRDefault="0096432C" w:rsidP="00FD011B">
      <w:pPr>
        <w:spacing w:line="360" w:lineRule="auto"/>
        <w:ind w:left="0" w:firstLine="567"/>
        <w:jc w:val="both"/>
        <w:rPr>
          <w:rFonts w:cs="Times New Roman"/>
          <w:b/>
          <w:color w:val="000000" w:themeColor="text1"/>
          <w:szCs w:val="24"/>
        </w:rPr>
      </w:pPr>
      <w:r w:rsidRPr="0096432C">
        <w:rPr>
          <w:rFonts w:cs="Times New Roman"/>
          <w:color w:val="000000" w:themeColor="text1"/>
          <w:szCs w:val="24"/>
        </w:rPr>
        <w:t xml:space="preserve">Процесс развития социальной инфраструктуры связан с завершением дифференциации обслуживания </w:t>
      </w:r>
      <w:r w:rsidRPr="0096432C">
        <w:rPr>
          <w:rFonts w:cs="Times New Roman"/>
          <w:b/>
          <w:color w:val="000000" w:themeColor="text1"/>
          <w:szCs w:val="24"/>
        </w:rPr>
        <w:t>по двум вариантам: коммерческому и социальному.</w:t>
      </w:r>
    </w:p>
    <w:p w:rsidR="0096432C" w:rsidRPr="0096432C" w:rsidRDefault="0096432C" w:rsidP="0096432C">
      <w:pPr>
        <w:spacing w:line="360" w:lineRule="auto"/>
        <w:ind w:left="0" w:firstLine="567"/>
        <w:jc w:val="both"/>
        <w:rPr>
          <w:rFonts w:cs="Times New Roman"/>
          <w:color w:val="000000" w:themeColor="text1"/>
          <w:szCs w:val="24"/>
        </w:rPr>
      </w:pPr>
      <w:r w:rsidRPr="0096432C">
        <w:rPr>
          <w:rFonts w:cs="Times New Roman"/>
          <w:color w:val="000000" w:themeColor="text1"/>
          <w:szCs w:val="24"/>
        </w:rPr>
        <w:t xml:space="preserve">Система социального обслуживания будет функционировать и развиваться за счет </w:t>
      </w:r>
      <w:r w:rsidRPr="0096432C">
        <w:rPr>
          <w:rFonts w:cs="Times New Roman"/>
          <w:b/>
          <w:color w:val="000000" w:themeColor="text1"/>
          <w:szCs w:val="24"/>
        </w:rPr>
        <w:t>смешанного финансирования</w:t>
      </w:r>
      <w:r w:rsidRPr="0096432C">
        <w:rPr>
          <w:rFonts w:cs="Times New Roman"/>
          <w:color w:val="000000" w:themeColor="text1"/>
          <w:szCs w:val="24"/>
        </w:rPr>
        <w:t xml:space="preserve"> из личных средств граждан, средств коммерческие структуры бюджетных средств. </w:t>
      </w:r>
    </w:p>
    <w:p w:rsidR="0096432C" w:rsidRPr="0096432C" w:rsidRDefault="0096432C" w:rsidP="0096432C">
      <w:pPr>
        <w:spacing w:line="360" w:lineRule="auto"/>
        <w:ind w:left="0" w:firstLine="567"/>
        <w:jc w:val="both"/>
        <w:rPr>
          <w:rFonts w:cs="Times New Roman"/>
          <w:b/>
          <w:color w:val="000000" w:themeColor="text1"/>
          <w:szCs w:val="24"/>
        </w:rPr>
      </w:pPr>
      <w:r w:rsidRPr="0096432C">
        <w:rPr>
          <w:rFonts w:cs="Times New Roman"/>
          <w:color w:val="000000" w:themeColor="text1"/>
          <w:szCs w:val="24"/>
        </w:rPr>
        <w:t xml:space="preserve">С учетом перспективной </w:t>
      </w:r>
      <w:r w:rsidRPr="0096432C">
        <w:rPr>
          <w:rFonts w:cs="Times New Roman"/>
          <w:b/>
          <w:color w:val="000000" w:themeColor="text1"/>
          <w:szCs w:val="24"/>
        </w:rPr>
        <w:t>стабилизации</w:t>
      </w:r>
      <w:r w:rsidRPr="0096432C">
        <w:rPr>
          <w:rFonts w:cs="Times New Roman"/>
          <w:color w:val="000000" w:themeColor="text1"/>
          <w:szCs w:val="24"/>
        </w:rPr>
        <w:t xml:space="preserve"> численности населения города, организация системы социального обслуживания населения предполагает не только </w:t>
      </w:r>
      <w:r w:rsidRPr="0096432C">
        <w:rPr>
          <w:rFonts w:cs="Times New Roman"/>
          <w:b/>
          <w:color w:val="000000" w:themeColor="text1"/>
          <w:szCs w:val="24"/>
        </w:rPr>
        <w:t>строительство новых учреждений</w:t>
      </w:r>
      <w:r w:rsidRPr="0096432C">
        <w:rPr>
          <w:rFonts w:cs="Times New Roman"/>
          <w:color w:val="000000" w:themeColor="text1"/>
          <w:szCs w:val="24"/>
        </w:rPr>
        <w:t xml:space="preserve">, но и качественное функциональное </w:t>
      </w:r>
      <w:r w:rsidRPr="0096432C">
        <w:rPr>
          <w:rFonts w:cs="Times New Roman"/>
          <w:b/>
          <w:color w:val="000000" w:themeColor="text1"/>
          <w:szCs w:val="24"/>
        </w:rPr>
        <w:t>развитие и модернизацию существующих учреждений.</w:t>
      </w:r>
    </w:p>
    <w:p w:rsidR="006A50A9" w:rsidRPr="006A50A9" w:rsidRDefault="006A50A9" w:rsidP="006A50A9">
      <w:pPr>
        <w:spacing w:line="360" w:lineRule="auto"/>
        <w:ind w:left="0" w:firstLine="567"/>
        <w:jc w:val="both"/>
        <w:rPr>
          <w:rFonts w:cs="Times New Roman"/>
          <w:b/>
          <w:color w:val="000000" w:themeColor="text1"/>
          <w:szCs w:val="24"/>
        </w:rPr>
      </w:pPr>
      <w:r w:rsidRPr="006A50A9">
        <w:rPr>
          <w:rFonts w:cs="Times New Roman"/>
          <w:color w:val="000000" w:themeColor="text1"/>
          <w:szCs w:val="24"/>
        </w:rPr>
        <w:t xml:space="preserve">При оценке анализа существующей системы </w:t>
      </w:r>
      <w:r w:rsidRPr="00304F62">
        <w:rPr>
          <w:rFonts w:cs="Times New Roman"/>
          <w:b/>
          <w:color w:val="000000" w:themeColor="text1"/>
          <w:szCs w:val="24"/>
        </w:rPr>
        <w:t>объектов здравоохранения, образования, физической культуры и спортав городе отмечается</w:t>
      </w:r>
      <w:r w:rsidRPr="006A50A9">
        <w:rPr>
          <w:rFonts w:cs="Times New Roman"/>
          <w:b/>
          <w:color w:val="000000" w:themeColor="text1"/>
          <w:szCs w:val="24"/>
        </w:rPr>
        <w:t xml:space="preserve">достаточно высокий современный уровень их развития. </w:t>
      </w:r>
    </w:p>
    <w:p w:rsidR="0062110E" w:rsidRDefault="006A50A9" w:rsidP="006A50A9">
      <w:pPr>
        <w:spacing w:line="360" w:lineRule="auto"/>
        <w:ind w:left="0" w:firstLine="567"/>
        <w:jc w:val="both"/>
        <w:rPr>
          <w:rFonts w:cs="Times New Roman"/>
          <w:color w:val="000000" w:themeColor="text1"/>
          <w:szCs w:val="24"/>
        </w:rPr>
      </w:pPr>
      <w:r w:rsidRPr="006A50A9">
        <w:rPr>
          <w:rFonts w:cs="Times New Roman"/>
          <w:b/>
          <w:color w:val="000000" w:themeColor="text1"/>
          <w:szCs w:val="24"/>
        </w:rPr>
        <w:t xml:space="preserve">Вариант </w:t>
      </w:r>
      <w:r w:rsidR="00304F62">
        <w:rPr>
          <w:rFonts w:cs="Times New Roman"/>
          <w:b/>
          <w:color w:val="000000" w:themeColor="text1"/>
          <w:szCs w:val="24"/>
        </w:rPr>
        <w:t>модернизационного</w:t>
      </w:r>
      <w:r w:rsidRPr="006A50A9">
        <w:rPr>
          <w:rFonts w:cs="Times New Roman"/>
          <w:b/>
          <w:color w:val="000000" w:themeColor="text1"/>
          <w:szCs w:val="24"/>
        </w:rPr>
        <w:t xml:space="preserve"> развития</w:t>
      </w:r>
      <w:r w:rsidRPr="006A50A9">
        <w:rPr>
          <w:rFonts w:cs="Times New Roman"/>
          <w:color w:val="000000" w:themeColor="text1"/>
          <w:szCs w:val="24"/>
        </w:rPr>
        <w:t xml:space="preserve"> при территориальном планировании города предусматривает необходимое развитие объектов обслуживания за счет </w:t>
      </w:r>
      <w:r w:rsidRPr="00A62F2F">
        <w:rPr>
          <w:rFonts w:cs="Times New Roman"/>
          <w:b/>
          <w:color w:val="000000" w:themeColor="text1"/>
          <w:szCs w:val="24"/>
        </w:rPr>
        <w:t>нового строительства</w:t>
      </w:r>
      <w:r w:rsidRPr="006A50A9">
        <w:rPr>
          <w:rFonts w:cs="Times New Roman"/>
          <w:color w:val="000000" w:themeColor="text1"/>
          <w:szCs w:val="24"/>
        </w:rPr>
        <w:t xml:space="preserve"> на территориях массового жилищного строительства (преимущественно в Южном и частично в Западном градостроительных районах) и реконструируемых территориях в Восточном районе.</w:t>
      </w:r>
    </w:p>
    <w:p w:rsidR="00A62F2F" w:rsidRDefault="00A62F2F" w:rsidP="006A50A9">
      <w:pPr>
        <w:spacing w:line="360" w:lineRule="auto"/>
        <w:ind w:left="0" w:firstLine="567"/>
        <w:jc w:val="both"/>
        <w:rPr>
          <w:rFonts w:cs="Times New Roman"/>
          <w:color w:val="000000" w:themeColor="text1"/>
          <w:szCs w:val="24"/>
        </w:rPr>
      </w:pPr>
      <w:r w:rsidRPr="00A62F2F">
        <w:rPr>
          <w:rFonts w:cs="Times New Roman"/>
          <w:color w:val="000000" w:themeColor="text1"/>
          <w:szCs w:val="24"/>
        </w:rPr>
        <w:t xml:space="preserve">В вопросах развития профессионального образования </w:t>
      </w:r>
      <w:r w:rsidRPr="00A62F2F">
        <w:rPr>
          <w:rFonts w:cs="Times New Roman"/>
          <w:b/>
          <w:color w:val="000000" w:themeColor="text1"/>
          <w:szCs w:val="24"/>
        </w:rPr>
        <w:t>основным вариантом</w:t>
      </w:r>
      <w:r w:rsidRPr="00A62F2F">
        <w:rPr>
          <w:rFonts w:cs="Times New Roman"/>
          <w:color w:val="000000" w:themeColor="text1"/>
          <w:szCs w:val="24"/>
        </w:rPr>
        <w:t xml:space="preserve"> рассматривается проектом реализация "Программы развития ФГАОУ ВПО "Северный (Арктический) федеральный университет".</w:t>
      </w:r>
    </w:p>
    <w:p w:rsidR="00A77454" w:rsidRDefault="00A77454" w:rsidP="006A50A9">
      <w:pPr>
        <w:spacing w:line="360" w:lineRule="auto"/>
        <w:ind w:left="0" w:firstLine="567"/>
        <w:jc w:val="both"/>
        <w:rPr>
          <w:rFonts w:cs="Times New Roman"/>
          <w:color w:val="000000" w:themeColor="text1"/>
          <w:szCs w:val="24"/>
        </w:rPr>
      </w:pPr>
    </w:p>
    <w:p w:rsidR="00A77454" w:rsidRPr="00A77454" w:rsidRDefault="00A77454" w:rsidP="00A77454">
      <w:pPr>
        <w:keepNext/>
        <w:spacing w:line="360" w:lineRule="auto"/>
        <w:ind w:left="0" w:firstLine="567"/>
        <w:jc w:val="both"/>
        <w:rPr>
          <w:rFonts w:cs="Times New Roman"/>
          <w:b/>
          <w:color w:val="000000" w:themeColor="text1"/>
          <w:szCs w:val="24"/>
        </w:rPr>
      </w:pPr>
      <w:r w:rsidRPr="00A77454">
        <w:rPr>
          <w:rFonts w:cs="Times New Roman"/>
          <w:b/>
          <w:color w:val="000000" w:themeColor="text1"/>
          <w:szCs w:val="24"/>
        </w:rPr>
        <w:t>Охрана природы и объектов культурного наследия</w:t>
      </w:r>
    </w:p>
    <w:p w:rsidR="00C47608" w:rsidRDefault="00A77454" w:rsidP="006A50A9">
      <w:pPr>
        <w:spacing w:line="360" w:lineRule="auto"/>
        <w:ind w:left="0" w:firstLine="567"/>
        <w:jc w:val="both"/>
        <w:rPr>
          <w:rFonts w:cs="Times New Roman"/>
          <w:color w:val="000000" w:themeColor="text1"/>
          <w:szCs w:val="24"/>
        </w:rPr>
      </w:pPr>
      <w:r w:rsidRPr="00A77454">
        <w:rPr>
          <w:rFonts w:cs="Times New Roman"/>
          <w:color w:val="000000" w:themeColor="text1"/>
          <w:szCs w:val="24"/>
        </w:rPr>
        <w:t>При рассмотрении вариантов развития города в проекте генерального плана</w:t>
      </w:r>
      <w:r w:rsidR="00C47608">
        <w:rPr>
          <w:rFonts w:cs="Times New Roman"/>
          <w:color w:val="000000" w:themeColor="text1"/>
          <w:szCs w:val="24"/>
        </w:rPr>
        <w:t xml:space="preserve"> предусмотрено сохранение </w:t>
      </w:r>
      <w:r w:rsidR="00A06A85" w:rsidRPr="00A06A85">
        <w:rPr>
          <w:rFonts w:cs="Times New Roman"/>
          <w:color w:val="000000" w:themeColor="text1"/>
          <w:szCs w:val="24"/>
        </w:rPr>
        <w:t>ООПТ Зеленая зона «Сосновый бор острова Ягры»</w:t>
      </w:r>
      <w:r w:rsidR="00C47608">
        <w:rPr>
          <w:rFonts w:cs="Times New Roman"/>
          <w:color w:val="000000" w:themeColor="text1"/>
          <w:szCs w:val="24"/>
        </w:rPr>
        <w:t>.</w:t>
      </w:r>
    </w:p>
    <w:p w:rsidR="00A77454" w:rsidRDefault="00A77454" w:rsidP="006A50A9">
      <w:pPr>
        <w:spacing w:line="360" w:lineRule="auto"/>
        <w:ind w:left="0" w:firstLine="567"/>
        <w:jc w:val="both"/>
        <w:rPr>
          <w:rFonts w:cs="Times New Roman"/>
          <w:color w:val="000000" w:themeColor="text1"/>
          <w:szCs w:val="24"/>
        </w:rPr>
      </w:pPr>
      <w:r w:rsidRPr="00A77454">
        <w:rPr>
          <w:rFonts w:cs="Times New Roman"/>
          <w:color w:val="000000" w:themeColor="text1"/>
          <w:szCs w:val="24"/>
        </w:rPr>
        <w:t xml:space="preserve">Наряду с существующими объектами культурного наследия Федерального и регионального значения, как </w:t>
      </w:r>
      <w:r w:rsidRPr="00A77454">
        <w:rPr>
          <w:rFonts w:cs="Times New Roman"/>
          <w:b/>
          <w:color w:val="000000" w:themeColor="text1"/>
          <w:szCs w:val="24"/>
        </w:rPr>
        <w:t>вариант</w:t>
      </w:r>
      <w:r w:rsidRPr="00A77454">
        <w:rPr>
          <w:rFonts w:cs="Times New Roman"/>
          <w:color w:val="000000" w:themeColor="text1"/>
          <w:szCs w:val="24"/>
        </w:rPr>
        <w:t xml:space="preserve"> в проекте генерального плана представлены выявленные объекты культурного наследия (девятнадцать (19) мемориальных памятников и памятников монументального искусства, предлагаемых к постановке на госохрану.</w:t>
      </w:r>
    </w:p>
    <w:p w:rsidR="00A77454" w:rsidRDefault="00A77454" w:rsidP="006A50A9">
      <w:pPr>
        <w:spacing w:line="360" w:lineRule="auto"/>
        <w:ind w:left="0" w:firstLine="567"/>
        <w:jc w:val="both"/>
        <w:rPr>
          <w:rFonts w:cs="Times New Roman"/>
          <w:color w:val="000000" w:themeColor="text1"/>
          <w:szCs w:val="24"/>
        </w:rPr>
      </w:pPr>
    </w:p>
    <w:p w:rsidR="00A77454" w:rsidRPr="00A77454" w:rsidRDefault="00A77454" w:rsidP="006A50A9">
      <w:pPr>
        <w:spacing w:line="360" w:lineRule="auto"/>
        <w:ind w:left="0" w:firstLine="567"/>
        <w:jc w:val="both"/>
        <w:rPr>
          <w:rFonts w:cs="Times New Roman"/>
          <w:b/>
          <w:color w:val="000000" w:themeColor="text1"/>
          <w:szCs w:val="24"/>
        </w:rPr>
      </w:pPr>
      <w:r w:rsidRPr="00A77454">
        <w:rPr>
          <w:rFonts w:cs="Times New Roman"/>
          <w:b/>
          <w:color w:val="000000" w:themeColor="text1"/>
          <w:szCs w:val="24"/>
        </w:rPr>
        <w:t>Вывод</w:t>
      </w:r>
      <w:r w:rsidRPr="00A77454">
        <w:rPr>
          <w:rFonts w:cs="Times New Roman"/>
          <w:color w:val="000000" w:themeColor="text1"/>
          <w:szCs w:val="24"/>
        </w:rPr>
        <w:t xml:space="preserve">: анализируя характер градостроительных факторов развития города и решение вопросов территориального планирования </w:t>
      </w:r>
      <w:r w:rsidRPr="00A77454">
        <w:rPr>
          <w:rFonts w:cs="Times New Roman"/>
          <w:b/>
          <w:color w:val="000000" w:themeColor="text1"/>
          <w:szCs w:val="24"/>
        </w:rPr>
        <w:t>за основу развития принимается оптимистический или модернизационный вариант.</w:t>
      </w:r>
    </w:p>
    <w:p w:rsidR="00A56E12" w:rsidRDefault="00A56E12" w:rsidP="00FD011B">
      <w:pPr>
        <w:spacing w:line="360" w:lineRule="auto"/>
        <w:ind w:left="0" w:firstLine="567"/>
        <w:jc w:val="both"/>
        <w:rPr>
          <w:rFonts w:cs="Times New Roman"/>
          <w:color w:val="000000" w:themeColor="text1"/>
          <w:szCs w:val="24"/>
        </w:rPr>
      </w:pPr>
    </w:p>
    <w:p w:rsidR="00A56E12" w:rsidRPr="00FD011B" w:rsidRDefault="00A56E12" w:rsidP="00FD011B">
      <w:pPr>
        <w:spacing w:line="360" w:lineRule="auto"/>
        <w:ind w:left="0" w:firstLine="567"/>
        <w:jc w:val="both"/>
        <w:rPr>
          <w:rFonts w:cs="Times New Roman"/>
          <w:color w:val="000000" w:themeColor="text1"/>
          <w:szCs w:val="24"/>
        </w:rPr>
      </w:pPr>
    </w:p>
    <w:p w:rsidR="00693F50" w:rsidRPr="0069496C" w:rsidRDefault="00693F50" w:rsidP="00693F50">
      <w:pPr>
        <w:pStyle w:val="14"/>
        <w:keepNext/>
        <w:spacing w:before="100" w:after="100" w:line="360" w:lineRule="auto"/>
        <w:rPr>
          <w:sz w:val="28"/>
          <w:szCs w:val="28"/>
        </w:rPr>
      </w:pPr>
      <w:bookmarkStart w:id="18" w:name="_Toc433024011"/>
      <w:r w:rsidRPr="0069496C">
        <w:rPr>
          <w:sz w:val="28"/>
          <w:szCs w:val="28"/>
        </w:rPr>
        <w:t>7. ПЛАНИРОВОЧНАЯ СТРУКТУРА И ФУНКЦИОНАЛЬНОЕ ЗОНИРОВАНИЕ</w:t>
      </w:r>
      <w:bookmarkEnd w:id="18"/>
    </w:p>
    <w:p w:rsidR="001A076C" w:rsidRPr="0069496C" w:rsidRDefault="001A076C" w:rsidP="00693F50">
      <w:pPr>
        <w:pStyle w:val="14"/>
        <w:keepNext/>
        <w:spacing w:before="100" w:after="100" w:line="360" w:lineRule="auto"/>
        <w:rPr>
          <w:sz w:val="28"/>
          <w:szCs w:val="28"/>
        </w:rPr>
      </w:pPr>
    </w:p>
    <w:p w:rsidR="001A076C" w:rsidRPr="0069496C" w:rsidRDefault="001A076C" w:rsidP="001A076C">
      <w:pPr>
        <w:pStyle w:val="14"/>
        <w:keepNext/>
        <w:spacing w:before="100" w:after="100" w:line="360" w:lineRule="auto"/>
      </w:pPr>
      <w:bookmarkStart w:id="19" w:name="_Toc433024012"/>
      <w:r w:rsidRPr="0069496C">
        <w:t>7.1. КОМПЛЕКСНАЯ ОЦЕНКА ТЕРРИТОРИИ</w:t>
      </w:r>
      <w:bookmarkEnd w:id="19"/>
    </w:p>
    <w:p w:rsidR="001A076C" w:rsidRPr="0069496C" w:rsidRDefault="006B4659" w:rsidP="001A076C">
      <w:pPr>
        <w:spacing w:line="360" w:lineRule="auto"/>
        <w:ind w:left="0" w:firstLine="567"/>
        <w:jc w:val="both"/>
        <w:rPr>
          <w:b/>
          <w:color w:val="000000" w:themeColor="text1"/>
        </w:rPr>
      </w:pPr>
      <w:r w:rsidRPr="0069496C">
        <w:rPr>
          <w:color w:val="000000" w:themeColor="text1"/>
        </w:rPr>
        <w:t xml:space="preserve">Планировочная структура и функциональное зонирование территории города Северодвинска рассматриваются проектом генерального плана города в новых границах </w:t>
      </w:r>
      <w:r w:rsidRPr="0069496C">
        <w:rPr>
          <w:b/>
          <w:color w:val="000000" w:themeColor="text1"/>
        </w:rPr>
        <w:t>на общей площади в 9024,73 га.</w:t>
      </w:r>
    </w:p>
    <w:p w:rsidR="006B4659" w:rsidRPr="0069496C" w:rsidRDefault="00861C0D" w:rsidP="001A076C">
      <w:pPr>
        <w:spacing w:line="360" w:lineRule="auto"/>
        <w:ind w:left="0" w:firstLine="567"/>
        <w:jc w:val="both"/>
        <w:rPr>
          <w:color w:val="000000" w:themeColor="text1"/>
        </w:rPr>
      </w:pPr>
      <w:r w:rsidRPr="0069496C">
        <w:rPr>
          <w:color w:val="000000" w:themeColor="text1"/>
        </w:rPr>
        <w:t>Проектные предложения сохраняют основные принципы планировочной структуры города, которые были определены в генеральных планах 1985 г. и 1991 г. (корректура генплана 1985 г.).</w:t>
      </w:r>
    </w:p>
    <w:p w:rsidR="002B64F4" w:rsidRPr="0069496C" w:rsidRDefault="002B64F4" w:rsidP="001A076C">
      <w:pPr>
        <w:spacing w:line="360" w:lineRule="auto"/>
        <w:ind w:left="0" w:firstLine="567"/>
        <w:jc w:val="both"/>
        <w:rPr>
          <w:color w:val="000000" w:themeColor="text1"/>
        </w:rPr>
      </w:pPr>
      <w:r w:rsidRPr="0069496C">
        <w:rPr>
          <w:color w:val="000000" w:themeColor="text1"/>
        </w:rPr>
        <w:t>Комплексная оценка территории города, помимо показателей планировочной структуры в целом на город, содержат показатели по островной части территории (острова Ягры, Угломин и другие) на площади 2622,91 га, или 29,1 % общей площади города и по материковой части (включая полуостров Чаячий), площадью 6401,82 га, или 70,9 %.</w:t>
      </w:r>
    </w:p>
    <w:p w:rsidR="002B64F4" w:rsidRPr="0069496C" w:rsidRDefault="00670438" w:rsidP="00670438">
      <w:pPr>
        <w:keepNext/>
        <w:spacing w:line="360" w:lineRule="auto"/>
        <w:ind w:left="0" w:firstLine="567"/>
        <w:jc w:val="center"/>
        <w:rPr>
          <w:b/>
          <w:color w:val="000000" w:themeColor="text1"/>
        </w:rPr>
      </w:pPr>
      <w:r w:rsidRPr="0069496C">
        <w:rPr>
          <w:b/>
          <w:color w:val="000000" w:themeColor="text1"/>
        </w:rPr>
        <w:t>Комплексная оценка территории г. Северодвинска по основным социальным и функциональным показателям.</w:t>
      </w:r>
    </w:p>
    <w:p w:rsidR="00670438" w:rsidRPr="0069496C" w:rsidRDefault="00670438" w:rsidP="00670438">
      <w:pPr>
        <w:keepNext/>
        <w:spacing w:line="360" w:lineRule="auto"/>
        <w:ind w:left="0" w:firstLine="567"/>
        <w:jc w:val="right"/>
        <w:rPr>
          <w:color w:val="000000" w:themeColor="text1"/>
          <w:sz w:val="22"/>
        </w:rPr>
      </w:pPr>
      <w:r w:rsidRPr="0069496C">
        <w:rPr>
          <w:color w:val="000000" w:themeColor="text1"/>
          <w:sz w:val="22"/>
        </w:rPr>
        <w:t>Таблица 7.1/1</w:t>
      </w:r>
    </w:p>
    <w:tbl>
      <w:tblPr>
        <w:tblStyle w:val="af7"/>
        <w:tblW w:w="0" w:type="auto"/>
        <w:tblLook w:val="04A0"/>
      </w:tblPr>
      <w:tblGrid>
        <w:gridCol w:w="675"/>
        <w:gridCol w:w="2268"/>
        <w:gridCol w:w="2268"/>
        <w:gridCol w:w="2445"/>
        <w:gridCol w:w="1915"/>
      </w:tblGrid>
      <w:tr w:rsidR="00022D4C" w:rsidRPr="0069496C" w:rsidTr="00022D4C">
        <w:trPr>
          <w:tblHeader/>
        </w:trPr>
        <w:tc>
          <w:tcPr>
            <w:tcW w:w="9571" w:type="dxa"/>
            <w:gridSpan w:val="5"/>
          </w:tcPr>
          <w:p w:rsidR="00022D4C" w:rsidRPr="0069496C" w:rsidRDefault="00022D4C" w:rsidP="00022D4C">
            <w:pPr>
              <w:keepNext/>
              <w:spacing w:line="276" w:lineRule="auto"/>
              <w:ind w:left="0"/>
              <w:jc w:val="center"/>
              <w:rPr>
                <w:b/>
                <w:color w:val="000000" w:themeColor="text1"/>
              </w:rPr>
            </w:pPr>
            <w:r w:rsidRPr="0069496C">
              <w:rPr>
                <w:b/>
                <w:color w:val="000000" w:themeColor="text1"/>
              </w:rPr>
              <w:t>Основные территориальные и социальные показатели по градостроительным планировочным районам</w:t>
            </w:r>
          </w:p>
        </w:tc>
      </w:tr>
      <w:tr w:rsidR="00022D4C" w:rsidRPr="0069496C" w:rsidTr="00022D4C">
        <w:trPr>
          <w:tblHeader/>
        </w:trPr>
        <w:tc>
          <w:tcPr>
            <w:tcW w:w="675" w:type="dxa"/>
            <w:vMerge w:val="restart"/>
          </w:tcPr>
          <w:p w:rsidR="00022D4C" w:rsidRPr="0069496C" w:rsidRDefault="00022D4C" w:rsidP="00022D4C">
            <w:pPr>
              <w:keepNext/>
              <w:spacing w:line="276" w:lineRule="auto"/>
              <w:ind w:left="0"/>
              <w:jc w:val="center"/>
              <w:rPr>
                <w:b/>
                <w:color w:val="000000" w:themeColor="text1"/>
              </w:rPr>
            </w:pPr>
            <w:r w:rsidRPr="0069496C">
              <w:rPr>
                <w:b/>
                <w:color w:val="000000" w:themeColor="text1"/>
              </w:rPr>
              <w:t>№№ ПП</w:t>
            </w:r>
          </w:p>
        </w:tc>
        <w:tc>
          <w:tcPr>
            <w:tcW w:w="2268" w:type="dxa"/>
            <w:vMerge w:val="restart"/>
          </w:tcPr>
          <w:p w:rsidR="00022D4C" w:rsidRPr="0069496C" w:rsidRDefault="00022D4C" w:rsidP="00022D4C">
            <w:pPr>
              <w:keepNext/>
              <w:spacing w:line="276" w:lineRule="auto"/>
              <w:ind w:left="0"/>
              <w:jc w:val="center"/>
              <w:rPr>
                <w:b/>
                <w:color w:val="000000" w:themeColor="text1"/>
              </w:rPr>
            </w:pPr>
            <w:r w:rsidRPr="0069496C">
              <w:rPr>
                <w:b/>
                <w:color w:val="000000" w:themeColor="text1"/>
              </w:rPr>
              <w:t>Наименование районов</w:t>
            </w:r>
          </w:p>
        </w:tc>
        <w:tc>
          <w:tcPr>
            <w:tcW w:w="6628" w:type="dxa"/>
            <w:gridSpan w:val="3"/>
          </w:tcPr>
          <w:p w:rsidR="00022D4C" w:rsidRPr="0069496C" w:rsidRDefault="00022D4C" w:rsidP="00022D4C">
            <w:pPr>
              <w:keepNext/>
              <w:spacing w:line="276" w:lineRule="auto"/>
              <w:ind w:left="0"/>
              <w:jc w:val="center"/>
              <w:rPr>
                <w:b/>
                <w:color w:val="000000" w:themeColor="text1"/>
              </w:rPr>
            </w:pPr>
            <w:r w:rsidRPr="0069496C">
              <w:rPr>
                <w:b/>
                <w:color w:val="000000" w:themeColor="text1"/>
              </w:rPr>
              <w:t>Наименование показателей</w:t>
            </w:r>
          </w:p>
        </w:tc>
      </w:tr>
      <w:tr w:rsidR="00022D4C" w:rsidRPr="0069496C" w:rsidTr="00022D4C">
        <w:trPr>
          <w:tblHeader/>
        </w:trPr>
        <w:tc>
          <w:tcPr>
            <w:tcW w:w="675" w:type="dxa"/>
            <w:vMerge/>
          </w:tcPr>
          <w:p w:rsidR="00022D4C" w:rsidRPr="0069496C" w:rsidRDefault="00022D4C" w:rsidP="00022D4C">
            <w:pPr>
              <w:keepNext/>
              <w:spacing w:line="276" w:lineRule="auto"/>
              <w:ind w:left="0"/>
              <w:jc w:val="center"/>
              <w:rPr>
                <w:color w:val="000000" w:themeColor="text1"/>
              </w:rPr>
            </w:pPr>
          </w:p>
        </w:tc>
        <w:tc>
          <w:tcPr>
            <w:tcW w:w="2268" w:type="dxa"/>
            <w:vMerge/>
          </w:tcPr>
          <w:p w:rsidR="00022D4C" w:rsidRPr="0069496C" w:rsidRDefault="00022D4C" w:rsidP="00022D4C">
            <w:pPr>
              <w:keepNext/>
              <w:spacing w:line="276" w:lineRule="auto"/>
              <w:ind w:left="0"/>
              <w:jc w:val="center"/>
              <w:rPr>
                <w:color w:val="000000" w:themeColor="text1"/>
              </w:rPr>
            </w:pPr>
          </w:p>
        </w:tc>
        <w:tc>
          <w:tcPr>
            <w:tcW w:w="2268" w:type="dxa"/>
          </w:tcPr>
          <w:p w:rsidR="00022D4C" w:rsidRPr="0069496C" w:rsidRDefault="00022D4C" w:rsidP="00022D4C">
            <w:pPr>
              <w:keepNext/>
              <w:spacing w:line="276" w:lineRule="auto"/>
              <w:ind w:left="0"/>
              <w:jc w:val="center"/>
              <w:rPr>
                <w:color w:val="000000" w:themeColor="text1"/>
              </w:rPr>
            </w:pPr>
            <w:r w:rsidRPr="0069496C">
              <w:rPr>
                <w:color w:val="000000" w:themeColor="text1"/>
              </w:rPr>
              <w:t>Площадь, га/%</w:t>
            </w:r>
          </w:p>
        </w:tc>
        <w:tc>
          <w:tcPr>
            <w:tcW w:w="244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Население, тыс. чел./%</w:t>
            </w:r>
          </w:p>
        </w:tc>
        <w:tc>
          <w:tcPr>
            <w:tcW w:w="191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Жилфонд, тыс. кв. м/%</w:t>
            </w:r>
          </w:p>
        </w:tc>
      </w:tr>
      <w:tr w:rsidR="00022D4C" w:rsidRPr="0069496C" w:rsidTr="00022D4C">
        <w:trPr>
          <w:tblHeader/>
        </w:trPr>
        <w:tc>
          <w:tcPr>
            <w:tcW w:w="67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1</w:t>
            </w:r>
          </w:p>
        </w:tc>
        <w:tc>
          <w:tcPr>
            <w:tcW w:w="2268" w:type="dxa"/>
          </w:tcPr>
          <w:p w:rsidR="00022D4C" w:rsidRPr="0069496C" w:rsidRDefault="00022D4C" w:rsidP="00022D4C">
            <w:pPr>
              <w:keepNext/>
              <w:spacing w:line="276" w:lineRule="auto"/>
              <w:ind w:left="0"/>
              <w:jc w:val="center"/>
              <w:rPr>
                <w:color w:val="000000" w:themeColor="text1"/>
              </w:rPr>
            </w:pPr>
            <w:r w:rsidRPr="0069496C">
              <w:rPr>
                <w:color w:val="000000" w:themeColor="text1"/>
              </w:rPr>
              <w:t>2</w:t>
            </w:r>
          </w:p>
        </w:tc>
        <w:tc>
          <w:tcPr>
            <w:tcW w:w="2268" w:type="dxa"/>
          </w:tcPr>
          <w:p w:rsidR="00022D4C" w:rsidRPr="0069496C" w:rsidRDefault="00022D4C" w:rsidP="00022D4C">
            <w:pPr>
              <w:keepNext/>
              <w:spacing w:line="276" w:lineRule="auto"/>
              <w:ind w:left="0"/>
              <w:jc w:val="center"/>
              <w:rPr>
                <w:color w:val="000000" w:themeColor="text1"/>
              </w:rPr>
            </w:pPr>
            <w:r w:rsidRPr="0069496C">
              <w:rPr>
                <w:color w:val="000000" w:themeColor="text1"/>
              </w:rPr>
              <w:t>3</w:t>
            </w:r>
          </w:p>
        </w:tc>
        <w:tc>
          <w:tcPr>
            <w:tcW w:w="244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4</w:t>
            </w:r>
          </w:p>
        </w:tc>
        <w:tc>
          <w:tcPr>
            <w:tcW w:w="191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5</w:t>
            </w:r>
          </w:p>
        </w:tc>
      </w:tr>
      <w:tr w:rsidR="00022D4C" w:rsidRPr="0069496C" w:rsidTr="00022D4C">
        <w:tc>
          <w:tcPr>
            <w:tcW w:w="675" w:type="dxa"/>
          </w:tcPr>
          <w:p w:rsidR="00022D4C" w:rsidRPr="0069496C" w:rsidRDefault="00022D4C" w:rsidP="00022D4C">
            <w:pPr>
              <w:keepNext/>
              <w:spacing w:line="276" w:lineRule="auto"/>
              <w:ind w:left="0"/>
              <w:jc w:val="center"/>
              <w:rPr>
                <w:b/>
                <w:color w:val="000000" w:themeColor="text1"/>
              </w:rPr>
            </w:pPr>
            <w:r w:rsidRPr="0069496C">
              <w:rPr>
                <w:b/>
                <w:color w:val="000000" w:themeColor="text1"/>
              </w:rPr>
              <w:t>1.</w:t>
            </w:r>
          </w:p>
        </w:tc>
        <w:tc>
          <w:tcPr>
            <w:tcW w:w="2268" w:type="dxa"/>
          </w:tcPr>
          <w:p w:rsidR="00022D4C" w:rsidRPr="0069496C" w:rsidRDefault="00022D4C" w:rsidP="00022D4C">
            <w:pPr>
              <w:keepNext/>
              <w:spacing w:line="276" w:lineRule="auto"/>
              <w:ind w:left="0"/>
              <w:jc w:val="center"/>
              <w:rPr>
                <w:b/>
                <w:color w:val="000000" w:themeColor="text1"/>
              </w:rPr>
            </w:pPr>
            <w:r w:rsidRPr="0069496C">
              <w:rPr>
                <w:b/>
                <w:color w:val="000000" w:themeColor="text1"/>
              </w:rPr>
              <w:t>Островная часть</w:t>
            </w:r>
          </w:p>
        </w:tc>
        <w:tc>
          <w:tcPr>
            <w:tcW w:w="2268" w:type="dxa"/>
          </w:tcPr>
          <w:p w:rsidR="00022D4C" w:rsidRPr="0069496C" w:rsidRDefault="00022D4C" w:rsidP="00022D4C">
            <w:pPr>
              <w:keepNext/>
              <w:spacing w:line="276" w:lineRule="auto"/>
              <w:ind w:left="0"/>
              <w:jc w:val="center"/>
              <w:rPr>
                <w:b/>
                <w:color w:val="000000" w:themeColor="text1"/>
              </w:rPr>
            </w:pPr>
            <w:r w:rsidRPr="0069496C">
              <w:rPr>
                <w:b/>
                <w:color w:val="000000" w:themeColor="text1"/>
              </w:rPr>
              <w:t>2622,91/29,1</w:t>
            </w:r>
          </w:p>
        </w:tc>
        <w:tc>
          <w:tcPr>
            <w:tcW w:w="2445" w:type="dxa"/>
          </w:tcPr>
          <w:p w:rsidR="00022D4C" w:rsidRPr="0069496C" w:rsidRDefault="00022D4C" w:rsidP="00022D4C">
            <w:pPr>
              <w:keepNext/>
              <w:spacing w:line="276" w:lineRule="auto"/>
              <w:ind w:left="0"/>
              <w:jc w:val="center"/>
              <w:rPr>
                <w:b/>
                <w:color w:val="000000" w:themeColor="text1"/>
              </w:rPr>
            </w:pPr>
            <w:r w:rsidRPr="0069496C">
              <w:rPr>
                <w:b/>
                <w:color w:val="000000" w:themeColor="text1"/>
              </w:rPr>
              <w:t>29,6/15,8</w:t>
            </w:r>
          </w:p>
        </w:tc>
        <w:tc>
          <w:tcPr>
            <w:tcW w:w="1915" w:type="dxa"/>
          </w:tcPr>
          <w:p w:rsidR="00022D4C" w:rsidRPr="0069496C" w:rsidRDefault="00022D4C" w:rsidP="00022D4C">
            <w:pPr>
              <w:keepNext/>
              <w:spacing w:line="276" w:lineRule="auto"/>
              <w:ind w:left="0"/>
              <w:jc w:val="center"/>
              <w:rPr>
                <w:b/>
                <w:color w:val="000000" w:themeColor="text1"/>
              </w:rPr>
            </w:pPr>
            <w:r w:rsidRPr="0069496C">
              <w:rPr>
                <w:b/>
                <w:color w:val="000000" w:themeColor="text1"/>
              </w:rPr>
              <w:t>640,6/15,8</w:t>
            </w:r>
          </w:p>
        </w:tc>
      </w:tr>
      <w:tr w:rsidR="00022D4C" w:rsidRPr="0069496C" w:rsidTr="00022D4C">
        <w:tc>
          <w:tcPr>
            <w:tcW w:w="67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1.1</w:t>
            </w:r>
          </w:p>
        </w:tc>
        <w:tc>
          <w:tcPr>
            <w:tcW w:w="2268" w:type="dxa"/>
          </w:tcPr>
          <w:p w:rsidR="00022D4C" w:rsidRPr="0069496C" w:rsidRDefault="00022D4C" w:rsidP="00022D4C">
            <w:pPr>
              <w:keepNext/>
              <w:spacing w:line="276" w:lineRule="auto"/>
              <w:ind w:left="0"/>
              <w:jc w:val="center"/>
              <w:rPr>
                <w:color w:val="000000" w:themeColor="text1"/>
              </w:rPr>
            </w:pPr>
            <w:r w:rsidRPr="0069496C">
              <w:rPr>
                <w:color w:val="000000" w:themeColor="text1"/>
              </w:rPr>
              <w:t>Северные Ягры</w:t>
            </w:r>
          </w:p>
        </w:tc>
        <w:tc>
          <w:tcPr>
            <w:tcW w:w="2268" w:type="dxa"/>
          </w:tcPr>
          <w:p w:rsidR="00022D4C" w:rsidRPr="0069496C" w:rsidRDefault="00022D4C" w:rsidP="00B966D2">
            <w:pPr>
              <w:keepNext/>
              <w:spacing w:line="276" w:lineRule="auto"/>
              <w:ind w:left="0"/>
              <w:jc w:val="center"/>
              <w:rPr>
                <w:color w:val="000000" w:themeColor="text1"/>
              </w:rPr>
            </w:pPr>
            <w:r w:rsidRPr="0069496C">
              <w:rPr>
                <w:color w:val="000000" w:themeColor="text1"/>
              </w:rPr>
              <w:t>190</w:t>
            </w:r>
            <w:r w:rsidR="00B966D2">
              <w:rPr>
                <w:color w:val="000000" w:themeColor="text1"/>
              </w:rPr>
              <w:t>8</w:t>
            </w:r>
            <w:r w:rsidRPr="0069496C">
              <w:rPr>
                <w:color w:val="000000" w:themeColor="text1"/>
              </w:rPr>
              <w:t>,10/20.9</w:t>
            </w:r>
          </w:p>
        </w:tc>
        <w:tc>
          <w:tcPr>
            <w:tcW w:w="244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w:t>
            </w:r>
          </w:p>
        </w:tc>
        <w:tc>
          <w:tcPr>
            <w:tcW w:w="191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w:t>
            </w:r>
          </w:p>
        </w:tc>
      </w:tr>
      <w:tr w:rsidR="00022D4C" w:rsidRPr="0069496C" w:rsidTr="00022D4C">
        <w:tc>
          <w:tcPr>
            <w:tcW w:w="67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1.2</w:t>
            </w:r>
          </w:p>
        </w:tc>
        <w:tc>
          <w:tcPr>
            <w:tcW w:w="2268" w:type="dxa"/>
          </w:tcPr>
          <w:p w:rsidR="00022D4C" w:rsidRPr="0069496C" w:rsidRDefault="00022D4C" w:rsidP="00022D4C">
            <w:pPr>
              <w:keepNext/>
              <w:spacing w:line="276" w:lineRule="auto"/>
              <w:ind w:left="0"/>
              <w:jc w:val="center"/>
              <w:rPr>
                <w:color w:val="000000" w:themeColor="text1"/>
              </w:rPr>
            </w:pPr>
            <w:r w:rsidRPr="0069496C">
              <w:rPr>
                <w:color w:val="000000" w:themeColor="text1"/>
              </w:rPr>
              <w:t>Центральные Ягры</w:t>
            </w:r>
          </w:p>
        </w:tc>
        <w:tc>
          <w:tcPr>
            <w:tcW w:w="2268" w:type="dxa"/>
          </w:tcPr>
          <w:p w:rsidR="00022D4C" w:rsidRPr="0069496C" w:rsidRDefault="00022D4C" w:rsidP="00022D4C">
            <w:pPr>
              <w:keepNext/>
              <w:spacing w:line="276" w:lineRule="auto"/>
              <w:ind w:left="0"/>
              <w:jc w:val="center"/>
              <w:rPr>
                <w:color w:val="000000" w:themeColor="text1"/>
              </w:rPr>
            </w:pPr>
            <w:r w:rsidRPr="0069496C">
              <w:rPr>
                <w:color w:val="000000" w:themeColor="text1"/>
              </w:rPr>
              <w:t>457,18/5,1</w:t>
            </w:r>
          </w:p>
        </w:tc>
        <w:tc>
          <w:tcPr>
            <w:tcW w:w="244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29,6/15,8</w:t>
            </w:r>
          </w:p>
        </w:tc>
        <w:tc>
          <w:tcPr>
            <w:tcW w:w="191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640,6/15,8</w:t>
            </w:r>
          </w:p>
        </w:tc>
      </w:tr>
      <w:tr w:rsidR="00022D4C" w:rsidRPr="0069496C" w:rsidTr="00022D4C">
        <w:tc>
          <w:tcPr>
            <w:tcW w:w="675" w:type="dxa"/>
          </w:tcPr>
          <w:p w:rsidR="00022D4C" w:rsidRPr="0069496C" w:rsidRDefault="00022D4C" w:rsidP="00022D4C">
            <w:pPr>
              <w:keepNext/>
              <w:spacing w:line="276" w:lineRule="auto"/>
              <w:ind w:left="0"/>
              <w:jc w:val="center"/>
              <w:rPr>
                <w:color w:val="000000" w:themeColor="text1"/>
              </w:rPr>
            </w:pPr>
            <w:r w:rsidRPr="0069496C">
              <w:rPr>
                <w:color w:val="000000" w:themeColor="text1"/>
              </w:rPr>
              <w:t>1.3</w:t>
            </w:r>
          </w:p>
        </w:tc>
        <w:tc>
          <w:tcPr>
            <w:tcW w:w="2268" w:type="dxa"/>
          </w:tcPr>
          <w:p w:rsidR="00022D4C" w:rsidRPr="0069496C" w:rsidRDefault="00022D4C" w:rsidP="00022D4C">
            <w:pPr>
              <w:keepNext/>
              <w:spacing w:line="276" w:lineRule="auto"/>
              <w:ind w:left="0"/>
              <w:jc w:val="center"/>
              <w:rPr>
                <w:color w:val="000000" w:themeColor="text1"/>
              </w:rPr>
            </w:pPr>
            <w:r w:rsidRPr="0069496C">
              <w:rPr>
                <w:color w:val="000000" w:themeColor="text1"/>
              </w:rPr>
              <w:t>Южные Ягры</w:t>
            </w:r>
          </w:p>
        </w:tc>
        <w:tc>
          <w:tcPr>
            <w:tcW w:w="2268" w:type="dxa"/>
          </w:tcPr>
          <w:p w:rsidR="00022D4C" w:rsidRPr="0069496C" w:rsidRDefault="008A598D" w:rsidP="00022D4C">
            <w:pPr>
              <w:keepNext/>
              <w:spacing w:line="276" w:lineRule="auto"/>
              <w:ind w:left="0"/>
              <w:jc w:val="center"/>
              <w:rPr>
                <w:color w:val="000000" w:themeColor="text1"/>
              </w:rPr>
            </w:pPr>
            <w:r w:rsidRPr="0069496C">
              <w:rPr>
                <w:color w:val="000000" w:themeColor="text1"/>
              </w:rPr>
              <w:t>275,63/3,1</w:t>
            </w:r>
          </w:p>
        </w:tc>
        <w:tc>
          <w:tcPr>
            <w:tcW w:w="2445" w:type="dxa"/>
          </w:tcPr>
          <w:p w:rsidR="00022D4C" w:rsidRPr="0069496C" w:rsidRDefault="008A598D" w:rsidP="00022D4C">
            <w:pPr>
              <w:keepNext/>
              <w:spacing w:line="276" w:lineRule="auto"/>
              <w:ind w:left="0"/>
              <w:jc w:val="center"/>
              <w:rPr>
                <w:color w:val="000000" w:themeColor="text1"/>
              </w:rPr>
            </w:pPr>
            <w:r w:rsidRPr="0069496C">
              <w:rPr>
                <w:color w:val="000000" w:themeColor="text1"/>
              </w:rPr>
              <w:t>-</w:t>
            </w:r>
          </w:p>
        </w:tc>
        <w:tc>
          <w:tcPr>
            <w:tcW w:w="1915" w:type="dxa"/>
          </w:tcPr>
          <w:p w:rsidR="00022D4C" w:rsidRPr="0069496C" w:rsidRDefault="008A598D" w:rsidP="00022D4C">
            <w:pPr>
              <w:keepNext/>
              <w:spacing w:line="276" w:lineRule="auto"/>
              <w:ind w:left="0"/>
              <w:jc w:val="center"/>
              <w:rPr>
                <w:color w:val="000000" w:themeColor="text1"/>
              </w:rPr>
            </w:pPr>
            <w:r w:rsidRPr="0069496C">
              <w:rPr>
                <w:color w:val="000000" w:themeColor="text1"/>
              </w:rPr>
              <w:t>-</w:t>
            </w:r>
          </w:p>
        </w:tc>
      </w:tr>
      <w:tr w:rsidR="00022D4C" w:rsidRPr="0069496C" w:rsidTr="00022D4C">
        <w:tc>
          <w:tcPr>
            <w:tcW w:w="675" w:type="dxa"/>
          </w:tcPr>
          <w:p w:rsidR="00022D4C" w:rsidRPr="0069496C" w:rsidRDefault="008A598D" w:rsidP="00022D4C">
            <w:pPr>
              <w:keepNext/>
              <w:spacing w:line="276" w:lineRule="auto"/>
              <w:ind w:left="0"/>
              <w:jc w:val="center"/>
              <w:rPr>
                <w:b/>
                <w:color w:val="000000" w:themeColor="text1"/>
              </w:rPr>
            </w:pPr>
            <w:r w:rsidRPr="0069496C">
              <w:rPr>
                <w:b/>
                <w:color w:val="000000" w:themeColor="text1"/>
              </w:rPr>
              <w:t>2.</w:t>
            </w:r>
          </w:p>
        </w:tc>
        <w:tc>
          <w:tcPr>
            <w:tcW w:w="2268" w:type="dxa"/>
          </w:tcPr>
          <w:p w:rsidR="00022D4C" w:rsidRPr="0069496C" w:rsidRDefault="008A598D" w:rsidP="00022D4C">
            <w:pPr>
              <w:keepNext/>
              <w:spacing w:line="276" w:lineRule="auto"/>
              <w:ind w:left="0"/>
              <w:jc w:val="center"/>
              <w:rPr>
                <w:b/>
                <w:color w:val="000000" w:themeColor="text1"/>
              </w:rPr>
            </w:pPr>
            <w:r w:rsidRPr="0069496C">
              <w:rPr>
                <w:b/>
                <w:color w:val="000000" w:themeColor="text1"/>
              </w:rPr>
              <w:t>Материковая часть</w:t>
            </w:r>
          </w:p>
        </w:tc>
        <w:tc>
          <w:tcPr>
            <w:tcW w:w="2268" w:type="dxa"/>
          </w:tcPr>
          <w:p w:rsidR="00022D4C" w:rsidRPr="0069496C" w:rsidRDefault="008A598D" w:rsidP="00022D4C">
            <w:pPr>
              <w:keepNext/>
              <w:spacing w:line="276" w:lineRule="auto"/>
              <w:ind w:left="0"/>
              <w:jc w:val="center"/>
              <w:rPr>
                <w:b/>
                <w:color w:val="000000" w:themeColor="text1"/>
              </w:rPr>
            </w:pPr>
            <w:r w:rsidRPr="0069496C">
              <w:rPr>
                <w:b/>
                <w:color w:val="000000" w:themeColor="text1"/>
              </w:rPr>
              <w:t>6401,82/70,9</w:t>
            </w:r>
          </w:p>
        </w:tc>
        <w:tc>
          <w:tcPr>
            <w:tcW w:w="2445" w:type="dxa"/>
          </w:tcPr>
          <w:p w:rsidR="00022D4C" w:rsidRPr="0069496C" w:rsidRDefault="008A598D" w:rsidP="00022D4C">
            <w:pPr>
              <w:keepNext/>
              <w:spacing w:line="276" w:lineRule="auto"/>
              <w:ind w:left="0"/>
              <w:jc w:val="center"/>
              <w:rPr>
                <w:b/>
                <w:color w:val="000000" w:themeColor="text1"/>
              </w:rPr>
            </w:pPr>
            <w:r w:rsidRPr="0069496C">
              <w:rPr>
                <w:b/>
                <w:color w:val="000000" w:themeColor="text1"/>
              </w:rPr>
              <w:t>157,7/84,2</w:t>
            </w:r>
          </w:p>
        </w:tc>
        <w:tc>
          <w:tcPr>
            <w:tcW w:w="1915" w:type="dxa"/>
          </w:tcPr>
          <w:p w:rsidR="00022D4C" w:rsidRPr="0069496C" w:rsidRDefault="008A598D" w:rsidP="00022D4C">
            <w:pPr>
              <w:keepNext/>
              <w:spacing w:line="276" w:lineRule="auto"/>
              <w:ind w:left="0"/>
              <w:jc w:val="center"/>
              <w:rPr>
                <w:b/>
                <w:color w:val="000000" w:themeColor="text1"/>
              </w:rPr>
            </w:pPr>
            <w:r w:rsidRPr="0069496C">
              <w:rPr>
                <w:b/>
                <w:color w:val="000000" w:themeColor="text1"/>
              </w:rPr>
              <w:t>3413,8/84,2</w:t>
            </w:r>
          </w:p>
        </w:tc>
      </w:tr>
      <w:tr w:rsidR="00022D4C" w:rsidRPr="0069496C" w:rsidTr="00022D4C">
        <w:tc>
          <w:tcPr>
            <w:tcW w:w="675" w:type="dxa"/>
          </w:tcPr>
          <w:p w:rsidR="00022D4C" w:rsidRPr="0069496C" w:rsidRDefault="008A598D" w:rsidP="00022D4C">
            <w:pPr>
              <w:keepNext/>
              <w:spacing w:line="276" w:lineRule="auto"/>
              <w:ind w:left="0"/>
              <w:jc w:val="center"/>
              <w:rPr>
                <w:color w:val="000000" w:themeColor="text1"/>
              </w:rPr>
            </w:pPr>
            <w:r w:rsidRPr="0069496C">
              <w:rPr>
                <w:color w:val="000000" w:themeColor="text1"/>
              </w:rPr>
              <w:t>2.4</w:t>
            </w:r>
          </w:p>
        </w:tc>
        <w:tc>
          <w:tcPr>
            <w:tcW w:w="2268" w:type="dxa"/>
          </w:tcPr>
          <w:p w:rsidR="00022D4C" w:rsidRPr="0069496C" w:rsidRDefault="008A598D" w:rsidP="00022D4C">
            <w:pPr>
              <w:keepNext/>
              <w:spacing w:line="276" w:lineRule="auto"/>
              <w:ind w:left="0"/>
              <w:jc w:val="center"/>
              <w:rPr>
                <w:color w:val="000000" w:themeColor="text1"/>
              </w:rPr>
            </w:pPr>
            <w:r w:rsidRPr="0069496C">
              <w:rPr>
                <w:color w:val="000000" w:themeColor="text1"/>
              </w:rPr>
              <w:t>Чаячий полуостров</w:t>
            </w:r>
          </w:p>
        </w:tc>
        <w:tc>
          <w:tcPr>
            <w:tcW w:w="2268" w:type="dxa"/>
          </w:tcPr>
          <w:p w:rsidR="00022D4C" w:rsidRPr="0069496C" w:rsidRDefault="008A598D" w:rsidP="00022D4C">
            <w:pPr>
              <w:keepNext/>
              <w:spacing w:line="276" w:lineRule="auto"/>
              <w:ind w:left="0"/>
              <w:jc w:val="center"/>
              <w:rPr>
                <w:color w:val="000000" w:themeColor="text1"/>
              </w:rPr>
            </w:pPr>
            <w:r w:rsidRPr="0069496C">
              <w:rPr>
                <w:color w:val="000000" w:themeColor="text1"/>
              </w:rPr>
              <w:t>139,75/1,5</w:t>
            </w:r>
          </w:p>
        </w:tc>
        <w:tc>
          <w:tcPr>
            <w:tcW w:w="2445" w:type="dxa"/>
          </w:tcPr>
          <w:p w:rsidR="00022D4C" w:rsidRPr="0069496C" w:rsidRDefault="008A598D" w:rsidP="00022D4C">
            <w:pPr>
              <w:keepNext/>
              <w:spacing w:line="276" w:lineRule="auto"/>
              <w:ind w:left="0"/>
              <w:jc w:val="center"/>
              <w:rPr>
                <w:color w:val="000000" w:themeColor="text1"/>
              </w:rPr>
            </w:pPr>
            <w:r w:rsidRPr="0069496C">
              <w:rPr>
                <w:color w:val="000000" w:themeColor="text1"/>
              </w:rPr>
              <w:t>-</w:t>
            </w:r>
          </w:p>
        </w:tc>
        <w:tc>
          <w:tcPr>
            <w:tcW w:w="1915" w:type="dxa"/>
          </w:tcPr>
          <w:p w:rsidR="00022D4C" w:rsidRPr="0069496C" w:rsidRDefault="008A598D" w:rsidP="00022D4C">
            <w:pPr>
              <w:keepNext/>
              <w:spacing w:line="276" w:lineRule="auto"/>
              <w:ind w:left="0"/>
              <w:jc w:val="center"/>
              <w:rPr>
                <w:color w:val="000000" w:themeColor="text1"/>
              </w:rPr>
            </w:pPr>
            <w:r w:rsidRPr="0069496C">
              <w:rPr>
                <w:color w:val="000000" w:themeColor="text1"/>
              </w:rPr>
              <w:t>-</w:t>
            </w:r>
          </w:p>
        </w:tc>
      </w:tr>
      <w:tr w:rsidR="008A598D" w:rsidRPr="0069496C" w:rsidTr="00022D4C">
        <w:tc>
          <w:tcPr>
            <w:tcW w:w="675" w:type="dxa"/>
          </w:tcPr>
          <w:p w:rsidR="008A598D" w:rsidRPr="0069496C" w:rsidRDefault="008A598D" w:rsidP="00022D4C">
            <w:pPr>
              <w:keepNext/>
              <w:spacing w:line="276" w:lineRule="auto"/>
              <w:ind w:left="0"/>
              <w:jc w:val="center"/>
              <w:rPr>
                <w:color w:val="000000" w:themeColor="text1"/>
              </w:rPr>
            </w:pPr>
            <w:r w:rsidRPr="0069496C">
              <w:rPr>
                <w:color w:val="000000" w:themeColor="text1"/>
              </w:rPr>
              <w:t>2.5</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Промузел ОАО "ПО "Севмаш"</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716,86/7,9</w:t>
            </w:r>
          </w:p>
        </w:tc>
        <w:tc>
          <w:tcPr>
            <w:tcW w:w="2445" w:type="dxa"/>
          </w:tcPr>
          <w:p w:rsidR="008A598D" w:rsidRPr="0069496C" w:rsidRDefault="008A598D" w:rsidP="00010149">
            <w:pPr>
              <w:keepNext/>
              <w:spacing w:line="276" w:lineRule="auto"/>
              <w:ind w:left="0"/>
              <w:jc w:val="center"/>
              <w:rPr>
                <w:color w:val="000000" w:themeColor="text1"/>
              </w:rPr>
            </w:pPr>
            <w:r w:rsidRPr="0069496C">
              <w:rPr>
                <w:color w:val="000000" w:themeColor="text1"/>
              </w:rPr>
              <w:t>-</w:t>
            </w:r>
          </w:p>
        </w:tc>
        <w:tc>
          <w:tcPr>
            <w:tcW w:w="1915" w:type="dxa"/>
          </w:tcPr>
          <w:p w:rsidR="008A598D" w:rsidRPr="0069496C" w:rsidRDefault="008A598D" w:rsidP="00010149">
            <w:pPr>
              <w:keepNext/>
              <w:spacing w:line="276" w:lineRule="auto"/>
              <w:ind w:left="0"/>
              <w:jc w:val="center"/>
              <w:rPr>
                <w:color w:val="000000" w:themeColor="text1"/>
              </w:rPr>
            </w:pPr>
            <w:r w:rsidRPr="0069496C">
              <w:rPr>
                <w:color w:val="000000" w:themeColor="text1"/>
              </w:rPr>
              <w:t>-</w:t>
            </w:r>
          </w:p>
        </w:tc>
      </w:tr>
      <w:tr w:rsidR="008A598D" w:rsidRPr="0069496C" w:rsidTr="00022D4C">
        <w:tc>
          <w:tcPr>
            <w:tcW w:w="675" w:type="dxa"/>
          </w:tcPr>
          <w:p w:rsidR="008A598D" w:rsidRPr="0069496C" w:rsidRDefault="008A598D" w:rsidP="00022D4C">
            <w:pPr>
              <w:keepNext/>
              <w:spacing w:line="276" w:lineRule="auto"/>
              <w:ind w:left="0"/>
              <w:jc w:val="center"/>
              <w:rPr>
                <w:color w:val="000000" w:themeColor="text1"/>
              </w:rPr>
            </w:pPr>
            <w:r w:rsidRPr="0069496C">
              <w:rPr>
                <w:color w:val="000000" w:themeColor="text1"/>
              </w:rPr>
              <w:t>2.6</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Восточный промузел</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448,45/5,0</w:t>
            </w:r>
          </w:p>
        </w:tc>
        <w:tc>
          <w:tcPr>
            <w:tcW w:w="2445" w:type="dxa"/>
          </w:tcPr>
          <w:p w:rsidR="008A598D" w:rsidRPr="0069496C" w:rsidRDefault="008A598D" w:rsidP="00010149">
            <w:pPr>
              <w:keepNext/>
              <w:spacing w:line="276" w:lineRule="auto"/>
              <w:ind w:left="0"/>
              <w:jc w:val="center"/>
              <w:rPr>
                <w:color w:val="000000" w:themeColor="text1"/>
              </w:rPr>
            </w:pPr>
            <w:r w:rsidRPr="0069496C">
              <w:rPr>
                <w:color w:val="000000" w:themeColor="text1"/>
              </w:rPr>
              <w:t>-</w:t>
            </w:r>
          </w:p>
        </w:tc>
        <w:tc>
          <w:tcPr>
            <w:tcW w:w="1915" w:type="dxa"/>
          </w:tcPr>
          <w:p w:rsidR="008A598D" w:rsidRPr="0069496C" w:rsidRDefault="008A598D" w:rsidP="00010149">
            <w:pPr>
              <w:keepNext/>
              <w:spacing w:line="276" w:lineRule="auto"/>
              <w:ind w:left="0"/>
              <w:jc w:val="center"/>
              <w:rPr>
                <w:color w:val="000000" w:themeColor="text1"/>
              </w:rPr>
            </w:pPr>
            <w:r w:rsidRPr="0069496C">
              <w:rPr>
                <w:color w:val="000000" w:themeColor="text1"/>
              </w:rPr>
              <w:t>-</w:t>
            </w:r>
          </w:p>
        </w:tc>
      </w:tr>
      <w:tr w:rsidR="008A598D" w:rsidRPr="0069496C" w:rsidTr="00022D4C">
        <w:tc>
          <w:tcPr>
            <w:tcW w:w="675" w:type="dxa"/>
          </w:tcPr>
          <w:p w:rsidR="008A598D" w:rsidRPr="0069496C" w:rsidRDefault="008A598D" w:rsidP="00022D4C">
            <w:pPr>
              <w:keepNext/>
              <w:spacing w:line="276" w:lineRule="auto"/>
              <w:ind w:left="0"/>
              <w:jc w:val="center"/>
              <w:rPr>
                <w:color w:val="000000" w:themeColor="text1"/>
              </w:rPr>
            </w:pPr>
            <w:r w:rsidRPr="0069496C">
              <w:rPr>
                <w:color w:val="000000" w:themeColor="text1"/>
              </w:rPr>
              <w:t>2.7</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Центральный промузел</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697,44/7,7</w:t>
            </w:r>
          </w:p>
        </w:tc>
        <w:tc>
          <w:tcPr>
            <w:tcW w:w="2445" w:type="dxa"/>
          </w:tcPr>
          <w:p w:rsidR="008A598D" w:rsidRPr="0069496C" w:rsidRDefault="008A598D" w:rsidP="00010149">
            <w:pPr>
              <w:keepNext/>
              <w:spacing w:line="276" w:lineRule="auto"/>
              <w:ind w:left="0"/>
              <w:jc w:val="center"/>
              <w:rPr>
                <w:color w:val="000000" w:themeColor="text1"/>
              </w:rPr>
            </w:pPr>
            <w:r w:rsidRPr="0069496C">
              <w:rPr>
                <w:color w:val="000000" w:themeColor="text1"/>
              </w:rPr>
              <w:t>-</w:t>
            </w:r>
          </w:p>
        </w:tc>
        <w:tc>
          <w:tcPr>
            <w:tcW w:w="1915" w:type="dxa"/>
          </w:tcPr>
          <w:p w:rsidR="008A598D" w:rsidRPr="0069496C" w:rsidRDefault="008A598D" w:rsidP="00010149">
            <w:pPr>
              <w:keepNext/>
              <w:spacing w:line="276" w:lineRule="auto"/>
              <w:ind w:left="0"/>
              <w:jc w:val="center"/>
              <w:rPr>
                <w:color w:val="000000" w:themeColor="text1"/>
              </w:rPr>
            </w:pPr>
            <w:r w:rsidRPr="0069496C">
              <w:rPr>
                <w:color w:val="000000" w:themeColor="text1"/>
              </w:rPr>
              <w:t>-</w:t>
            </w:r>
          </w:p>
        </w:tc>
      </w:tr>
      <w:tr w:rsidR="008A598D" w:rsidRPr="0069496C" w:rsidTr="00022D4C">
        <w:tc>
          <w:tcPr>
            <w:tcW w:w="675" w:type="dxa"/>
          </w:tcPr>
          <w:p w:rsidR="008A598D" w:rsidRPr="0069496C" w:rsidRDefault="008A598D" w:rsidP="00022D4C">
            <w:pPr>
              <w:keepNext/>
              <w:spacing w:line="276" w:lineRule="auto"/>
              <w:ind w:left="0"/>
              <w:jc w:val="center"/>
              <w:rPr>
                <w:color w:val="000000" w:themeColor="text1"/>
              </w:rPr>
            </w:pPr>
            <w:r w:rsidRPr="0069496C">
              <w:rPr>
                <w:color w:val="000000" w:themeColor="text1"/>
              </w:rPr>
              <w:t>2.8</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Юго-восточный район</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954,50/10,6</w:t>
            </w:r>
          </w:p>
        </w:tc>
        <w:tc>
          <w:tcPr>
            <w:tcW w:w="2445" w:type="dxa"/>
          </w:tcPr>
          <w:p w:rsidR="008A598D" w:rsidRPr="0069496C" w:rsidRDefault="008A598D" w:rsidP="00010149">
            <w:pPr>
              <w:keepNext/>
              <w:spacing w:line="276" w:lineRule="auto"/>
              <w:ind w:left="0"/>
              <w:jc w:val="center"/>
              <w:rPr>
                <w:color w:val="000000" w:themeColor="text1"/>
              </w:rPr>
            </w:pPr>
            <w:r w:rsidRPr="0069496C">
              <w:rPr>
                <w:color w:val="000000" w:themeColor="text1"/>
              </w:rPr>
              <w:t>-</w:t>
            </w:r>
          </w:p>
        </w:tc>
        <w:tc>
          <w:tcPr>
            <w:tcW w:w="1915" w:type="dxa"/>
          </w:tcPr>
          <w:p w:rsidR="008A598D" w:rsidRPr="0069496C" w:rsidRDefault="008A598D" w:rsidP="00010149">
            <w:pPr>
              <w:keepNext/>
              <w:spacing w:line="276" w:lineRule="auto"/>
              <w:ind w:left="0"/>
              <w:jc w:val="center"/>
              <w:rPr>
                <w:color w:val="000000" w:themeColor="text1"/>
              </w:rPr>
            </w:pPr>
            <w:r w:rsidRPr="0069496C">
              <w:rPr>
                <w:color w:val="000000" w:themeColor="text1"/>
              </w:rPr>
              <w:t>-</w:t>
            </w:r>
          </w:p>
        </w:tc>
      </w:tr>
      <w:tr w:rsidR="008A598D" w:rsidRPr="0069496C" w:rsidTr="00022D4C">
        <w:tc>
          <w:tcPr>
            <w:tcW w:w="675" w:type="dxa"/>
          </w:tcPr>
          <w:p w:rsidR="008A598D" w:rsidRPr="0069496C" w:rsidRDefault="008A598D" w:rsidP="00022D4C">
            <w:pPr>
              <w:keepNext/>
              <w:spacing w:line="276" w:lineRule="auto"/>
              <w:ind w:left="0"/>
              <w:jc w:val="center"/>
              <w:rPr>
                <w:color w:val="000000" w:themeColor="text1"/>
              </w:rPr>
            </w:pPr>
            <w:r w:rsidRPr="0069496C">
              <w:rPr>
                <w:color w:val="000000" w:themeColor="text1"/>
              </w:rPr>
              <w:t>2.9</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Восточный район</w:t>
            </w:r>
          </w:p>
        </w:tc>
        <w:tc>
          <w:tcPr>
            <w:tcW w:w="2268" w:type="dxa"/>
          </w:tcPr>
          <w:p w:rsidR="008A598D" w:rsidRPr="0069496C" w:rsidRDefault="006152F1" w:rsidP="00022D4C">
            <w:pPr>
              <w:keepNext/>
              <w:spacing w:line="276" w:lineRule="auto"/>
              <w:ind w:left="0"/>
              <w:jc w:val="center"/>
              <w:rPr>
                <w:color w:val="000000" w:themeColor="text1"/>
              </w:rPr>
            </w:pPr>
            <w:r w:rsidRPr="0069496C">
              <w:rPr>
                <w:color w:val="000000" w:themeColor="text1"/>
              </w:rPr>
              <w:t>280,70/3,1</w:t>
            </w:r>
          </w:p>
        </w:tc>
        <w:tc>
          <w:tcPr>
            <w:tcW w:w="244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31,0/16,55</w:t>
            </w:r>
          </w:p>
        </w:tc>
        <w:tc>
          <w:tcPr>
            <w:tcW w:w="191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724,7/17,9</w:t>
            </w:r>
          </w:p>
        </w:tc>
      </w:tr>
      <w:tr w:rsidR="008A598D" w:rsidRPr="0069496C" w:rsidTr="00022D4C">
        <w:tc>
          <w:tcPr>
            <w:tcW w:w="675" w:type="dxa"/>
          </w:tcPr>
          <w:p w:rsidR="008A598D" w:rsidRPr="0069496C" w:rsidRDefault="008A598D" w:rsidP="00022D4C">
            <w:pPr>
              <w:keepNext/>
              <w:spacing w:line="276" w:lineRule="auto"/>
              <w:ind w:left="0"/>
              <w:jc w:val="center"/>
              <w:rPr>
                <w:color w:val="000000" w:themeColor="text1"/>
              </w:rPr>
            </w:pPr>
            <w:r w:rsidRPr="0069496C">
              <w:rPr>
                <w:color w:val="000000" w:themeColor="text1"/>
              </w:rPr>
              <w:t>2.10</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Центральный район</w:t>
            </w:r>
          </w:p>
        </w:tc>
        <w:tc>
          <w:tcPr>
            <w:tcW w:w="2268" w:type="dxa"/>
          </w:tcPr>
          <w:p w:rsidR="008A598D" w:rsidRPr="0069496C" w:rsidRDefault="006152F1" w:rsidP="00022D4C">
            <w:pPr>
              <w:keepNext/>
              <w:spacing w:line="276" w:lineRule="auto"/>
              <w:ind w:left="0"/>
              <w:jc w:val="center"/>
              <w:rPr>
                <w:color w:val="000000" w:themeColor="text1"/>
              </w:rPr>
            </w:pPr>
            <w:r w:rsidRPr="0069496C">
              <w:rPr>
                <w:color w:val="000000" w:themeColor="text1"/>
              </w:rPr>
              <w:t>291,12/3,2</w:t>
            </w:r>
          </w:p>
        </w:tc>
        <w:tc>
          <w:tcPr>
            <w:tcW w:w="244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31,7/16,9</w:t>
            </w:r>
          </w:p>
        </w:tc>
        <w:tc>
          <w:tcPr>
            <w:tcW w:w="191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781,1/19,3</w:t>
            </w:r>
          </w:p>
        </w:tc>
      </w:tr>
      <w:tr w:rsidR="008A598D" w:rsidRPr="0069496C" w:rsidTr="00022D4C">
        <w:tc>
          <w:tcPr>
            <w:tcW w:w="675" w:type="dxa"/>
          </w:tcPr>
          <w:p w:rsidR="008A598D" w:rsidRPr="0069496C" w:rsidRDefault="008A598D" w:rsidP="00022D4C">
            <w:pPr>
              <w:keepNext/>
              <w:spacing w:line="276" w:lineRule="auto"/>
              <w:ind w:left="0"/>
              <w:jc w:val="center"/>
              <w:rPr>
                <w:color w:val="000000" w:themeColor="text1"/>
              </w:rPr>
            </w:pPr>
            <w:r w:rsidRPr="0069496C">
              <w:rPr>
                <w:color w:val="000000" w:themeColor="text1"/>
              </w:rPr>
              <w:t>2.11</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Западный район</w:t>
            </w:r>
          </w:p>
        </w:tc>
        <w:tc>
          <w:tcPr>
            <w:tcW w:w="2268" w:type="dxa"/>
          </w:tcPr>
          <w:p w:rsidR="008A598D" w:rsidRPr="0069496C" w:rsidRDefault="006152F1" w:rsidP="00022D4C">
            <w:pPr>
              <w:keepNext/>
              <w:spacing w:line="276" w:lineRule="auto"/>
              <w:ind w:left="0"/>
              <w:jc w:val="center"/>
              <w:rPr>
                <w:color w:val="000000" w:themeColor="text1"/>
              </w:rPr>
            </w:pPr>
            <w:r w:rsidRPr="0069496C">
              <w:rPr>
                <w:color w:val="000000" w:themeColor="text1"/>
              </w:rPr>
              <w:t>834,99/9,3</w:t>
            </w:r>
          </w:p>
        </w:tc>
        <w:tc>
          <w:tcPr>
            <w:tcW w:w="244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63,8/34,1</w:t>
            </w:r>
          </w:p>
        </w:tc>
        <w:tc>
          <w:tcPr>
            <w:tcW w:w="191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1173,7/28,85</w:t>
            </w:r>
          </w:p>
        </w:tc>
      </w:tr>
      <w:tr w:rsidR="008A598D" w:rsidRPr="0069496C" w:rsidTr="00022D4C">
        <w:tc>
          <w:tcPr>
            <w:tcW w:w="675" w:type="dxa"/>
          </w:tcPr>
          <w:p w:rsidR="008A598D" w:rsidRPr="0069496C" w:rsidRDefault="008A598D" w:rsidP="00022D4C">
            <w:pPr>
              <w:keepNext/>
              <w:spacing w:line="276" w:lineRule="auto"/>
              <w:ind w:left="0"/>
              <w:jc w:val="center"/>
              <w:rPr>
                <w:color w:val="000000" w:themeColor="text1"/>
              </w:rPr>
            </w:pPr>
            <w:r w:rsidRPr="0069496C">
              <w:rPr>
                <w:color w:val="000000" w:themeColor="text1"/>
              </w:rPr>
              <w:t>2.12</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Южный район</w:t>
            </w:r>
          </w:p>
        </w:tc>
        <w:tc>
          <w:tcPr>
            <w:tcW w:w="2268" w:type="dxa"/>
          </w:tcPr>
          <w:p w:rsidR="008A598D" w:rsidRPr="0069496C" w:rsidRDefault="006152F1" w:rsidP="00022D4C">
            <w:pPr>
              <w:keepNext/>
              <w:spacing w:line="276" w:lineRule="auto"/>
              <w:ind w:left="0"/>
              <w:jc w:val="center"/>
              <w:rPr>
                <w:color w:val="000000" w:themeColor="text1"/>
              </w:rPr>
            </w:pPr>
            <w:r w:rsidRPr="0069496C">
              <w:rPr>
                <w:color w:val="000000" w:themeColor="text1"/>
              </w:rPr>
              <w:t>1589,76/17,6</w:t>
            </w:r>
          </w:p>
        </w:tc>
        <w:tc>
          <w:tcPr>
            <w:tcW w:w="244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31,1/16,6</w:t>
            </w:r>
          </w:p>
        </w:tc>
        <w:tc>
          <w:tcPr>
            <w:tcW w:w="191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732,5/18,1</w:t>
            </w:r>
          </w:p>
        </w:tc>
      </w:tr>
      <w:tr w:rsidR="008A598D" w:rsidRPr="0069496C" w:rsidTr="00022D4C">
        <w:tc>
          <w:tcPr>
            <w:tcW w:w="675" w:type="dxa"/>
          </w:tcPr>
          <w:p w:rsidR="008A598D" w:rsidRPr="0069496C" w:rsidRDefault="008A598D" w:rsidP="00022D4C">
            <w:pPr>
              <w:keepNext/>
              <w:spacing w:line="276" w:lineRule="auto"/>
              <w:ind w:left="0"/>
              <w:jc w:val="center"/>
              <w:rPr>
                <w:color w:val="000000" w:themeColor="text1"/>
              </w:rPr>
            </w:pPr>
            <w:r w:rsidRPr="0069496C">
              <w:rPr>
                <w:color w:val="000000" w:themeColor="text1"/>
              </w:rPr>
              <w:t>2.13</w:t>
            </w:r>
          </w:p>
        </w:tc>
        <w:tc>
          <w:tcPr>
            <w:tcW w:w="2268" w:type="dxa"/>
          </w:tcPr>
          <w:p w:rsidR="008A598D" w:rsidRPr="0069496C" w:rsidRDefault="008A598D" w:rsidP="00022D4C">
            <w:pPr>
              <w:keepNext/>
              <w:spacing w:line="276" w:lineRule="auto"/>
              <w:ind w:left="0"/>
              <w:jc w:val="center"/>
              <w:rPr>
                <w:color w:val="000000" w:themeColor="text1"/>
              </w:rPr>
            </w:pPr>
            <w:r w:rsidRPr="0069496C">
              <w:rPr>
                <w:color w:val="000000" w:themeColor="text1"/>
              </w:rPr>
              <w:t>Юго-западный район</w:t>
            </w:r>
            <w:r w:rsidR="00FF0649" w:rsidRPr="0069496C">
              <w:rPr>
                <w:color w:val="000000" w:themeColor="text1"/>
              </w:rPr>
              <w:t>, включая пос. Водогон</w:t>
            </w:r>
          </w:p>
        </w:tc>
        <w:tc>
          <w:tcPr>
            <w:tcW w:w="2268" w:type="dxa"/>
          </w:tcPr>
          <w:p w:rsidR="008A598D" w:rsidRPr="0069496C" w:rsidRDefault="006152F1" w:rsidP="00022D4C">
            <w:pPr>
              <w:keepNext/>
              <w:spacing w:line="276" w:lineRule="auto"/>
              <w:ind w:left="0"/>
              <w:jc w:val="center"/>
              <w:rPr>
                <w:color w:val="000000" w:themeColor="text1"/>
              </w:rPr>
            </w:pPr>
            <w:r w:rsidRPr="0069496C">
              <w:rPr>
                <w:color w:val="000000" w:themeColor="text1"/>
              </w:rPr>
              <w:t>448,25/5,0</w:t>
            </w:r>
          </w:p>
        </w:tc>
        <w:tc>
          <w:tcPr>
            <w:tcW w:w="244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0,1/0,05</w:t>
            </w:r>
          </w:p>
        </w:tc>
        <w:tc>
          <w:tcPr>
            <w:tcW w:w="1915" w:type="dxa"/>
          </w:tcPr>
          <w:p w:rsidR="008A598D" w:rsidRPr="0069496C" w:rsidRDefault="006152F1" w:rsidP="00022D4C">
            <w:pPr>
              <w:keepNext/>
              <w:spacing w:line="276" w:lineRule="auto"/>
              <w:ind w:left="0"/>
              <w:jc w:val="center"/>
              <w:rPr>
                <w:color w:val="000000" w:themeColor="text1"/>
              </w:rPr>
            </w:pPr>
            <w:r w:rsidRPr="0069496C">
              <w:rPr>
                <w:color w:val="000000" w:themeColor="text1"/>
              </w:rPr>
              <w:t>1,8/0,05</w:t>
            </w:r>
          </w:p>
        </w:tc>
      </w:tr>
      <w:tr w:rsidR="008A598D" w:rsidRPr="0069496C" w:rsidTr="00022D4C">
        <w:tc>
          <w:tcPr>
            <w:tcW w:w="675" w:type="dxa"/>
          </w:tcPr>
          <w:p w:rsidR="008A598D" w:rsidRPr="0069496C" w:rsidRDefault="008A598D" w:rsidP="00022D4C">
            <w:pPr>
              <w:keepNext/>
              <w:spacing w:line="276" w:lineRule="auto"/>
              <w:ind w:left="0"/>
              <w:jc w:val="center"/>
              <w:rPr>
                <w:b/>
                <w:color w:val="000000" w:themeColor="text1"/>
              </w:rPr>
            </w:pPr>
            <w:r w:rsidRPr="0069496C">
              <w:rPr>
                <w:b/>
                <w:color w:val="000000" w:themeColor="text1"/>
              </w:rPr>
              <w:t>3.</w:t>
            </w:r>
          </w:p>
        </w:tc>
        <w:tc>
          <w:tcPr>
            <w:tcW w:w="2268" w:type="dxa"/>
          </w:tcPr>
          <w:p w:rsidR="008A598D" w:rsidRPr="0069496C" w:rsidRDefault="00FF0649" w:rsidP="00022D4C">
            <w:pPr>
              <w:keepNext/>
              <w:spacing w:line="276" w:lineRule="auto"/>
              <w:ind w:left="0"/>
              <w:jc w:val="center"/>
              <w:rPr>
                <w:b/>
                <w:color w:val="000000" w:themeColor="text1"/>
              </w:rPr>
            </w:pPr>
            <w:r w:rsidRPr="0069496C">
              <w:rPr>
                <w:b/>
                <w:color w:val="000000" w:themeColor="text1"/>
              </w:rPr>
              <w:t>Всего по городу</w:t>
            </w:r>
          </w:p>
        </w:tc>
        <w:tc>
          <w:tcPr>
            <w:tcW w:w="2268" w:type="dxa"/>
          </w:tcPr>
          <w:p w:rsidR="008A598D" w:rsidRPr="0069496C" w:rsidRDefault="00FF0649" w:rsidP="00022D4C">
            <w:pPr>
              <w:keepNext/>
              <w:spacing w:line="276" w:lineRule="auto"/>
              <w:ind w:left="0"/>
              <w:jc w:val="center"/>
              <w:rPr>
                <w:b/>
                <w:color w:val="000000" w:themeColor="text1"/>
              </w:rPr>
            </w:pPr>
            <w:r w:rsidRPr="0069496C">
              <w:rPr>
                <w:b/>
                <w:color w:val="000000" w:themeColor="text1"/>
              </w:rPr>
              <w:t>9024,73/100,0</w:t>
            </w:r>
          </w:p>
        </w:tc>
        <w:tc>
          <w:tcPr>
            <w:tcW w:w="2445" w:type="dxa"/>
          </w:tcPr>
          <w:p w:rsidR="008A598D" w:rsidRPr="0069496C" w:rsidRDefault="00FF0649" w:rsidP="00022D4C">
            <w:pPr>
              <w:keepNext/>
              <w:spacing w:line="276" w:lineRule="auto"/>
              <w:ind w:left="0"/>
              <w:jc w:val="center"/>
              <w:rPr>
                <w:b/>
                <w:color w:val="000000" w:themeColor="text1"/>
              </w:rPr>
            </w:pPr>
            <w:r w:rsidRPr="0069496C">
              <w:rPr>
                <w:b/>
                <w:color w:val="000000" w:themeColor="text1"/>
              </w:rPr>
              <w:t>187,3/100,0</w:t>
            </w:r>
          </w:p>
        </w:tc>
        <w:tc>
          <w:tcPr>
            <w:tcW w:w="1915" w:type="dxa"/>
          </w:tcPr>
          <w:p w:rsidR="008A598D" w:rsidRPr="0069496C" w:rsidRDefault="00FF0649" w:rsidP="00022D4C">
            <w:pPr>
              <w:keepNext/>
              <w:spacing w:line="276" w:lineRule="auto"/>
              <w:ind w:left="0"/>
              <w:jc w:val="center"/>
              <w:rPr>
                <w:b/>
                <w:color w:val="000000" w:themeColor="text1"/>
              </w:rPr>
            </w:pPr>
            <w:r w:rsidRPr="0069496C">
              <w:rPr>
                <w:b/>
                <w:color w:val="000000" w:themeColor="text1"/>
              </w:rPr>
              <w:t>4054,4/100,</w:t>
            </w:r>
          </w:p>
        </w:tc>
      </w:tr>
    </w:tbl>
    <w:p w:rsidR="00FF0649" w:rsidRPr="0069496C" w:rsidRDefault="00FF0649" w:rsidP="00FF0649">
      <w:pPr>
        <w:keepNext/>
        <w:spacing w:line="360" w:lineRule="auto"/>
        <w:ind w:left="0" w:firstLine="567"/>
        <w:jc w:val="center"/>
        <w:rPr>
          <w:color w:val="000000" w:themeColor="text1"/>
          <w:sz w:val="22"/>
        </w:rPr>
      </w:pPr>
    </w:p>
    <w:p w:rsidR="00FF0649" w:rsidRPr="0069496C" w:rsidRDefault="00FF0649" w:rsidP="00FF0649">
      <w:pPr>
        <w:keepNext/>
        <w:spacing w:line="360" w:lineRule="auto"/>
        <w:ind w:left="0" w:firstLine="567"/>
        <w:jc w:val="center"/>
        <w:rPr>
          <w:b/>
          <w:color w:val="000000" w:themeColor="text1"/>
          <w:szCs w:val="24"/>
        </w:rPr>
      </w:pPr>
    </w:p>
    <w:p w:rsidR="00FF0649" w:rsidRPr="0069496C" w:rsidRDefault="00FF0649" w:rsidP="00FF0649">
      <w:pPr>
        <w:keepNext/>
        <w:spacing w:line="360" w:lineRule="auto"/>
        <w:ind w:left="0" w:firstLine="567"/>
        <w:jc w:val="center"/>
        <w:rPr>
          <w:b/>
          <w:color w:val="000000" w:themeColor="text1"/>
          <w:szCs w:val="24"/>
        </w:rPr>
      </w:pPr>
      <w:r w:rsidRPr="0069496C">
        <w:rPr>
          <w:b/>
          <w:color w:val="000000" w:themeColor="text1"/>
          <w:szCs w:val="24"/>
        </w:rPr>
        <w:t>Основные функциональные показатели территориального планирования</w:t>
      </w:r>
    </w:p>
    <w:p w:rsidR="00FF0649" w:rsidRPr="0069496C" w:rsidRDefault="00FF0649" w:rsidP="00FF0649">
      <w:pPr>
        <w:keepNext/>
        <w:spacing w:line="360" w:lineRule="auto"/>
        <w:ind w:left="0" w:firstLine="567"/>
        <w:jc w:val="right"/>
        <w:rPr>
          <w:color w:val="000000" w:themeColor="text1"/>
          <w:sz w:val="22"/>
        </w:rPr>
      </w:pPr>
      <w:r w:rsidRPr="0069496C">
        <w:rPr>
          <w:color w:val="000000" w:themeColor="text1"/>
          <w:sz w:val="22"/>
        </w:rPr>
        <w:t>Таблица 7.1/2</w:t>
      </w:r>
    </w:p>
    <w:tbl>
      <w:tblPr>
        <w:tblStyle w:val="af7"/>
        <w:tblW w:w="0" w:type="auto"/>
        <w:tblLook w:val="04A0"/>
      </w:tblPr>
      <w:tblGrid>
        <w:gridCol w:w="674"/>
        <w:gridCol w:w="2351"/>
        <w:gridCol w:w="2242"/>
        <w:gridCol w:w="2403"/>
        <w:gridCol w:w="1901"/>
      </w:tblGrid>
      <w:tr w:rsidR="00AC5AB4" w:rsidRPr="0069496C" w:rsidTr="00653D76">
        <w:trPr>
          <w:trHeight w:val="1324"/>
          <w:tblHeader/>
        </w:trPr>
        <w:tc>
          <w:tcPr>
            <w:tcW w:w="674" w:type="dxa"/>
          </w:tcPr>
          <w:p w:rsidR="00AC5AB4" w:rsidRPr="0069496C" w:rsidRDefault="00AC5AB4" w:rsidP="00BD381B">
            <w:pPr>
              <w:keepNext/>
              <w:spacing w:line="276" w:lineRule="auto"/>
              <w:ind w:left="0"/>
              <w:jc w:val="center"/>
              <w:rPr>
                <w:b/>
                <w:color w:val="000000" w:themeColor="text1"/>
              </w:rPr>
            </w:pPr>
            <w:r w:rsidRPr="0069496C">
              <w:rPr>
                <w:b/>
                <w:color w:val="000000" w:themeColor="text1"/>
              </w:rPr>
              <w:t>№№ ПП</w:t>
            </w:r>
          </w:p>
        </w:tc>
        <w:tc>
          <w:tcPr>
            <w:tcW w:w="2351" w:type="dxa"/>
          </w:tcPr>
          <w:p w:rsidR="00AC5AB4" w:rsidRPr="0069496C" w:rsidRDefault="00AC5AB4" w:rsidP="00BD381B">
            <w:pPr>
              <w:keepNext/>
              <w:spacing w:line="276" w:lineRule="auto"/>
              <w:ind w:left="0"/>
              <w:jc w:val="center"/>
              <w:rPr>
                <w:b/>
                <w:color w:val="000000" w:themeColor="text1"/>
              </w:rPr>
            </w:pPr>
            <w:r w:rsidRPr="0069496C">
              <w:rPr>
                <w:b/>
                <w:color w:val="000000" w:themeColor="text1"/>
              </w:rPr>
              <w:t>Наименование показателей (по функциональным зонам)</w:t>
            </w:r>
          </w:p>
        </w:tc>
        <w:tc>
          <w:tcPr>
            <w:tcW w:w="2242" w:type="dxa"/>
            <w:tcBorders>
              <w:right w:val="single" w:sz="4" w:space="0" w:color="auto"/>
            </w:tcBorders>
          </w:tcPr>
          <w:p w:rsidR="00AC5AB4" w:rsidRPr="0069496C" w:rsidRDefault="00AC5AB4" w:rsidP="00BD381B">
            <w:pPr>
              <w:keepNext/>
              <w:spacing w:line="276" w:lineRule="auto"/>
              <w:ind w:left="0"/>
              <w:jc w:val="center"/>
              <w:rPr>
                <w:b/>
                <w:color w:val="000000" w:themeColor="text1"/>
              </w:rPr>
            </w:pPr>
            <w:r w:rsidRPr="0069496C">
              <w:rPr>
                <w:b/>
                <w:color w:val="000000" w:themeColor="text1"/>
              </w:rPr>
              <w:t>Город в целом, га/%</w:t>
            </w:r>
          </w:p>
        </w:tc>
        <w:tc>
          <w:tcPr>
            <w:tcW w:w="2403" w:type="dxa"/>
            <w:tcBorders>
              <w:right w:val="single" w:sz="4" w:space="0" w:color="auto"/>
            </w:tcBorders>
          </w:tcPr>
          <w:p w:rsidR="00AC5AB4" w:rsidRPr="0069496C" w:rsidRDefault="00AC5AB4" w:rsidP="00BD381B">
            <w:pPr>
              <w:keepNext/>
              <w:spacing w:line="276" w:lineRule="auto"/>
              <w:ind w:left="0"/>
              <w:jc w:val="center"/>
              <w:rPr>
                <w:b/>
                <w:color w:val="000000" w:themeColor="text1"/>
              </w:rPr>
            </w:pPr>
            <w:r w:rsidRPr="0069496C">
              <w:rPr>
                <w:b/>
                <w:color w:val="000000" w:themeColor="text1"/>
              </w:rPr>
              <w:t>Островная часть, га/%</w:t>
            </w:r>
          </w:p>
        </w:tc>
        <w:tc>
          <w:tcPr>
            <w:tcW w:w="1901" w:type="dxa"/>
            <w:tcBorders>
              <w:right w:val="single" w:sz="4" w:space="0" w:color="auto"/>
            </w:tcBorders>
          </w:tcPr>
          <w:p w:rsidR="00AC5AB4" w:rsidRPr="0069496C" w:rsidRDefault="00AC5AB4" w:rsidP="00BD381B">
            <w:pPr>
              <w:keepNext/>
              <w:spacing w:line="276" w:lineRule="auto"/>
              <w:ind w:left="0"/>
              <w:jc w:val="center"/>
              <w:rPr>
                <w:b/>
                <w:color w:val="000000" w:themeColor="text1"/>
              </w:rPr>
            </w:pPr>
            <w:r w:rsidRPr="0069496C">
              <w:rPr>
                <w:b/>
                <w:color w:val="000000" w:themeColor="text1"/>
              </w:rPr>
              <w:t>Материковая часть, га/%</w:t>
            </w:r>
          </w:p>
        </w:tc>
      </w:tr>
      <w:tr w:rsidR="00FF0649" w:rsidRPr="0069496C" w:rsidTr="00653D76">
        <w:trPr>
          <w:tblHeader/>
        </w:trPr>
        <w:tc>
          <w:tcPr>
            <w:tcW w:w="674" w:type="dxa"/>
          </w:tcPr>
          <w:p w:rsidR="00FF0649" w:rsidRPr="0069496C" w:rsidRDefault="00FF0649" w:rsidP="00BD381B">
            <w:pPr>
              <w:keepNext/>
              <w:spacing w:line="276" w:lineRule="auto"/>
              <w:ind w:left="0"/>
              <w:jc w:val="center"/>
              <w:rPr>
                <w:color w:val="000000" w:themeColor="text1"/>
              </w:rPr>
            </w:pPr>
            <w:r w:rsidRPr="0069496C">
              <w:rPr>
                <w:color w:val="000000" w:themeColor="text1"/>
              </w:rPr>
              <w:t>1</w:t>
            </w:r>
          </w:p>
        </w:tc>
        <w:tc>
          <w:tcPr>
            <w:tcW w:w="2351" w:type="dxa"/>
          </w:tcPr>
          <w:p w:rsidR="00FF0649" w:rsidRPr="0069496C" w:rsidRDefault="00FF0649" w:rsidP="00BD381B">
            <w:pPr>
              <w:keepNext/>
              <w:spacing w:line="276" w:lineRule="auto"/>
              <w:ind w:left="0"/>
              <w:jc w:val="center"/>
              <w:rPr>
                <w:color w:val="000000" w:themeColor="text1"/>
              </w:rPr>
            </w:pPr>
            <w:r w:rsidRPr="0069496C">
              <w:rPr>
                <w:color w:val="000000" w:themeColor="text1"/>
              </w:rPr>
              <w:t>2</w:t>
            </w:r>
          </w:p>
        </w:tc>
        <w:tc>
          <w:tcPr>
            <w:tcW w:w="2242" w:type="dxa"/>
          </w:tcPr>
          <w:p w:rsidR="00FF0649" w:rsidRPr="0069496C" w:rsidRDefault="00FF0649" w:rsidP="00BD381B">
            <w:pPr>
              <w:keepNext/>
              <w:spacing w:line="276" w:lineRule="auto"/>
              <w:ind w:left="0"/>
              <w:jc w:val="center"/>
              <w:rPr>
                <w:color w:val="000000" w:themeColor="text1"/>
              </w:rPr>
            </w:pPr>
            <w:r w:rsidRPr="0069496C">
              <w:rPr>
                <w:color w:val="000000" w:themeColor="text1"/>
              </w:rPr>
              <w:t>3</w:t>
            </w:r>
          </w:p>
        </w:tc>
        <w:tc>
          <w:tcPr>
            <w:tcW w:w="2403" w:type="dxa"/>
          </w:tcPr>
          <w:p w:rsidR="00FF0649" w:rsidRPr="0069496C" w:rsidRDefault="00FF0649" w:rsidP="00BD381B">
            <w:pPr>
              <w:keepNext/>
              <w:spacing w:line="276" w:lineRule="auto"/>
              <w:ind w:left="0"/>
              <w:jc w:val="center"/>
              <w:rPr>
                <w:color w:val="000000" w:themeColor="text1"/>
              </w:rPr>
            </w:pPr>
            <w:r w:rsidRPr="0069496C">
              <w:rPr>
                <w:color w:val="000000" w:themeColor="text1"/>
              </w:rPr>
              <w:t>4</w:t>
            </w:r>
          </w:p>
        </w:tc>
        <w:tc>
          <w:tcPr>
            <w:tcW w:w="1901" w:type="dxa"/>
          </w:tcPr>
          <w:p w:rsidR="00FF0649" w:rsidRPr="0069496C" w:rsidRDefault="00FF0649" w:rsidP="00BD381B">
            <w:pPr>
              <w:keepNext/>
              <w:spacing w:line="276" w:lineRule="auto"/>
              <w:ind w:left="0"/>
              <w:jc w:val="center"/>
              <w:rPr>
                <w:color w:val="000000" w:themeColor="text1"/>
              </w:rPr>
            </w:pPr>
            <w:r w:rsidRPr="0069496C">
              <w:rPr>
                <w:color w:val="000000" w:themeColor="text1"/>
              </w:rPr>
              <w:t>5</w:t>
            </w:r>
          </w:p>
        </w:tc>
      </w:tr>
      <w:tr w:rsidR="00FF0649" w:rsidRPr="0069496C" w:rsidTr="00653D76">
        <w:tc>
          <w:tcPr>
            <w:tcW w:w="674" w:type="dxa"/>
          </w:tcPr>
          <w:p w:rsidR="00FF0649" w:rsidRPr="0069496C" w:rsidRDefault="00FF0649" w:rsidP="00BD381B">
            <w:pPr>
              <w:keepNext/>
              <w:spacing w:line="276" w:lineRule="auto"/>
              <w:ind w:left="0"/>
              <w:jc w:val="center"/>
              <w:rPr>
                <w:b/>
                <w:color w:val="000000" w:themeColor="text1"/>
              </w:rPr>
            </w:pPr>
          </w:p>
        </w:tc>
        <w:tc>
          <w:tcPr>
            <w:tcW w:w="2351" w:type="dxa"/>
          </w:tcPr>
          <w:p w:rsidR="00FF0649" w:rsidRPr="0069496C" w:rsidRDefault="00FF7E39" w:rsidP="00BD381B">
            <w:pPr>
              <w:keepNext/>
              <w:spacing w:line="276" w:lineRule="auto"/>
              <w:ind w:left="0"/>
              <w:jc w:val="center"/>
              <w:rPr>
                <w:b/>
                <w:color w:val="000000" w:themeColor="text1"/>
              </w:rPr>
            </w:pPr>
            <w:r w:rsidRPr="0069496C">
              <w:rPr>
                <w:b/>
                <w:color w:val="000000" w:themeColor="text1"/>
              </w:rPr>
              <w:t>Территория всего, в том числе:</w:t>
            </w:r>
          </w:p>
        </w:tc>
        <w:tc>
          <w:tcPr>
            <w:tcW w:w="2242" w:type="dxa"/>
          </w:tcPr>
          <w:p w:rsidR="00FF0649" w:rsidRPr="0069496C" w:rsidRDefault="00FF7E39" w:rsidP="00BD381B">
            <w:pPr>
              <w:keepNext/>
              <w:spacing w:line="276" w:lineRule="auto"/>
              <w:ind w:left="0"/>
              <w:jc w:val="center"/>
              <w:rPr>
                <w:b/>
                <w:color w:val="000000" w:themeColor="text1"/>
              </w:rPr>
            </w:pPr>
            <w:r w:rsidRPr="0069496C">
              <w:rPr>
                <w:b/>
                <w:color w:val="000000" w:themeColor="text1"/>
              </w:rPr>
              <w:t>9024,73/100,0</w:t>
            </w:r>
          </w:p>
        </w:tc>
        <w:tc>
          <w:tcPr>
            <w:tcW w:w="2403" w:type="dxa"/>
          </w:tcPr>
          <w:p w:rsidR="00FF0649" w:rsidRPr="0069496C" w:rsidRDefault="00FF7E39" w:rsidP="00BD381B">
            <w:pPr>
              <w:keepNext/>
              <w:spacing w:line="276" w:lineRule="auto"/>
              <w:ind w:left="0"/>
              <w:jc w:val="center"/>
              <w:rPr>
                <w:b/>
                <w:color w:val="000000" w:themeColor="text1"/>
                <w:u w:val="single"/>
              </w:rPr>
            </w:pPr>
            <w:r w:rsidRPr="0069496C">
              <w:rPr>
                <w:b/>
                <w:color w:val="000000" w:themeColor="text1"/>
                <w:u w:val="single"/>
              </w:rPr>
              <w:t>2622,91/29,1</w:t>
            </w:r>
          </w:p>
          <w:p w:rsidR="00FF7E39" w:rsidRPr="0069496C" w:rsidRDefault="00FF7E39" w:rsidP="00BD381B">
            <w:pPr>
              <w:keepNext/>
              <w:spacing w:line="276" w:lineRule="auto"/>
              <w:ind w:left="0"/>
              <w:jc w:val="center"/>
              <w:rPr>
                <w:b/>
                <w:color w:val="000000" w:themeColor="text1"/>
              </w:rPr>
            </w:pPr>
            <w:r w:rsidRPr="0069496C">
              <w:rPr>
                <w:b/>
                <w:color w:val="000000" w:themeColor="text1"/>
              </w:rPr>
              <w:t>100,0</w:t>
            </w:r>
          </w:p>
        </w:tc>
        <w:tc>
          <w:tcPr>
            <w:tcW w:w="1901" w:type="dxa"/>
          </w:tcPr>
          <w:p w:rsidR="00FF0649" w:rsidRPr="0069496C" w:rsidRDefault="00FF7E39" w:rsidP="00BD381B">
            <w:pPr>
              <w:keepNext/>
              <w:spacing w:line="276" w:lineRule="auto"/>
              <w:ind w:left="0"/>
              <w:jc w:val="center"/>
              <w:rPr>
                <w:b/>
                <w:color w:val="000000" w:themeColor="text1"/>
                <w:u w:val="single"/>
              </w:rPr>
            </w:pPr>
            <w:r w:rsidRPr="0069496C">
              <w:rPr>
                <w:b/>
                <w:color w:val="000000" w:themeColor="text1"/>
                <w:u w:val="single"/>
              </w:rPr>
              <w:t>6401,82/70,9</w:t>
            </w:r>
          </w:p>
          <w:p w:rsidR="00FF7E39" w:rsidRPr="0069496C" w:rsidRDefault="00FF7E39" w:rsidP="00BD381B">
            <w:pPr>
              <w:keepNext/>
              <w:spacing w:line="276" w:lineRule="auto"/>
              <w:ind w:left="0"/>
              <w:jc w:val="center"/>
              <w:rPr>
                <w:b/>
                <w:color w:val="000000" w:themeColor="text1"/>
              </w:rPr>
            </w:pPr>
            <w:r w:rsidRPr="0069496C">
              <w:rPr>
                <w:b/>
                <w:color w:val="000000" w:themeColor="text1"/>
              </w:rPr>
              <w:t>100,0</w:t>
            </w:r>
          </w:p>
        </w:tc>
      </w:tr>
      <w:tr w:rsidR="00FF0649" w:rsidRPr="0069496C" w:rsidTr="00653D76">
        <w:tc>
          <w:tcPr>
            <w:tcW w:w="674" w:type="dxa"/>
          </w:tcPr>
          <w:p w:rsidR="00FF0649" w:rsidRPr="0069496C" w:rsidRDefault="004442F0" w:rsidP="00BD381B">
            <w:pPr>
              <w:keepNext/>
              <w:spacing w:line="276" w:lineRule="auto"/>
              <w:ind w:left="0"/>
              <w:jc w:val="center"/>
              <w:rPr>
                <w:color w:val="000000" w:themeColor="text1"/>
              </w:rPr>
            </w:pPr>
            <w:r w:rsidRPr="0069496C">
              <w:rPr>
                <w:color w:val="000000" w:themeColor="text1"/>
              </w:rPr>
              <w:t>1</w:t>
            </w:r>
          </w:p>
        </w:tc>
        <w:tc>
          <w:tcPr>
            <w:tcW w:w="2351" w:type="dxa"/>
          </w:tcPr>
          <w:p w:rsidR="00FF0649" w:rsidRPr="0069496C" w:rsidRDefault="00AD3D78" w:rsidP="00BD381B">
            <w:pPr>
              <w:keepNext/>
              <w:spacing w:line="276" w:lineRule="auto"/>
              <w:ind w:left="0"/>
              <w:jc w:val="center"/>
              <w:rPr>
                <w:color w:val="000000" w:themeColor="text1"/>
              </w:rPr>
            </w:pPr>
            <w:r w:rsidRPr="0069496C">
              <w:rPr>
                <w:color w:val="000000" w:themeColor="text1"/>
              </w:rPr>
              <w:t>Комплексные общественно деловые и жилые зоны</w:t>
            </w:r>
          </w:p>
        </w:tc>
        <w:tc>
          <w:tcPr>
            <w:tcW w:w="2242" w:type="dxa"/>
          </w:tcPr>
          <w:p w:rsidR="00FF0649" w:rsidRPr="0069496C" w:rsidRDefault="00AD3D78" w:rsidP="00BD381B">
            <w:pPr>
              <w:keepNext/>
              <w:spacing w:line="276" w:lineRule="auto"/>
              <w:ind w:left="0"/>
              <w:jc w:val="center"/>
              <w:rPr>
                <w:color w:val="000000" w:themeColor="text1"/>
              </w:rPr>
            </w:pPr>
            <w:r w:rsidRPr="0069496C">
              <w:rPr>
                <w:color w:val="000000" w:themeColor="text1"/>
              </w:rPr>
              <w:t>194,96/2,2</w:t>
            </w:r>
          </w:p>
        </w:tc>
        <w:tc>
          <w:tcPr>
            <w:tcW w:w="2403" w:type="dxa"/>
          </w:tcPr>
          <w:p w:rsidR="00FF0649" w:rsidRPr="0069496C" w:rsidRDefault="00AD3D78" w:rsidP="00BD381B">
            <w:pPr>
              <w:keepNext/>
              <w:spacing w:line="276" w:lineRule="auto"/>
              <w:ind w:left="0"/>
              <w:jc w:val="center"/>
              <w:rPr>
                <w:color w:val="000000" w:themeColor="text1"/>
              </w:rPr>
            </w:pPr>
            <w:r w:rsidRPr="0069496C">
              <w:rPr>
                <w:color w:val="000000" w:themeColor="text1"/>
              </w:rPr>
              <w:t>45,55/1,7</w:t>
            </w:r>
          </w:p>
        </w:tc>
        <w:tc>
          <w:tcPr>
            <w:tcW w:w="1901" w:type="dxa"/>
          </w:tcPr>
          <w:p w:rsidR="00FF0649" w:rsidRPr="0069496C" w:rsidRDefault="00AD3D78" w:rsidP="00BD381B">
            <w:pPr>
              <w:keepNext/>
              <w:spacing w:line="276" w:lineRule="auto"/>
              <w:ind w:left="0"/>
              <w:jc w:val="center"/>
              <w:rPr>
                <w:color w:val="000000" w:themeColor="text1"/>
              </w:rPr>
            </w:pPr>
            <w:r w:rsidRPr="0069496C">
              <w:rPr>
                <w:color w:val="000000" w:themeColor="text1"/>
              </w:rPr>
              <w:t>149,41/2,3</w:t>
            </w:r>
          </w:p>
        </w:tc>
      </w:tr>
      <w:tr w:rsidR="00FF0649" w:rsidRPr="0069496C" w:rsidTr="00653D76">
        <w:tc>
          <w:tcPr>
            <w:tcW w:w="674" w:type="dxa"/>
          </w:tcPr>
          <w:p w:rsidR="00FF0649" w:rsidRPr="0069496C" w:rsidRDefault="004442F0" w:rsidP="00BD381B">
            <w:pPr>
              <w:keepNext/>
              <w:spacing w:line="276" w:lineRule="auto"/>
              <w:ind w:left="0"/>
              <w:jc w:val="center"/>
              <w:rPr>
                <w:color w:val="000000" w:themeColor="text1"/>
              </w:rPr>
            </w:pPr>
            <w:r w:rsidRPr="0069496C">
              <w:rPr>
                <w:color w:val="000000" w:themeColor="text1"/>
              </w:rPr>
              <w:t>2</w:t>
            </w:r>
          </w:p>
        </w:tc>
        <w:tc>
          <w:tcPr>
            <w:tcW w:w="2351" w:type="dxa"/>
          </w:tcPr>
          <w:p w:rsidR="00FF0649" w:rsidRPr="0069496C" w:rsidRDefault="00BD381B" w:rsidP="00BD381B">
            <w:pPr>
              <w:keepNext/>
              <w:spacing w:line="276" w:lineRule="auto"/>
              <w:ind w:left="0"/>
              <w:jc w:val="center"/>
              <w:rPr>
                <w:color w:val="000000" w:themeColor="text1"/>
              </w:rPr>
            </w:pPr>
            <w:r w:rsidRPr="0069496C">
              <w:rPr>
                <w:color w:val="000000" w:themeColor="text1"/>
              </w:rPr>
              <w:t>Отдельные общественно-деловые зоны</w:t>
            </w:r>
          </w:p>
        </w:tc>
        <w:tc>
          <w:tcPr>
            <w:tcW w:w="2242" w:type="dxa"/>
          </w:tcPr>
          <w:p w:rsidR="00FF0649" w:rsidRPr="0069496C" w:rsidRDefault="00BD381B" w:rsidP="00BD381B">
            <w:pPr>
              <w:keepNext/>
              <w:spacing w:line="276" w:lineRule="auto"/>
              <w:ind w:left="0"/>
              <w:jc w:val="center"/>
              <w:rPr>
                <w:color w:val="000000" w:themeColor="text1"/>
              </w:rPr>
            </w:pPr>
            <w:r w:rsidRPr="0069496C">
              <w:rPr>
                <w:color w:val="000000" w:themeColor="text1"/>
              </w:rPr>
              <w:t>63,39/0,7</w:t>
            </w:r>
          </w:p>
        </w:tc>
        <w:tc>
          <w:tcPr>
            <w:tcW w:w="2403" w:type="dxa"/>
          </w:tcPr>
          <w:p w:rsidR="00FF0649" w:rsidRPr="0069496C" w:rsidRDefault="00BD381B" w:rsidP="00BD381B">
            <w:pPr>
              <w:keepNext/>
              <w:spacing w:line="276" w:lineRule="auto"/>
              <w:ind w:left="0"/>
              <w:jc w:val="center"/>
              <w:rPr>
                <w:color w:val="000000" w:themeColor="text1"/>
              </w:rPr>
            </w:pPr>
            <w:r w:rsidRPr="0069496C">
              <w:rPr>
                <w:color w:val="000000" w:themeColor="text1"/>
              </w:rPr>
              <w:t>2,25/0,1</w:t>
            </w:r>
          </w:p>
        </w:tc>
        <w:tc>
          <w:tcPr>
            <w:tcW w:w="1901" w:type="dxa"/>
          </w:tcPr>
          <w:p w:rsidR="00FF0649" w:rsidRPr="0069496C" w:rsidRDefault="00BD381B" w:rsidP="00BD381B">
            <w:pPr>
              <w:keepNext/>
              <w:spacing w:line="276" w:lineRule="auto"/>
              <w:ind w:left="0"/>
              <w:jc w:val="center"/>
              <w:rPr>
                <w:color w:val="000000" w:themeColor="text1"/>
              </w:rPr>
            </w:pPr>
            <w:r w:rsidRPr="0069496C">
              <w:rPr>
                <w:color w:val="000000" w:themeColor="text1"/>
              </w:rPr>
              <w:t>61,14/0,9</w:t>
            </w:r>
          </w:p>
        </w:tc>
      </w:tr>
      <w:tr w:rsidR="00FF0649" w:rsidRPr="0069496C" w:rsidTr="00653D76">
        <w:tc>
          <w:tcPr>
            <w:tcW w:w="674" w:type="dxa"/>
          </w:tcPr>
          <w:p w:rsidR="00FF0649" w:rsidRPr="0069496C" w:rsidRDefault="004442F0" w:rsidP="00BD381B">
            <w:pPr>
              <w:keepNext/>
              <w:spacing w:line="276" w:lineRule="auto"/>
              <w:ind w:left="0"/>
              <w:jc w:val="center"/>
              <w:rPr>
                <w:color w:val="000000" w:themeColor="text1"/>
              </w:rPr>
            </w:pPr>
            <w:r w:rsidRPr="0069496C">
              <w:rPr>
                <w:color w:val="000000" w:themeColor="text1"/>
              </w:rPr>
              <w:t>3</w:t>
            </w:r>
          </w:p>
        </w:tc>
        <w:tc>
          <w:tcPr>
            <w:tcW w:w="2351" w:type="dxa"/>
          </w:tcPr>
          <w:p w:rsidR="00FF0649" w:rsidRPr="0069496C" w:rsidRDefault="00BD381B" w:rsidP="00BD381B">
            <w:pPr>
              <w:keepNext/>
              <w:spacing w:line="276" w:lineRule="auto"/>
              <w:ind w:left="0"/>
              <w:jc w:val="center"/>
              <w:rPr>
                <w:color w:val="000000" w:themeColor="text1"/>
              </w:rPr>
            </w:pPr>
            <w:r w:rsidRPr="0069496C">
              <w:rPr>
                <w:color w:val="000000" w:themeColor="text1"/>
              </w:rPr>
              <w:t>Зоны объектов здравоохранения и соцобеспечения</w:t>
            </w:r>
          </w:p>
        </w:tc>
        <w:tc>
          <w:tcPr>
            <w:tcW w:w="2242" w:type="dxa"/>
          </w:tcPr>
          <w:p w:rsidR="00FF0649" w:rsidRPr="0069496C" w:rsidRDefault="00BD381B" w:rsidP="00BD381B">
            <w:pPr>
              <w:keepNext/>
              <w:spacing w:line="276" w:lineRule="auto"/>
              <w:ind w:left="0"/>
              <w:jc w:val="center"/>
              <w:rPr>
                <w:color w:val="000000" w:themeColor="text1"/>
              </w:rPr>
            </w:pPr>
            <w:r w:rsidRPr="0069496C">
              <w:rPr>
                <w:color w:val="000000" w:themeColor="text1"/>
              </w:rPr>
              <w:t>48,30/0,5</w:t>
            </w:r>
          </w:p>
        </w:tc>
        <w:tc>
          <w:tcPr>
            <w:tcW w:w="2403" w:type="dxa"/>
          </w:tcPr>
          <w:p w:rsidR="00FF0649" w:rsidRPr="0069496C" w:rsidRDefault="00BD381B" w:rsidP="00BD381B">
            <w:pPr>
              <w:keepNext/>
              <w:spacing w:line="276" w:lineRule="auto"/>
              <w:ind w:left="0"/>
              <w:jc w:val="center"/>
              <w:rPr>
                <w:color w:val="000000" w:themeColor="text1"/>
              </w:rPr>
            </w:pPr>
            <w:r w:rsidRPr="0069496C">
              <w:rPr>
                <w:color w:val="000000" w:themeColor="text1"/>
              </w:rPr>
              <w:t>10,24/0,4</w:t>
            </w:r>
          </w:p>
        </w:tc>
        <w:tc>
          <w:tcPr>
            <w:tcW w:w="1901" w:type="dxa"/>
          </w:tcPr>
          <w:p w:rsidR="00FF0649" w:rsidRPr="0069496C" w:rsidRDefault="00BD381B" w:rsidP="00BD381B">
            <w:pPr>
              <w:keepNext/>
              <w:spacing w:line="276" w:lineRule="auto"/>
              <w:ind w:left="0"/>
              <w:jc w:val="center"/>
              <w:rPr>
                <w:color w:val="000000" w:themeColor="text1"/>
              </w:rPr>
            </w:pPr>
            <w:r w:rsidRPr="0069496C">
              <w:rPr>
                <w:color w:val="000000" w:themeColor="text1"/>
              </w:rPr>
              <w:t>38,06/0,6</w:t>
            </w:r>
          </w:p>
        </w:tc>
      </w:tr>
      <w:tr w:rsidR="00FF0649" w:rsidRPr="0069496C" w:rsidTr="00653D76">
        <w:tc>
          <w:tcPr>
            <w:tcW w:w="674" w:type="dxa"/>
          </w:tcPr>
          <w:p w:rsidR="00FF0649" w:rsidRPr="0069496C" w:rsidRDefault="004442F0" w:rsidP="00BD381B">
            <w:pPr>
              <w:keepNext/>
              <w:spacing w:line="276" w:lineRule="auto"/>
              <w:ind w:left="0"/>
              <w:jc w:val="center"/>
              <w:rPr>
                <w:color w:val="000000" w:themeColor="text1"/>
              </w:rPr>
            </w:pPr>
            <w:r w:rsidRPr="0069496C">
              <w:rPr>
                <w:color w:val="000000" w:themeColor="text1"/>
              </w:rPr>
              <w:t>4</w:t>
            </w:r>
          </w:p>
        </w:tc>
        <w:tc>
          <w:tcPr>
            <w:tcW w:w="2351" w:type="dxa"/>
          </w:tcPr>
          <w:p w:rsidR="00FF0649" w:rsidRPr="0069496C" w:rsidRDefault="00BD381B" w:rsidP="00BD381B">
            <w:pPr>
              <w:keepNext/>
              <w:spacing w:line="276" w:lineRule="auto"/>
              <w:ind w:left="0"/>
              <w:jc w:val="center"/>
              <w:rPr>
                <w:color w:val="000000" w:themeColor="text1"/>
              </w:rPr>
            </w:pPr>
            <w:r w:rsidRPr="0069496C">
              <w:rPr>
                <w:color w:val="000000" w:themeColor="text1"/>
              </w:rPr>
              <w:t>Зоны объектов физкультуры и спорта</w:t>
            </w:r>
          </w:p>
        </w:tc>
        <w:tc>
          <w:tcPr>
            <w:tcW w:w="2242" w:type="dxa"/>
          </w:tcPr>
          <w:p w:rsidR="00FF0649" w:rsidRPr="0069496C" w:rsidRDefault="00BD381B" w:rsidP="00BD381B">
            <w:pPr>
              <w:keepNext/>
              <w:spacing w:line="276" w:lineRule="auto"/>
              <w:ind w:left="0"/>
              <w:jc w:val="center"/>
              <w:rPr>
                <w:color w:val="000000" w:themeColor="text1"/>
              </w:rPr>
            </w:pPr>
            <w:r w:rsidRPr="0069496C">
              <w:rPr>
                <w:color w:val="000000" w:themeColor="text1"/>
              </w:rPr>
              <w:t>39,75/0,4</w:t>
            </w:r>
          </w:p>
        </w:tc>
        <w:tc>
          <w:tcPr>
            <w:tcW w:w="2403" w:type="dxa"/>
          </w:tcPr>
          <w:p w:rsidR="00FF0649" w:rsidRPr="0069496C" w:rsidRDefault="00BD381B" w:rsidP="00BD381B">
            <w:pPr>
              <w:keepNext/>
              <w:spacing w:line="276" w:lineRule="auto"/>
              <w:ind w:left="0"/>
              <w:jc w:val="center"/>
              <w:rPr>
                <w:color w:val="000000" w:themeColor="text1"/>
              </w:rPr>
            </w:pPr>
            <w:r w:rsidRPr="0069496C">
              <w:rPr>
                <w:color w:val="000000" w:themeColor="text1"/>
              </w:rPr>
              <w:t>3,46/0,1</w:t>
            </w:r>
          </w:p>
        </w:tc>
        <w:tc>
          <w:tcPr>
            <w:tcW w:w="1901" w:type="dxa"/>
          </w:tcPr>
          <w:p w:rsidR="00FF0649" w:rsidRPr="0069496C" w:rsidRDefault="00BD381B" w:rsidP="00BD381B">
            <w:pPr>
              <w:keepNext/>
              <w:spacing w:line="276" w:lineRule="auto"/>
              <w:ind w:left="0"/>
              <w:jc w:val="center"/>
              <w:rPr>
                <w:color w:val="000000" w:themeColor="text1"/>
              </w:rPr>
            </w:pPr>
            <w:r w:rsidRPr="0069496C">
              <w:rPr>
                <w:color w:val="000000" w:themeColor="text1"/>
              </w:rPr>
              <w:t>36,29/0,6</w:t>
            </w:r>
          </w:p>
        </w:tc>
      </w:tr>
      <w:tr w:rsidR="00FF0649" w:rsidRPr="0069496C" w:rsidTr="00653D76">
        <w:tc>
          <w:tcPr>
            <w:tcW w:w="674" w:type="dxa"/>
          </w:tcPr>
          <w:p w:rsidR="00FF0649" w:rsidRPr="0069496C" w:rsidRDefault="004442F0" w:rsidP="00BD381B">
            <w:pPr>
              <w:keepNext/>
              <w:spacing w:line="276" w:lineRule="auto"/>
              <w:ind w:left="0"/>
              <w:jc w:val="center"/>
              <w:rPr>
                <w:color w:val="000000" w:themeColor="text1"/>
              </w:rPr>
            </w:pPr>
            <w:r w:rsidRPr="0069496C">
              <w:rPr>
                <w:color w:val="000000" w:themeColor="text1"/>
              </w:rPr>
              <w:t>5</w:t>
            </w:r>
          </w:p>
        </w:tc>
        <w:tc>
          <w:tcPr>
            <w:tcW w:w="2351" w:type="dxa"/>
          </w:tcPr>
          <w:p w:rsidR="00FF0649" w:rsidRPr="0069496C" w:rsidRDefault="00BD381B" w:rsidP="00BD381B">
            <w:pPr>
              <w:keepNext/>
              <w:spacing w:line="276" w:lineRule="auto"/>
              <w:ind w:left="0"/>
              <w:jc w:val="center"/>
              <w:rPr>
                <w:color w:val="000000" w:themeColor="text1"/>
              </w:rPr>
            </w:pPr>
            <w:r w:rsidRPr="0069496C">
              <w:rPr>
                <w:color w:val="000000" w:themeColor="text1"/>
              </w:rPr>
              <w:t>Зоны многоэтажной многоквартирной жилой застройки</w:t>
            </w:r>
          </w:p>
        </w:tc>
        <w:tc>
          <w:tcPr>
            <w:tcW w:w="2242" w:type="dxa"/>
          </w:tcPr>
          <w:p w:rsidR="00FF0649" w:rsidRPr="0069496C" w:rsidRDefault="00304F62" w:rsidP="00304F62">
            <w:pPr>
              <w:keepNext/>
              <w:spacing w:line="276" w:lineRule="auto"/>
              <w:ind w:left="0"/>
              <w:jc w:val="center"/>
              <w:rPr>
                <w:color w:val="000000" w:themeColor="text1"/>
              </w:rPr>
            </w:pPr>
            <w:r>
              <w:rPr>
                <w:color w:val="000000" w:themeColor="text1"/>
              </w:rPr>
              <w:t>979,01</w:t>
            </w:r>
            <w:r w:rsidR="00BD381B" w:rsidRPr="0069496C">
              <w:rPr>
                <w:color w:val="000000" w:themeColor="text1"/>
              </w:rPr>
              <w:t>/</w:t>
            </w:r>
            <w:r>
              <w:rPr>
                <w:color w:val="000000" w:themeColor="text1"/>
              </w:rPr>
              <w:t>10,9</w:t>
            </w:r>
          </w:p>
        </w:tc>
        <w:tc>
          <w:tcPr>
            <w:tcW w:w="2403" w:type="dxa"/>
          </w:tcPr>
          <w:p w:rsidR="00FF0649" w:rsidRPr="0069496C" w:rsidRDefault="00BD381B" w:rsidP="00BD381B">
            <w:pPr>
              <w:keepNext/>
              <w:spacing w:line="276" w:lineRule="auto"/>
              <w:ind w:left="0"/>
              <w:jc w:val="center"/>
              <w:rPr>
                <w:color w:val="000000" w:themeColor="text1"/>
              </w:rPr>
            </w:pPr>
            <w:r w:rsidRPr="0069496C">
              <w:rPr>
                <w:color w:val="000000" w:themeColor="text1"/>
              </w:rPr>
              <w:t>109,42/3,9</w:t>
            </w:r>
          </w:p>
        </w:tc>
        <w:tc>
          <w:tcPr>
            <w:tcW w:w="1901" w:type="dxa"/>
          </w:tcPr>
          <w:p w:rsidR="00FF0649" w:rsidRPr="0069496C" w:rsidRDefault="00304F62" w:rsidP="00304F62">
            <w:pPr>
              <w:keepNext/>
              <w:spacing w:line="276" w:lineRule="auto"/>
              <w:ind w:left="0"/>
              <w:jc w:val="center"/>
              <w:rPr>
                <w:color w:val="000000" w:themeColor="text1"/>
              </w:rPr>
            </w:pPr>
            <w:r>
              <w:rPr>
                <w:color w:val="000000" w:themeColor="text1"/>
              </w:rPr>
              <w:t>869,59</w:t>
            </w:r>
            <w:r w:rsidR="00BD381B" w:rsidRPr="0069496C">
              <w:rPr>
                <w:color w:val="000000" w:themeColor="text1"/>
              </w:rPr>
              <w:t>/</w:t>
            </w:r>
            <w:r>
              <w:rPr>
                <w:color w:val="000000" w:themeColor="text1"/>
              </w:rPr>
              <w:t>13,6</w:t>
            </w:r>
          </w:p>
        </w:tc>
      </w:tr>
      <w:tr w:rsidR="00FF0649" w:rsidRPr="0069496C" w:rsidTr="00653D76">
        <w:tc>
          <w:tcPr>
            <w:tcW w:w="674" w:type="dxa"/>
          </w:tcPr>
          <w:p w:rsidR="00FF0649" w:rsidRPr="0069496C" w:rsidRDefault="004442F0" w:rsidP="00BD381B">
            <w:pPr>
              <w:keepNext/>
              <w:spacing w:line="276" w:lineRule="auto"/>
              <w:ind w:left="0"/>
              <w:jc w:val="center"/>
              <w:rPr>
                <w:color w:val="000000" w:themeColor="text1"/>
              </w:rPr>
            </w:pPr>
            <w:r w:rsidRPr="0069496C">
              <w:rPr>
                <w:color w:val="000000" w:themeColor="text1"/>
              </w:rPr>
              <w:t>6</w:t>
            </w:r>
          </w:p>
        </w:tc>
        <w:tc>
          <w:tcPr>
            <w:tcW w:w="2351" w:type="dxa"/>
          </w:tcPr>
          <w:p w:rsidR="00FF0649" w:rsidRPr="0069496C" w:rsidRDefault="00BD381B" w:rsidP="00304F62">
            <w:pPr>
              <w:keepNext/>
              <w:spacing w:line="276" w:lineRule="auto"/>
              <w:ind w:left="0"/>
              <w:jc w:val="center"/>
              <w:rPr>
                <w:color w:val="000000" w:themeColor="text1"/>
              </w:rPr>
            </w:pPr>
            <w:r w:rsidRPr="0069496C">
              <w:rPr>
                <w:color w:val="000000" w:themeColor="text1"/>
              </w:rPr>
              <w:t xml:space="preserve">Зоны малоэтажной </w:t>
            </w:r>
            <w:r w:rsidR="00304F62">
              <w:rPr>
                <w:color w:val="000000" w:themeColor="text1"/>
              </w:rPr>
              <w:t>усадебной и блокированной</w:t>
            </w:r>
            <w:r w:rsidRPr="0069496C">
              <w:rPr>
                <w:color w:val="000000" w:themeColor="text1"/>
              </w:rPr>
              <w:t xml:space="preserve"> жилой застройки</w:t>
            </w:r>
          </w:p>
        </w:tc>
        <w:tc>
          <w:tcPr>
            <w:tcW w:w="2242" w:type="dxa"/>
          </w:tcPr>
          <w:p w:rsidR="00FF0649" w:rsidRPr="0069496C" w:rsidRDefault="00304F62" w:rsidP="00304F62">
            <w:pPr>
              <w:keepNext/>
              <w:spacing w:line="276" w:lineRule="auto"/>
              <w:ind w:left="0"/>
              <w:jc w:val="center"/>
              <w:rPr>
                <w:color w:val="000000" w:themeColor="text1"/>
              </w:rPr>
            </w:pPr>
            <w:r>
              <w:rPr>
                <w:color w:val="000000" w:themeColor="text1"/>
              </w:rPr>
              <w:t>378,95</w:t>
            </w:r>
            <w:r w:rsidR="00BD381B" w:rsidRPr="0069496C">
              <w:rPr>
                <w:color w:val="000000" w:themeColor="text1"/>
              </w:rPr>
              <w:t>/</w:t>
            </w:r>
            <w:r>
              <w:rPr>
                <w:color w:val="000000" w:themeColor="text1"/>
              </w:rPr>
              <w:t>4,2</w:t>
            </w:r>
          </w:p>
        </w:tc>
        <w:tc>
          <w:tcPr>
            <w:tcW w:w="2403" w:type="dxa"/>
          </w:tcPr>
          <w:p w:rsidR="00FF0649" w:rsidRPr="0069496C" w:rsidRDefault="00304F62" w:rsidP="00304F62">
            <w:pPr>
              <w:keepNext/>
              <w:spacing w:line="276" w:lineRule="auto"/>
              <w:ind w:left="0"/>
              <w:jc w:val="center"/>
              <w:rPr>
                <w:color w:val="000000" w:themeColor="text1"/>
              </w:rPr>
            </w:pPr>
            <w:r>
              <w:rPr>
                <w:color w:val="000000" w:themeColor="text1"/>
              </w:rPr>
              <w:t>167,14</w:t>
            </w:r>
            <w:r w:rsidR="00BD381B" w:rsidRPr="0069496C">
              <w:rPr>
                <w:color w:val="000000" w:themeColor="text1"/>
              </w:rPr>
              <w:t>/</w:t>
            </w:r>
            <w:r>
              <w:rPr>
                <w:color w:val="000000" w:themeColor="text1"/>
              </w:rPr>
              <w:t>6,4</w:t>
            </w:r>
          </w:p>
        </w:tc>
        <w:tc>
          <w:tcPr>
            <w:tcW w:w="1901" w:type="dxa"/>
          </w:tcPr>
          <w:p w:rsidR="00FF0649" w:rsidRPr="0069496C" w:rsidRDefault="00304F62" w:rsidP="00304F62">
            <w:pPr>
              <w:keepNext/>
              <w:spacing w:line="276" w:lineRule="auto"/>
              <w:ind w:left="0"/>
              <w:jc w:val="center"/>
              <w:rPr>
                <w:color w:val="000000" w:themeColor="text1"/>
              </w:rPr>
            </w:pPr>
            <w:r>
              <w:rPr>
                <w:color w:val="000000" w:themeColor="text1"/>
              </w:rPr>
              <w:t>211,81</w:t>
            </w:r>
            <w:r w:rsidR="00BD381B" w:rsidRPr="0069496C">
              <w:rPr>
                <w:color w:val="000000" w:themeColor="text1"/>
              </w:rPr>
              <w:t>/</w:t>
            </w:r>
            <w:r>
              <w:rPr>
                <w:color w:val="000000" w:themeColor="text1"/>
              </w:rPr>
              <w:t>3,3</w:t>
            </w:r>
          </w:p>
        </w:tc>
      </w:tr>
      <w:tr w:rsidR="00FF0649" w:rsidRPr="0069496C" w:rsidTr="00653D76">
        <w:tc>
          <w:tcPr>
            <w:tcW w:w="674" w:type="dxa"/>
          </w:tcPr>
          <w:p w:rsidR="00FF0649" w:rsidRPr="0069496C" w:rsidRDefault="004442F0" w:rsidP="00BD381B">
            <w:pPr>
              <w:keepNext/>
              <w:spacing w:line="276" w:lineRule="auto"/>
              <w:ind w:left="0"/>
              <w:jc w:val="center"/>
              <w:rPr>
                <w:color w:val="000000" w:themeColor="text1"/>
              </w:rPr>
            </w:pPr>
            <w:r w:rsidRPr="0069496C">
              <w:rPr>
                <w:color w:val="000000" w:themeColor="text1"/>
              </w:rPr>
              <w:t>7</w:t>
            </w:r>
          </w:p>
        </w:tc>
        <w:tc>
          <w:tcPr>
            <w:tcW w:w="2351" w:type="dxa"/>
          </w:tcPr>
          <w:p w:rsidR="00FF0649" w:rsidRPr="0069496C" w:rsidRDefault="001C1C48" w:rsidP="00BD381B">
            <w:pPr>
              <w:keepNext/>
              <w:spacing w:line="276" w:lineRule="auto"/>
              <w:ind w:left="0"/>
              <w:jc w:val="center"/>
              <w:rPr>
                <w:color w:val="000000" w:themeColor="text1"/>
              </w:rPr>
            </w:pPr>
            <w:r w:rsidRPr="0069496C">
              <w:rPr>
                <w:color w:val="000000" w:themeColor="text1"/>
              </w:rPr>
              <w:t>Производственно-коммунальные зоны и спецтерритории</w:t>
            </w:r>
          </w:p>
        </w:tc>
        <w:tc>
          <w:tcPr>
            <w:tcW w:w="2242" w:type="dxa"/>
          </w:tcPr>
          <w:p w:rsidR="00FF0649" w:rsidRPr="0069496C" w:rsidRDefault="001C1C48" w:rsidP="00BD381B">
            <w:pPr>
              <w:keepNext/>
              <w:spacing w:line="276" w:lineRule="auto"/>
              <w:ind w:left="0"/>
              <w:jc w:val="center"/>
              <w:rPr>
                <w:color w:val="000000" w:themeColor="text1"/>
              </w:rPr>
            </w:pPr>
            <w:r w:rsidRPr="0069496C">
              <w:rPr>
                <w:color w:val="000000" w:themeColor="text1"/>
              </w:rPr>
              <w:t>1702,20/18,9</w:t>
            </w:r>
          </w:p>
        </w:tc>
        <w:tc>
          <w:tcPr>
            <w:tcW w:w="2403" w:type="dxa"/>
          </w:tcPr>
          <w:p w:rsidR="00FF0649" w:rsidRPr="0069496C" w:rsidRDefault="001C1C48" w:rsidP="00BD381B">
            <w:pPr>
              <w:keepNext/>
              <w:spacing w:line="276" w:lineRule="auto"/>
              <w:ind w:left="0"/>
              <w:jc w:val="center"/>
              <w:rPr>
                <w:color w:val="000000" w:themeColor="text1"/>
              </w:rPr>
            </w:pPr>
            <w:r w:rsidRPr="0069496C">
              <w:rPr>
                <w:color w:val="000000" w:themeColor="text1"/>
              </w:rPr>
              <w:t>336,89/12,8</w:t>
            </w:r>
          </w:p>
        </w:tc>
        <w:tc>
          <w:tcPr>
            <w:tcW w:w="1901" w:type="dxa"/>
          </w:tcPr>
          <w:p w:rsidR="00FF0649" w:rsidRPr="0069496C" w:rsidRDefault="001C1C48" w:rsidP="00BD381B">
            <w:pPr>
              <w:keepNext/>
              <w:spacing w:line="276" w:lineRule="auto"/>
              <w:ind w:left="0"/>
              <w:jc w:val="center"/>
              <w:rPr>
                <w:color w:val="000000" w:themeColor="text1"/>
              </w:rPr>
            </w:pPr>
            <w:r w:rsidRPr="0069496C">
              <w:rPr>
                <w:color w:val="000000" w:themeColor="text1"/>
              </w:rPr>
              <w:t>1365,31/21,3</w:t>
            </w:r>
          </w:p>
        </w:tc>
      </w:tr>
      <w:tr w:rsidR="00FF0649" w:rsidRPr="0069496C" w:rsidTr="00653D76">
        <w:tc>
          <w:tcPr>
            <w:tcW w:w="674" w:type="dxa"/>
          </w:tcPr>
          <w:p w:rsidR="00FF0649" w:rsidRPr="0069496C" w:rsidRDefault="004442F0" w:rsidP="00BD381B">
            <w:pPr>
              <w:keepNext/>
              <w:spacing w:line="276" w:lineRule="auto"/>
              <w:ind w:left="0"/>
              <w:jc w:val="center"/>
              <w:rPr>
                <w:color w:val="000000" w:themeColor="text1"/>
              </w:rPr>
            </w:pPr>
            <w:r w:rsidRPr="0069496C">
              <w:rPr>
                <w:color w:val="000000" w:themeColor="text1"/>
              </w:rPr>
              <w:t>8</w:t>
            </w:r>
          </w:p>
        </w:tc>
        <w:tc>
          <w:tcPr>
            <w:tcW w:w="2351" w:type="dxa"/>
          </w:tcPr>
          <w:p w:rsidR="00FF0649" w:rsidRPr="0069496C" w:rsidRDefault="005474B9" w:rsidP="00BD381B">
            <w:pPr>
              <w:keepNext/>
              <w:spacing w:line="276" w:lineRule="auto"/>
              <w:ind w:left="0"/>
              <w:jc w:val="center"/>
              <w:rPr>
                <w:color w:val="000000" w:themeColor="text1"/>
              </w:rPr>
            </w:pPr>
            <w:r>
              <w:rPr>
                <w:color w:val="000000" w:themeColor="text1"/>
              </w:rPr>
              <w:t xml:space="preserve">Санитарно-защитные зоны </w:t>
            </w:r>
            <w:r w:rsidR="001C1C48" w:rsidRPr="0069496C">
              <w:rPr>
                <w:color w:val="000000" w:themeColor="text1"/>
              </w:rPr>
              <w:t>АО "ПО "Севмаш" иАО "ЦС "звездочка"</w:t>
            </w:r>
          </w:p>
        </w:tc>
        <w:tc>
          <w:tcPr>
            <w:tcW w:w="2242" w:type="dxa"/>
          </w:tcPr>
          <w:p w:rsidR="00FF0649" w:rsidRPr="0069496C" w:rsidRDefault="001C1C48" w:rsidP="00BD381B">
            <w:pPr>
              <w:keepNext/>
              <w:spacing w:line="276" w:lineRule="auto"/>
              <w:ind w:left="0"/>
              <w:jc w:val="center"/>
              <w:rPr>
                <w:color w:val="000000" w:themeColor="text1"/>
              </w:rPr>
            </w:pPr>
            <w:r w:rsidRPr="0069496C">
              <w:rPr>
                <w:color w:val="000000" w:themeColor="text1"/>
              </w:rPr>
              <w:t>145,74/1,6</w:t>
            </w:r>
          </w:p>
        </w:tc>
        <w:tc>
          <w:tcPr>
            <w:tcW w:w="2403" w:type="dxa"/>
          </w:tcPr>
          <w:p w:rsidR="00FF0649" w:rsidRPr="0069496C" w:rsidRDefault="001C1C48" w:rsidP="00BD381B">
            <w:pPr>
              <w:keepNext/>
              <w:spacing w:line="276" w:lineRule="auto"/>
              <w:ind w:left="0"/>
              <w:jc w:val="center"/>
              <w:rPr>
                <w:color w:val="000000" w:themeColor="text1"/>
              </w:rPr>
            </w:pPr>
            <w:r w:rsidRPr="0069496C">
              <w:rPr>
                <w:color w:val="000000" w:themeColor="text1"/>
              </w:rPr>
              <w:t>14,13/0,5</w:t>
            </w:r>
          </w:p>
        </w:tc>
        <w:tc>
          <w:tcPr>
            <w:tcW w:w="1901" w:type="dxa"/>
          </w:tcPr>
          <w:p w:rsidR="00FF0649" w:rsidRPr="0069496C" w:rsidRDefault="001C1C48" w:rsidP="00BD381B">
            <w:pPr>
              <w:keepNext/>
              <w:spacing w:line="276" w:lineRule="auto"/>
              <w:ind w:left="0"/>
              <w:jc w:val="center"/>
              <w:rPr>
                <w:color w:val="000000" w:themeColor="text1"/>
              </w:rPr>
            </w:pPr>
            <w:r w:rsidRPr="0069496C">
              <w:rPr>
                <w:color w:val="000000" w:themeColor="text1"/>
              </w:rPr>
              <w:t>131,61/2,1</w:t>
            </w:r>
          </w:p>
        </w:tc>
      </w:tr>
      <w:tr w:rsidR="00FF0649" w:rsidRPr="0069496C" w:rsidTr="00653D76">
        <w:tc>
          <w:tcPr>
            <w:tcW w:w="674" w:type="dxa"/>
          </w:tcPr>
          <w:p w:rsidR="00FF0649" w:rsidRPr="0069496C" w:rsidRDefault="009773A6" w:rsidP="00BD381B">
            <w:pPr>
              <w:keepNext/>
              <w:spacing w:line="276" w:lineRule="auto"/>
              <w:ind w:left="0"/>
              <w:jc w:val="center"/>
              <w:rPr>
                <w:color w:val="000000" w:themeColor="text1"/>
              </w:rPr>
            </w:pPr>
            <w:r w:rsidRPr="0069496C">
              <w:rPr>
                <w:color w:val="000000" w:themeColor="text1"/>
              </w:rPr>
              <w:t>9</w:t>
            </w:r>
          </w:p>
        </w:tc>
        <w:tc>
          <w:tcPr>
            <w:tcW w:w="2351" w:type="dxa"/>
          </w:tcPr>
          <w:p w:rsidR="00FF0649" w:rsidRPr="0069496C" w:rsidRDefault="009773A6" w:rsidP="00BD381B">
            <w:pPr>
              <w:keepNext/>
              <w:spacing w:line="276" w:lineRule="auto"/>
              <w:ind w:left="0"/>
              <w:jc w:val="center"/>
              <w:rPr>
                <w:color w:val="000000" w:themeColor="text1"/>
              </w:rPr>
            </w:pPr>
            <w:r w:rsidRPr="0069496C">
              <w:rPr>
                <w:color w:val="000000" w:themeColor="text1"/>
              </w:rPr>
              <w:t>Городские рекреационные зоны</w:t>
            </w:r>
            <w:r w:rsidR="00F810E1">
              <w:rPr>
                <w:color w:val="000000" w:themeColor="text1"/>
              </w:rPr>
              <w:t>, в том числе:</w:t>
            </w:r>
          </w:p>
        </w:tc>
        <w:tc>
          <w:tcPr>
            <w:tcW w:w="2242" w:type="dxa"/>
          </w:tcPr>
          <w:p w:rsidR="00FF0649" w:rsidRPr="0069496C" w:rsidRDefault="005474B9" w:rsidP="005474B9">
            <w:pPr>
              <w:keepNext/>
              <w:spacing w:line="276" w:lineRule="auto"/>
              <w:ind w:left="0"/>
              <w:jc w:val="center"/>
              <w:rPr>
                <w:color w:val="000000" w:themeColor="text1"/>
              </w:rPr>
            </w:pPr>
            <w:r>
              <w:rPr>
                <w:color w:val="000000" w:themeColor="text1"/>
              </w:rPr>
              <w:t>456,13</w:t>
            </w:r>
            <w:r w:rsidR="00A77657" w:rsidRPr="0069496C">
              <w:rPr>
                <w:color w:val="000000" w:themeColor="text1"/>
              </w:rPr>
              <w:t>/</w:t>
            </w:r>
            <w:r>
              <w:rPr>
                <w:color w:val="000000" w:themeColor="text1"/>
              </w:rPr>
              <w:t>5,1</w:t>
            </w:r>
          </w:p>
        </w:tc>
        <w:tc>
          <w:tcPr>
            <w:tcW w:w="2403" w:type="dxa"/>
          </w:tcPr>
          <w:p w:rsidR="00FF0649" w:rsidRPr="0069496C" w:rsidRDefault="0087740D" w:rsidP="0087740D">
            <w:pPr>
              <w:keepNext/>
              <w:spacing w:line="276" w:lineRule="auto"/>
              <w:ind w:left="0"/>
              <w:jc w:val="center"/>
              <w:rPr>
                <w:color w:val="000000" w:themeColor="text1"/>
              </w:rPr>
            </w:pPr>
            <w:r>
              <w:rPr>
                <w:color w:val="000000" w:themeColor="text1"/>
              </w:rPr>
              <w:t>269,03</w:t>
            </w:r>
            <w:r w:rsidR="00A77657" w:rsidRPr="0069496C">
              <w:rPr>
                <w:color w:val="000000" w:themeColor="text1"/>
              </w:rPr>
              <w:t>/</w:t>
            </w:r>
            <w:r>
              <w:rPr>
                <w:color w:val="000000" w:themeColor="text1"/>
              </w:rPr>
              <w:t>2,2</w:t>
            </w:r>
          </w:p>
        </w:tc>
        <w:tc>
          <w:tcPr>
            <w:tcW w:w="1901" w:type="dxa"/>
          </w:tcPr>
          <w:p w:rsidR="00FF0649" w:rsidRPr="0069496C" w:rsidRDefault="005474B9" w:rsidP="005474B9">
            <w:pPr>
              <w:keepNext/>
              <w:spacing w:line="276" w:lineRule="auto"/>
              <w:ind w:left="0"/>
              <w:jc w:val="center"/>
              <w:rPr>
                <w:color w:val="000000" w:themeColor="text1"/>
              </w:rPr>
            </w:pPr>
            <w:r>
              <w:rPr>
                <w:color w:val="000000" w:themeColor="text1"/>
              </w:rPr>
              <w:t>187,10</w:t>
            </w:r>
            <w:r w:rsidR="00A77657" w:rsidRPr="0069496C">
              <w:rPr>
                <w:color w:val="000000" w:themeColor="text1"/>
              </w:rPr>
              <w:t>/</w:t>
            </w:r>
            <w:r>
              <w:rPr>
                <w:color w:val="000000" w:themeColor="text1"/>
              </w:rPr>
              <w:t>2,9</w:t>
            </w:r>
          </w:p>
        </w:tc>
      </w:tr>
      <w:tr w:rsidR="00653D76" w:rsidRPr="0069496C" w:rsidTr="00653D76">
        <w:tc>
          <w:tcPr>
            <w:tcW w:w="674" w:type="dxa"/>
          </w:tcPr>
          <w:p w:rsidR="00653D76" w:rsidRPr="0069496C" w:rsidRDefault="00653D76" w:rsidP="00C83B2C">
            <w:pPr>
              <w:keepNext/>
              <w:spacing w:line="276" w:lineRule="auto"/>
              <w:ind w:left="0"/>
              <w:jc w:val="center"/>
              <w:rPr>
                <w:color w:val="000000" w:themeColor="text1"/>
              </w:rPr>
            </w:pPr>
            <w:r>
              <w:rPr>
                <w:color w:val="000000" w:themeColor="text1"/>
              </w:rPr>
              <w:t>9</w:t>
            </w:r>
            <w:r w:rsidRPr="0069496C">
              <w:rPr>
                <w:color w:val="000000" w:themeColor="text1"/>
              </w:rPr>
              <w:t>.1</w:t>
            </w:r>
          </w:p>
        </w:tc>
        <w:tc>
          <w:tcPr>
            <w:tcW w:w="2351" w:type="dxa"/>
          </w:tcPr>
          <w:p w:rsidR="00653D76" w:rsidRPr="0069496C" w:rsidRDefault="00653D76" w:rsidP="00D47E86">
            <w:pPr>
              <w:keepNext/>
              <w:spacing w:line="276" w:lineRule="auto"/>
              <w:ind w:left="0"/>
              <w:jc w:val="center"/>
              <w:rPr>
                <w:color w:val="000000" w:themeColor="text1"/>
              </w:rPr>
            </w:pPr>
            <w:r w:rsidRPr="0069496C">
              <w:rPr>
                <w:color w:val="000000" w:themeColor="text1"/>
              </w:rPr>
              <w:t>Особо охраняемая природная территория- зеленая зона "Сосновый бор острова Ягры"</w:t>
            </w:r>
          </w:p>
        </w:tc>
        <w:tc>
          <w:tcPr>
            <w:tcW w:w="2242" w:type="dxa"/>
          </w:tcPr>
          <w:p w:rsidR="00653D76" w:rsidRPr="0069496C" w:rsidRDefault="00653D76" w:rsidP="00C83B2C">
            <w:pPr>
              <w:keepNext/>
              <w:spacing w:line="276" w:lineRule="auto"/>
              <w:ind w:left="0"/>
              <w:jc w:val="center"/>
              <w:rPr>
                <w:color w:val="000000" w:themeColor="text1"/>
              </w:rPr>
            </w:pPr>
            <w:r w:rsidRPr="0069496C">
              <w:rPr>
                <w:color w:val="000000" w:themeColor="text1"/>
              </w:rPr>
              <w:t>233,00/2,6</w:t>
            </w:r>
          </w:p>
        </w:tc>
        <w:tc>
          <w:tcPr>
            <w:tcW w:w="2403" w:type="dxa"/>
          </w:tcPr>
          <w:p w:rsidR="00653D76" w:rsidRPr="0069496C" w:rsidRDefault="00653D76" w:rsidP="00C83B2C">
            <w:pPr>
              <w:keepNext/>
              <w:spacing w:line="276" w:lineRule="auto"/>
              <w:ind w:left="0"/>
              <w:jc w:val="center"/>
              <w:rPr>
                <w:color w:val="000000" w:themeColor="text1"/>
              </w:rPr>
            </w:pPr>
            <w:r w:rsidRPr="0069496C">
              <w:rPr>
                <w:color w:val="000000" w:themeColor="text1"/>
              </w:rPr>
              <w:t>233,00/8,9</w:t>
            </w:r>
          </w:p>
        </w:tc>
        <w:tc>
          <w:tcPr>
            <w:tcW w:w="1901" w:type="dxa"/>
          </w:tcPr>
          <w:p w:rsidR="00653D76" w:rsidRPr="0069496C" w:rsidRDefault="00653D76" w:rsidP="00C83B2C">
            <w:pPr>
              <w:keepNext/>
              <w:spacing w:line="276" w:lineRule="auto"/>
              <w:ind w:left="0"/>
              <w:jc w:val="center"/>
              <w:rPr>
                <w:color w:val="000000" w:themeColor="text1"/>
              </w:rPr>
            </w:pPr>
            <w:r w:rsidRPr="0069496C">
              <w:rPr>
                <w:color w:val="000000" w:themeColor="text1"/>
              </w:rPr>
              <w:t>-</w:t>
            </w:r>
          </w:p>
        </w:tc>
      </w:tr>
      <w:tr w:rsidR="00653D76" w:rsidRPr="0069496C" w:rsidTr="00653D76">
        <w:tc>
          <w:tcPr>
            <w:tcW w:w="674" w:type="dxa"/>
          </w:tcPr>
          <w:p w:rsidR="00653D76" w:rsidRPr="0069496C" w:rsidRDefault="00653D76" w:rsidP="00BD381B">
            <w:pPr>
              <w:keepNext/>
              <w:spacing w:line="276" w:lineRule="auto"/>
              <w:ind w:left="0"/>
              <w:jc w:val="center"/>
              <w:rPr>
                <w:color w:val="000000" w:themeColor="text1"/>
              </w:rPr>
            </w:pPr>
            <w:r w:rsidRPr="0069496C">
              <w:rPr>
                <w:color w:val="000000" w:themeColor="text1"/>
              </w:rPr>
              <w:t>10</w:t>
            </w:r>
          </w:p>
        </w:tc>
        <w:tc>
          <w:tcPr>
            <w:tcW w:w="2351" w:type="dxa"/>
          </w:tcPr>
          <w:p w:rsidR="00653D76" w:rsidRPr="0069496C" w:rsidRDefault="00653D76" w:rsidP="005474B9">
            <w:pPr>
              <w:keepNext/>
              <w:spacing w:line="276" w:lineRule="auto"/>
              <w:ind w:left="0"/>
              <w:jc w:val="center"/>
              <w:rPr>
                <w:color w:val="000000" w:themeColor="text1"/>
              </w:rPr>
            </w:pPr>
            <w:r w:rsidRPr="0069496C">
              <w:rPr>
                <w:color w:val="000000" w:themeColor="text1"/>
              </w:rPr>
              <w:t>Природно-ландшафтные территории</w:t>
            </w:r>
          </w:p>
        </w:tc>
        <w:tc>
          <w:tcPr>
            <w:tcW w:w="2242" w:type="dxa"/>
          </w:tcPr>
          <w:p w:rsidR="00653D76" w:rsidRPr="0069496C" w:rsidRDefault="005474B9" w:rsidP="005474B9">
            <w:pPr>
              <w:keepNext/>
              <w:spacing w:line="276" w:lineRule="auto"/>
              <w:ind w:left="0"/>
              <w:jc w:val="center"/>
              <w:rPr>
                <w:color w:val="000000" w:themeColor="text1"/>
              </w:rPr>
            </w:pPr>
            <w:r>
              <w:rPr>
                <w:color w:val="000000" w:themeColor="text1"/>
              </w:rPr>
              <w:t>2917,71</w:t>
            </w:r>
            <w:r w:rsidR="00653D76" w:rsidRPr="0069496C">
              <w:rPr>
                <w:color w:val="000000" w:themeColor="text1"/>
              </w:rPr>
              <w:t>/</w:t>
            </w:r>
            <w:r>
              <w:rPr>
                <w:color w:val="000000" w:themeColor="text1"/>
              </w:rPr>
              <w:t>32,3</w:t>
            </w:r>
          </w:p>
        </w:tc>
        <w:tc>
          <w:tcPr>
            <w:tcW w:w="2403" w:type="dxa"/>
          </w:tcPr>
          <w:p w:rsidR="00653D76" w:rsidRPr="0069496C" w:rsidRDefault="005474B9" w:rsidP="005474B9">
            <w:pPr>
              <w:keepNext/>
              <w:spacing w:line="276" w:lineRule="auto"/>
              <w:ind w:left="0"/>
              <w:jc w:val="center"/>
              <w:rPr>
                <w:color w:val="000000" w:themeColor="text1"/>
              </w:rPr>
            </w:pPr>
            <w:r>
              <w:rPr>
                <w:color w:val="000000" w:themeColor="text1"/>
              </w:rPr>
              <w:t>1315,02</w:t>
            </w:r>
            <w:r w:rsidR="00653D76" w:rsidRPr="0069496C">
              <w:rPr>
                <w:color w:val="000000" w:themeColor="text1"/>
              </w:rPr>
              <w:t>/</w:t>
            </w:r>
            <w:r>
              <w:rPr>
                <w:color w:val="000000" w:themeColor="text1"/>
              </w:rPr>
              <w:t>50,1</w:t>
            </w:r>
          </w:p>
        </w:tc>
        <w:tc>
          <w:tcPr>
            <w:tcW w:w="1901" w:type="dxa"/>
          </w:tcPr>
          <w:p w:rsidR="00653D76" w:rsidRPr="0069496C" w:rsidRDefault="005474B9" w:rsidP="005474B9">
            <w:pPr>
              <w:keepNext/>
              <w:spacing w:line="276" w:lineRule="auto"/>
              <w:ind w:left="0"/>
              <w:jc w:val="center"/>
              <w:rPr>
                <w:color w:val="000000" w:themeColor="text1"/>
              </w:rPr>
            </w:pPr>
            <w:r>
              <w:rPr>
                <w:color w:val="000000" w:themeColor="text1"/>
              </w:rPr>
              <w:t>1602,69</w:t>
            </w:r>
            <w:r w:rsidR="00653D76" w:rsidRPr="0069496C">
              <w:rPr>
                <w:color w:val="000000" w:themeColor="text1"/>
              </w:rPr>
              <w:t>/</w:t>
            </w:r>
            <w:r>
              <w:rPr>
                <w:color w:val="000000" w:themeColor="text1"/>
              </w:rPr>
              <w:t>25,0</w:t>
            </w:r>
          </w:p>
        </w:tc>
      </w:tr>
      <w:tr w:rsidR="00653D76" w:rsidRPr="0069496C" w:rsidTr="00653D76">
        <w:tc>
          <w:tcPr>
            <w:tcW w:w="674" w:type="dxa"/>
          </w:tcPr>
          <w:p w:rsidR="00653D76" w:rsidRPr="0069496C" w:rsidRDefault="00653D76" w:rsidP="00BD381B">
            <w:pPr>
              <w:keepNext/>
              <w:spacing w:line="276" w:lineRule="auto"/>
              <w:ind w:left="0"/>
              <w:jc w:val="center"/>
              <w:rPr>
                <w:color w:val="000000" w:themeColor="text1"/>
              </w:rPr>
            </w:pPr>
            <w:r w:rsidRPr="0069496C">
              <w:rPr>
                <w:color w:val="000000" w:themeColor="text1"/>
              </w:rPr>
              <w:t>11</w:t>
            </w:r>
          </w:p>
        </w:tc>
        <w:tc>
          <w:tcPr>
            <w:tcW w:w="2351" w:type="dxa"/>
          </w:tcPr>
          <w:p w:rsidR="00653D76" w:rsidRPr="0069496C" w:rsidRDefault="00653D76" w:rsidP="00BD381B">
            <w:pPr>
              <w:keepNext/>
              <w:spacing w:line="276" w:lineRule="auto"/>
              <w:ind w:left="0"/>
              <w:jc w:val="center"/>
              <w:rPr>
                <w:color w:val="000000" w:themeColor="text1"/>
              </w:rPr>
            </w:pPr>
            <w:r w:rsidRPr="0069496C">
              <w:rPr>
                <w:color w:val="000000" w:themeColor="text1"/>
              </w:rPr>
              <w:t>Водоемы, всего, в том числе:</w:t>
            </w:r>
          </w:p>
        </w:tc>
        <w:tc>
          <w:tcPr>
            <w:tcW w:w="2242" w:type="dxa"/>
          </w:tcPr>
          <w:p w:rsidR="00653D76" w:rsidRPr="0069496C" w:rsidRDefault="00653D76" w:rsidP="00BD381B">
            <w:pPr>
              <w:keepNext/>
              <w:spacing w:line="276" w:lineRule="auto"/>
              <w:ind w:left="0"/>
              <w:jc w:val="center"/>
              <w:rPr>
                <w:color w:val="000000" w:themeColor="text1"/>
              </w:rPr>
            </w:pPr>
            <w:r w:rsidRPr="0069496C">
              <w:rPr>
                <w:color w:val="000000" w:themeColor="text1"/>
              </w:rPr>
              <w:t>1242,61/13,8</w:t>
            </w:r>
          </w:p>
        </w:tc>
        <w:tc>
          <w:tcPr>
            <w:tcW w:w="2403" w:type="dxa"/>
          </w:tcPr>
          <w:p w:rsidR="00653D76" w:rsidRPr="0069496C" w:rsidRDefault="00653D76" w:rsidP="00BD381B">
            <w:pPr>
              <w:keepNext/>
              <w:spacing w:line="276" w:lineRule="auto"/>
              <w:ind w:left="0"/>
              <w:jc w:val="center"/>
              <w:rPr>
                <w:color w:val="000000" w:themeColor="text1"/>
              </w:rPr>
            </w:pPr>
            <w:r w:rsidRPr="0069496C">
              <w:rPr>
                <w:color w:val="000000" w:themeColor="text1"/>
              </w:rPr>
              <w:t>247,27/9,4</w:t>
            </w:r>
          </w:p>
        </w:tc>
        <w:tc>
          <w:tcPr>
            <w:tcW w:w="1901" w:type="dxa"/>
          </w:tcPr>
          <w:p w:rsidR="00653D76" w:rsidRPr="0069496C" w:rsidRDefault="00653D76" w:rsidP="00BD381B">
            <w:pPr>
              <w:keepNext/>
              <w:spacing w:line="276" w:lineRule="auto"/>
              <w:ind w:left="0"/>
              <w:jc w:val="center"/>
              <w:rPr>
                <w:color w:val="000000" w:themeColor="text1"/>
              </w:rPr>
            </w:pPr>
            <w:r w:rsidRPr="0069496C">
              <w:rPr>
                <w:color w:val="000000" w:themeColor="text1"/>
              </w:rPr>
              <w:t>995,34/15,6</w:t>
            </w:r>
          </w:p>
        </w:tc>
      </w:tr>
      <w:tr w:rsidR="00653D76" w:rsidRPr="0069496C" w:rsidTr="00653D76">
        <w:tc>
          <w:tcPr>
            <w:tcW w:w="674" w:type="dxa"/>
          </w:tcPr>
          <w:p w:rsidR="00653D76" w:rsidRPr="0069496C" w:rsidRDefault="00653D76" w:rsidP="00BD381B">
            <w:pPr>
              <w:keepNext/>
              <w:spacing w:line="276" w:lineRule="auto"/>
              <w:ind w:left="0"/>
              <w:jc w:val="center"/>
              <w:rPr>
                <w:color w:val="000000" w:themeColor="text1"/>
              </w:rPr>
            </w:pPr>
            <w:r w:rsidRPr="0069496C">
              <w:rPr>
                <w:color w:val="000000" w:themeColor="text1"/>
              </w:rPr>
              <w:t>11.1</w:t>
            </w:r>
          </w:p>
        </w:tc>
        <w:tc>
          <w:tcPr>
            <w:tcW w:w="2351" w:type="dxa"/>
          </w:tcPr>
          <w:p w:rsidR="00653D76" w:rsidRPr="0069496C" w:rsidRDefault="00653D76" w:rsidP="00BD381B">
            <w:pPr>
              <w:keepNext/>
              <w:spacing w:line="276" w:lineRule="auto"/>
              <w:ind w:left="0"/>
              <w:jc w:val="center"/>
              <w:rPr>
                <w:color w:val="000000" w:themeColor="text1"/>
              </w:rPr>
            </w:pPr>
            <w:r w:rsidRPr="0069496C">
              <w:rPr>
                <w:color w:val="000000" w:themeColor="text1"/>
              </w:rPr>
              <w:t>Внешние водоемы (дельта р. Северной Двины)</w:t>
            </w:r>
          </w:p>
        </w:tc>
        <w:tc>
          <w:tcPr>
            <w:tcW w:w="2242" w:type="dxa"/>
          </w:tcPr>
          <w:p w:rsidR="00653D76" w:rsidRPr="0069496C" w:rsidRDefault="00653D76" w:rsidP="00BD381B">
            <w:pPr>
              <w:keepNext/>
              <w:spacing w:line="276" w:lineRule="auto"/>
              <w:ind w:left="0"/>
              <w:jc w:val="center"/>
              <w:rPr>
                <w:color w:val="000000" w:themeColor="text1"/>
              </w:rPr>
            </w:pPr>
            <w:r w:rsidRPr="0069496C">
              <w:rPr>
                <w:color w:val="000000" w:themeColor="text1"/>
              </w:rPr>
              <w:t>672,68/7,5</w:t>
            </w:r>
          </w:p>
        </w:tc>
        <w:tc>
          <w:tcPr>
            <w:tcW w:w="2403" w:type="dxa"/>
          </w:tcPr>
          <w:p w:rsidR="00653D76" w:rsidRPr="0069496C" w:rsidRDefault="00653D76" w:rsidP="00BD381B">
            <w:pPr>
              <w:keepNext/>
              <w:spacing w:line="276" w:lineRule="auto"/>
              <w:ind w:left="0"/>
              <w:jc w:val="center"/>
              <w:rPr>
                <w:color w:val="000000" w:themeColor="text1"/>
              </w:rPr>
            </w:pPr>
            <w:r w:rsidRPr="0069496C">
              <w:rPr>
                <w:color w:val="000000" w:themeColor="text1"/>
              </w:rPr>
              <w:t>244,06/9,3</w:t>
            </w:r>
          </w:p>
        </w:tc>
        <w:tc>
          <w:tcPr>
            <w:tcW w:w="1901" w:type="dxa"/>
          </w:tcPr>
          <w:p w:rsidR="00653D76" w:rsidRPr="0069496C" w:rsidRDefault="00653D76" w:rsidP="00BD381B">
            <w:pPr>
              <w:keepNext/>
              <w:spacing w:line="276" w:lineRule="auto"/>
              <w:ind w:left="0"/>
              <w:jc w:val="center"/>
              <w:rPr>
                <w:color w:val="000000" w:themeColor="text1"/>
              </w:rPr>
            </w:pPr>
            <w:r w:rsidRPr="0069496C">
              <w:rPr>
                <w:color w:val="000000" w:themeColor="text1"/>
              </w:rPr>
              <w:t>448,63/6,7</w:t>
            </w:r>
          </w:p>
        </w:tc>
      </w:tr>
      <w:tr w:rsidR="00653D76" w:rsidRPr="0069496C" w:rsidTr="00653D76">
        <w:tc>
          <w:tcPr>
            <w:tcW w:w="674" w:type="dxa"/>
          </w:tcPr>
          <w:p w:rsidR="00653D76" w:rsidRPr="0069496C" w:rsidRDefault="00653D76" w:rsidP="00BD381B">
            <w:pPr>
              <w:keepNext/>
              <w:spacing w:line="276" w:lineRule="auto"/>
              <w:ind w:left="0"/>
              <w:jc w:val="center"/>
              <w:rPr>
                <w:color w:val="000000" w:themeColor="text1"/>
              </w:rPr>
            </w:pPr>
            <w:r w:rsidRPr="0069496C">
              <w:rPr>
                <w:color w:val="000000" w:themeColor="text1"/>
              </w:rPr>
              <w:t>11.2</w:t>
            </w:r>
          </w:p>
        </w:tc>
        <w:tc>
          <w:tcPr>
            <w:tcW w:w="2351" w:type="dxa"/>
          </w:tcPr>
          <w:p w:rsidR="00653D76" w:rsidRPr="0069496C" w:rsidRDefault="00653D76" w:rsidP="00BD381B">
            <w:pPr>
              <w:keepNext/>
              <w:spacing w:line="276" w:lineRule="auto"/>
              <w:ind w:left="0"/>
              <w:jc w:val="center"/>
              <w:rPr>
                <w:color w:val="000000" w:themeColor="text1"/>
              </w:rPr>
            </w:pPr>
            <w:r w:rsidRPr="0069496C">
              <w:rPr>
                <w:color w:val="000000" w:themeColor="text1"/>
              </w:rPr>
              <w:t>Внутренние водоемы (озера, пруды, реки Кудьма и др.)</w:t>
            </w:r>
          </w:p>
        </w:tc>
        <w:tc>
          <w:tcPr>
            <w:tcW w:w="2242" w:type="dxa"/>
          </w:tcPr>
          <w:p w:rsidR="00653D76" w:rsidRPr="0069496C" w:rsidRDefault="00653D76" w:rsidP="00BD381B">
            <w:pPr>
              <w:keepNext/>
              <w:spacing w:line="276" w:lineRule="auto"/>
              <w:ind w:left="0"/>
              <w:jc w:val="center"/>
              <w:rPr>
                <w:color w:val="000000" w:themeColor="text1"/>
              </w:rPr>
            </w:pPr>
            <w:r w:rsidRPr="0069496C">
              <w:rPr>
                <w:color w:val="000000" w:themeColor="text1"/>
              </w:rPr>
              <w:t>569,93/6,3</w:t>
            </w:r>
          </w:p>
        </w:tc>
        <w:tc>
          <w:tcPr>
            <w:tcW w:w="2403" w:type="dxa"/>
          </w:tcPr>
          <w:p w:rsidR="00653D76" w:rsidRPr="0069496C" w:rsidRDefault="00653D76" w:rsidP="00BD381B">
            <w:pPr>
              <w:keepNext/>
              <w:spacing w:line="276" w:lineRule="auto"/>
              <w:ind w:left="0"/>
              <w:jc w:val="center"/>
              <w:rPr>
                <w:color w:val="000000" w:themeColor="text1"/>
              </w:rPr>
            </w:pPr>
            <w:r w:rsidRPr="0069496C">
              <w:rPr>
                <w:color w:val="000000" w:themeColor="text1"/>
              </w:rPr>
              <w:t>3,22/0,1</w:t>
            </w:r>
          </w:p>
        </w:tc>
        <w:tc>
          <w:tcPr>
            <w:tcW w:w="1901" w:type="dxa"/>
          </w:tcPr>
          <w:p w:rsidR="00653D76" w:rsidRPr="0069496C" w:rsidRDefault="00653D76" w:rsidP="00BD381B">
            <w:pPr>
              <w:keepNext/>
              <w:spacing w:line="276" w:lineRule="auto"/>
              <w:ind w:left="0"/>
              <w:jc w:val="center"/>
              <w:rPr>
                <w:color w:val="000000" w:themeColor="text1"/>
              </w:rPr>
            </w:pPr>
            <w:r w:rsidRPr="0069496C">
              <w:rPr>
                <w:color w:val="000000" w:themeColor="text1"/>
              </w:rPr>
              <w:t>566,71/8,9</w:t>
            </w:r>
          </w:p>
        </w:tc>
      </w:tr>
      <w:tr w:rsidR="0019251F" w:rsidRPr="0069496C" w:rsidTr="00653D76">
        <w:tc>
          <w:tcPr>
            <w:tcW w:w="674" w:type="dxa"/>
          </w:tcPr>
          <w:p w:rsidR="0019251F" w:rsidRPr="0069496C" w:rsidRDefault="0019251F" w:rsidP="00BD381B">
            <w:pPr>
              <w:keepNext/>
              <w:spacing w:line="276" w:lineRule="auto"/>
              <w:ind w:left="0"/>
              <w:jc w:val="center"/>
              <w:rPr>
                <w:color w:val="000000" w:themeColor="text1"/>
              </w:rPr>
            </w:pPr>
            <w:r w:rsidRPr="0069496C">
              <w:rPr>
                <w:color w:val="000000" w:themeColor="text1"/>
              </w:rPr>
              <w:t>12</w:t>
            </w:r>
          </w:p>
        </w:tc>
        <w:tc>
          <w:tcPr>
            <w:tcW w:w="2351" w:type="dxa"/>
          </w:tcPr>
          <w:p w:rsidR="0019251F" w:rsidRPr="0069496C" w:rsidRDefault="0019251F" w:rsidP="00BD381B">
            <w:pPr>
              <w:keepNext/>
              <w:spacing w:line="276" w:lineRule="auto"/>
              <w:ind w:left="0"/>
              <w:jc w:val="center"/>
              <w:rPr>
                <w:color w:val="000000" w:themeColor="text1"/>
              </w:rPr>
            </w:pPr>
            <w:r w:rsidRPr="0069496C">
              <w:rPr>
                <w:color w:val="000000" w:themeColor="text1"/>
              </w:rPr>
              <w:t>Зоны сельскохозяйственных объектов</w:t>
            </w:r>
          </w:p>
        </w:tc>
        <w:tc>
          <w:tcPr>
            <w:tcW w:w="2242" w:type="dxa"/>
          </w:tcPr>
          <w:p w:rsidR="0019251F" w:rsidRPr="0069496C" w:rsidRDefault="0019251F" w:rsidP="00BD381B">
            <w:pPr>
              <w:keepNext/>
              <w:spacing w:line="276" w:lineRule="auto"/>
              <w:ind w:left="0"/>
              <w:jc w:val="center"/>
              <w:rPr>
                <w:color w:val="000000" w:themeColor="text1"/>
              </w:rPr>
            </w:pPr>
            <w:r>
              <w:rPr>
                <w:color w:val="000000" w:themeColor="text1"/>
              </w:rPr>
              <w:t>23,91/0,2</w:t>
            </w:r>
          </w:p>
        </w:tc>
        <w:tc>
          <w:tcPr>
            <w:tcW w:w="2403" w:type="dxa"/>
          </w:tcPr>
          <w:p w:rsidR="0019251F" w:rsidRPr="0069496C" w:rsidRDefault="0019251F" w:rsidP="00BD381B">
            <w:pPr>
              <w:keepNext/>
              <w:spacing w:line="276" w:lineRule="auto"/>
              <w:ind w:left="0"/>
              <w:jc w:val="center"/>
              <w:rPr>
                <w:color w:val="000000" w:themeColor="text1"/>
              </w:rPr>
            </w:pPr>
            <w:r w:rsidRPr="0069496C">
              <w:rPr>
                <w:color w:val="000000" w:themeColor="text1"/>
              </w:rPr>
              <w:t>-</w:t>
            </w:r>
          </w:p>
        </w:tc>
        <w:tc>
          <w:tcPr>
            <w:tcW w:w="1901" w:type="dxa"/>
          </w:tcPr>
          <w:p w:rsidR="0019251F" w:rsidRPr="0069496C" w:rsidRDefault="0019251F" w:rsidP="0019251F">
            <w:pPr>
              <w:keepNext/>
              <w:spacing w:line="276" w:lineRule="auto"/>
              <w:ind w:left="0"/>
              <w:jc w:val="center"/>
              <w:rPr>
                <w:color w:val="000000" w:themeColor="text1"/>
              </w:rPr>
            </w:pPr>
            <w:r>
              <w:rPr>
                <w:color w:val="000000" w:themeColor="text1"/>
              </w:rPr>
              <w:t>23,91/0,2</w:t>
            </w:r>
          </w:p>
        </w:tc>
      </w:tr>
      <w:tr w:rsidR="00653D76" w:rsidRPr="0069496C" w:rsidTr="00653D76">
        <w:tc>
          <w:tcPr>
            <w:tcW w:w="674" w:type="dxa"/>
          </w:tcPr>
          <w:p w:rsidR="00653D76" w:rsidRPr="0069496C" w:rsidRDefault="00653D76" w:rsidP="00BD381B">
            <w:pPr>
              <w:keepNext/>
              <w:ind w:left="0"/>
              <w:jc w:val="center"/>
              <w:rPr>
                <w:color w:val="000000" w:themeColor="text1"/>
              </w:rPr>
            </w:pPr>
            <w:r w:rsidRPr="0069496C">
              <w:rPr>
                <w:color w:val="000000" w:themeColor="text1"/>
              </w:rPr>
              <w:t>13</w:t>
            </w:r>
          </w:p>
        </w:tc>
        <w:tc>
          <w:tcPr>
            <w:tcW w:w="2351" w:type="dxa"/>
          </w:tcPr>
          <w:p w:rsidR="00653D76" w:rsidRPr="0069496C" w:rsidRDefault="00653D76" w:rsidP="00BD381B">
            <w:pPr>
              <w:keepNext/>
              <w:ind w:left="0"/>
              <w:jc w:val="center"/>
              <w:rPr>
                <w:color w:val="000000" w:themeColor="text1"/>
              </w:rPr>
            </w:pPr>
            <w:r w:rsidRPr="0069496C">
              <w:rPr>
                <w:color w:val="000000" w:themeColor="text1"/>
              </w:rPr>
              <w:t>Зоны внешней инженерно-транспортной инфраструктуры, всего, в том числе:</w:t>
            </w:r>
          </w:p>
        </w:tc>
        <w:tc>
          <w:tcPr>
            <w:tcW w:w="2242" w:type="dxa"/>
          </w:tcPr>
          <w:p w:rsidR="00653D76" w:rsidRPr="0069496C" w:rsidRDefault="00653D76" w:rsidP="00BD381B">
            <w:pPr>
              <w:keepNext/>
              <w:ind w:left="0"/>
              <w:jc w:val="center"/>
              <w:rPr>
                <w:color w:val="000000" w:themeColor="text1"/>
              </w:rPr>
            </w:pPr>
            <w:r w:rsidRPr="0069496C">
              <w:rPr>
                <w:color w:val="000000" w:themeColor="text1"/>
              </w:rPr>
              <w:t>132,99/1,5</w:t>
            </w:r>
          </w:p>
        </w:tc>
        <w:tc>
          <w:tcPr>
            <w:tcW w:w="2403" w:type="dxa"/>
          </w:tcPr>
          <w:p w:rsidR="00653D76" w:rsidRPr="0069496C" w:rsidRDefault="00653D76" w:rsidP="00BD381B">
            <w:pPr>
              <w:keepNext/>
              <w:ind w:left="0"/>
              <w:jc w:val="center"/>
              <w:rPr>
                <w:color w:val="000000" w:themeColor="text1"/>
              </w:rPr>
            </w:pPr>
            <w:r w:rsidRPr="0069496C">
              <w:rPr>
                <w:color w:val="000000" w:themeColor="text1"/>
              </w:rPr>
              <w:t>-</w:t>
            </w:r>
          </w:p>
        </w:tc>
        <w:tc>
          <w:tcPr>
            <w:tcW w:w="1901" w:type="dxa"/>
          </w:tcPr>
          <w:p w:rsidR="00653D76" w:rsidRPr="0069496C" w:rsidRDefault="00653D76" w:rsidP="00BD381B">
            <w:pPr>
              <w:keepNext/>
              <w:ind w:left="0"/>
              <w:jc w:val="center"/>
              <w:rPr>
                <w:color w:val="000000" w:themeColor="text1"/>
              </w:rPr>
            </w:pPr>
            <w:r w:rsidRPr="0069496C">
              <w:rPr>
                <w:color w:val="000000" w:themeColor="text1"/>
              </w:rPr>
              <w:t>132,99/2,1</w:t>
            </w:r>
          </w:p>
        </w:tc>
      </w:tr>
      <w:tr w:rsidR="00653D76" w:rsidRPr="0069496C" w:rsidTr="00653D76">
        <w:tc>
          <w:tcPr>
            <w:tcW w:w="674" w:type="dxa"/>
          </w:tcPr>
          <w:p w:rsidR="00653D76" w:rsidRPr="0069496C" w:rsidRDefault="00653D76" w:rsidP="00BD381B">
            <w:pPr>
              <w:keepNext/>
              <w:ind w:left="0"/>
              <w:jc w:val="center"/>
              <w:rPr>
                <w:color w:val="000000" w:themeColor="text1"/>
              </w:rPr>
            </w:pPr>
            <w:r w:rsidRPr="0069496C">
              <w:rPr>
                <w:color w:val="000000" w:themeColor="text1"/>
              </w:rPr>
              <w:t>13.1</w:t>
            </w:r>
          </w:p>
        </w:tc>
        <w:tc>
          <w:tcPr>
            <w:tcW w:w="2351" w:type="dxa"/>
          </w:tcPr>
          <w:p w:rsidR="00653D76" w:rsidRPr="0069496C" w:rsidRDefault="00653D76" w:rsidP="00BD381B">
            <w:pPr>
              <w:keepNext/>
              <w:ind w:left="0"/>
              <w:jc w:val="center"/>
              <w:rPr>
                <w:color w:val="000000" w:themeColor="text1"/>
              </w:rPr>
            </w:pPr>
            <w:r w:rsidRPr="0069496C">
              <w:rPr>
                <w:color w:val="000000" w:themeColor="text1"/>
              </w:rPr>
              <w:t>Зоны внешнего железнодорожного транспорта</w:t>
            </w:r>
          </w:p>
        </w:tc>
        <w:tc>
          <w:tcPr>
            <w:tcW w:w="2242" w:type="dxa"/>
          </w:tcPr>
          <w:p w:rsidR="00653D76" w:rsidRPr="0069496C" w:rsidRDefault="00653D76" w:rsidP="00BD381B">
            <w:pPr>
              <w:keepNext/>
              <w:ind w:left="0"/>
              <w:jc w:val="center"/>
              <w:rPr>
                <w:color w:val="000000" w:themeColor="text1"/>
              </w:rPr>
            </w:pPr>
            <w:r w:rsidRPr="0069496C">
              <w:rPr>
                <w:color w:val="000000" w:themeColor="text1"/>
              </w:rPr>
              <w:t>104,43/1,2</w:t>
            </w:r>
          </w:p>
        </w:tc>
        <w:tc>
          <w:tcPr>
            <w:tcW w:w="2403" w:type="dxa"/>
          </w:tcPr>
          <w:p w:rsidR="00653D76" w:rsidRPr="0069496C" w:rsidRDefault="00653D76" w:rsidP="00BD381B">
            <w:pPr>
              <w:keepNext/>
              <w:ind w:left="0"/>
              <w:jc w:val="center"/>
              <w:rPr>
                <w:color w:val="000000" w:themeColor="text1"/>
              </w:rPr>
            </w:pPr>
            <w:r w:rsidRPr="0069496C">
              <w:rPr>
                <w:color w:val="000000" w:themeColor="text1"/>
              </w:rPr>
              <w:t>-</w:t>
            </w:r>
          </w:p>
        </w:tc>
        <w:tc>
          <w:tcPr>
            <w:tcW w:w="1901" w:type="dxa"/>
          </w:tcPr>
          <w:p w:rsidR="00653D76" w:rsidRPr="0069496C" w:rsidRDefault="0019251F" w:rsidP="00BD381B">
            <w:pPr>
              <w:keepNext/>
              <w:ind w:left="0"/>
              <w:jc w:val="center"/>
              <w:rPr>
                <w:color w:val="000000" w:themeColor="text1"/>
              </w:rPr>
            </w:pPr>
            <w:r>
              <w:rPr>
                <w:color w:val="000000" w:themeColor="text1"/>
              </w:rPr>
              <w:t>104,43/1,7</w:t>
            </w:r>
          </w:p>
        </w:tc>
      </w:tr>
      <w:tr w:rsidR="00653D76" w:rsidRPr="0069496C" w:rsidTr="00653D76">
        <w:tc>
          <w:tcPr>
            <w:tcW w:w="674" w:type="dxa"/>
          </w:tcPr>
          <w:p w:rsidR="00653D76" w:rsidRPr="0069496C" w:rsidRDefault="00653D76" w:rsidP="00BD381B">
            <w:pPr>
              <w:keepNext/>
              <w:ind w:left="0"/>
              <w:jc w:val="center"/>
              <w:rPr>
                <w:color w:val="000000" w:themeColor="text1"/>
              </w:rPr>
            </w:pPr>
            <w:r w:rsidRPr="0069496C">
              <w:rPr>
                <w:color w:val="000000" w:themeColor="text1"/>
              </w:rPr>
              <w:t>13.2</w:t>
            </w:r>
          </w:p>
        </w:tc>
        <w:tc>
          <w:tcPr>
            <w:tcW w:w="2351" w:type="dxa"/>
          </w:tcPr>
          <w:p w:rsidR="00653D76" w:rsidRPr="0069496C" w:rsidRDefault="00653D76" w:rsidP="00BD381B">
            <w:pPr>
              <w:keepNext/>
              <w:ind w:left="0"/>
              <w:jc w:val="center"/>
              <w:rPr>
                <w:color w:val="000000" w:themeColor="text1"/>
              </w:rPr>
            </w:pPr>
            <w:r w:rsidRPr="0069496C">
              <w:rPr>
                <w:color w:val="000000" w:themeColor="text1"/>
              </w:rPr>
              <w:t xml:space="preserve">Зоны внешнего автомобильного транспорта </w:t>
            </w:r>
            <w:r w:rsidR="0063580E">
              <w:rPr>
                <w:color w:val="000000" w:themeColor="text1"/>
              </w:rPr>
              <w:t>(М8 "Холмогоры" - "Подъезд к г.</w:t>
            </w:r>
            <w:r w:rsidRPr="0069496C">
              <w:rPr>
                <w:color w:val="000000" w:themeColor="text1"/>
              </w:rPr>
              <w:t>Северодвинску")</w:t>
            </w:r>
          </w:p>
        </w:tc>
        <w:tc>
          <w:tcPr>
            <w:tcW w:w="2242" w:type="dxa"/>
          </w:tcPr>
          <w:p w:rsidR="00653D76" w:rsidRPr="0069496C" w:rsidRDefault="00653D76" w:rsidP="00BD381B">
            <w:pPr>
              <w:keepNext/>
              <w:ind w:left="0"/>
              <w:jc w:val="center"/>
              <w:rPr>
                <w:color w:val="000000" w:themeColor="text1"/>
              </w:rPr>
            </w:pPr>
            <w:r w:rsidRPr="0069496C">
              <w:rPr>
                <w:color w:val="000000" w:themeColor="text1"/>
              </w:rPr>
              <w:t>11,96/0,1</w:t>
            </w:r>
          </w:p>
        </w:tc>
        <w:tc>
          <w:tcPr>
            <w:tcW w:w="2403" w:type="dxa"/>
          </w:tcPr>
          <w:p w:rsidR="00653D76" w:rsidRPr="0069496C" w:rsidRDefault="00653D76" w:rsidP="00BD381B">
            <w:pPr>
              <w:keepNext/>
              <w:ind w:left="0"/>
              <w:jc w:val="center"/>
              <w:rPr>
                <w:color w:val="000000" w:themeColor="text1"/>
              </w:rPr>
            </w:pPr>
            <w:r w:rsidRPr="0069496C">
              <w:rPr>
                <w:color w:val="000000" w:themeColor="text1"/>
              </w:rPr>
              <w:t>-</w:t>
            </w:r>
          </w:p>
        </w:tc>
        <w:tc>
          <w:tcPr>
            <w:tcW w:w="1901" w:type="dxa"/>
          </w:tcPr>
          <w:p w:rsidR="00653D76" w:rsidRPr="0069496C" w:rsidRDefault="00653D76" w:rsidP="00BD381B">
            <w:pPr>
              <w:keepNext/>
              <w:ind w:left="0"/>
              <w:jc w:val="center"/>
              <w:rPr>
                <w:color w:val="000000" w:themeColor="text1"/>
              </w:rPr>
            </w:pPr>
            <w:r w:rsidRPr="0069496C">
              <w:rPr>
                <w:color w:val="000000" w:themeColor="text1"/>
              </w:rPr>
              <w:t>11,96/0,2</w:t>
            </w:r>
          </w:p>
        </w:tc>
      </w:tr>
      <w:tr w:rsidR="00653D76" w:rsidRPr="0069496C" w:rsidTr="00653D76">
        <w:tc>
          <w:tcPr>
            <w:tcW w:w="674" w:type="dxa"/>
          </w:tcPr>
          <w:p w:rsidR="00653D76" w:rsidRPr="0069496C" w:rsidRDefault="00653D76" w:rsidP="00BD381B">
            <w:pPr>
              <w:keepNext/>
              <w:ind w:left="0"/>
              <w:jc w:val="center"/>
              <w:rPr>
                <w:color w:val="000000" w:themeColor="text1"/>
              </w:rPr>
            </w:pPr>
            <w:r w:rsidRPr="0069496C">
              <w:rPr>
                <w:color w:val="000000" w:themeColor="text1"/>
              </w:rPr>
              <w:t>13.3</w:t>
            </w:r>
          </w:p>
        </w:tc>
        <w:tc>
          <w:tcPr>
            <w:tcW w:w="2351" w:type="dxa"/>
          </w:tcPr>
          <w:p w:rsidR="00653D76" w:rsidRPr="0069496C" w:rsidRDefault="00653D76" w:rsidP="00BD381B">
            <w:pPr>
              <w:keepNext/>
              <w:ind w:left="0"/>
              <w:jc w:val="center"/>
              <w:rPr>
                <w:color w:val="000000" w:themeColor="text1"/>
              </w:rPr>
            </w:pPr>
            <w:r w:rsidRPr="0069496C">
              <w:rPr>
                <w:color w:val="000000" w:themeColor="text1"/>
              </w:rPr>
              <w:t>Зоны магистральных водоводов</w:t>
            </w:r>
          </w:p>
        </w:tc>
        <w:tc>
          <w:tcPr>
            <w:tcW w:w="2242" w:type="dxa"/>
          </w:tcPr>
          <w:p w:rsidR="00653D76" w:rsidRPr="0069496C" w:rsidRDefault="00653D76" w:rsidP="00BD381B">
            <w:pPr>
              <w:keepNext/>
              <w:ind w:left="0"/>
              <w:jc w:val="center"/>
              <w:rPr>
                <w:color w:val="000000" w:themeColor="text1"/>
              </w:rPr>
            </w:pPr>
            <w:r w:rsidRPr="0069496C">
              <w:rPr>
                <w:color w:val="000000" w:themeColor="text1"/>
              </w:rPr>
              <w:t>16,60/0,2</w:t>
            </w:r>
          </w:p>
        </w:tc>
        <w:tc>
          <w:tcPr>
            <w:tcW w:w="2403" w:type="dxa"/>
          </w:tcPr>
          <w:p w:rsidR="00653D76" w:rsidRPr="0069496C" w:rsidRDefault="00653D76" w:rsidP="00BD381B">
            <w:pPr>
              <w:keepNext/>
              <w:ind w:left="0"/>
              <w:jc w:val="center"/>
              <w:rPr>
                <w:color w:val="000000" w:themeColor="text1"/>
              </w:rPr>
            </w:pPr>
            <w:r w:rsidRPr="0069496C">
              <w:rPr>
                <w:color w:val="000000" w:themeColor="text1"/>
              </w:rPr>
              <w:t>-</w:t>
            </w:r>
          </w:p>
        </w:tc>
        <w:tc>
          <w:tcPr>
            <w:tcW w:w="1901" w:type="dxa"/>
          </w:tcPr>
          <w:p w:rsidR="00653D76" w:rsidRPr="0069496C" w:rsidRDefault="00653D76" w:rsidP="00BD381B">
            <w:pPr>
              <w:keepNext/>
              <w:ind w:left="0"/>
              <w:jc w:val="center"/>
              <w:rPr>
                <w:color w:val="000000" w:themeColor="text1"/>
              </w:rPr>
            </w:pPr>
            <w:r w:rsidRPr="0069496C">
              <w:rPr>
                <w:color w:val="000000" w:themeColor="text1"/>
              </w:rPr>
              <w:t>16,60/0,2</w:t>
            </w:r>
          </w:p>
        </w:tc>
      </w:tr>
      <w:tr w:rsidR="00653D76" w:rsidRPr="0069496C" w:rsidTr="00653D76">
        <w:tc>
          <w:tcPr>
            <w:tcW w:w="674" w:type="dxa"/>
          </w:tcPr>
          <w:p w:rsidR="00653D76" w:rsidRPr="0069496C" w:rsidRDefault="00653D76" w:rsidP="00BD381B">
            <w:pPr>
              <w:keepNext/>
              <w:ind w:left="0"/>
              <w:jc w:val="center"/>
              <w:rPr>
                <w:color w:val="000000" w:themeColor="text1"/>
              </w:rPr>
            </w:pPr>
            <w:r w:rsidRPr="0069496C">
              <w:rPr>
                <w:color w:val="000000" w:themeColor="text1"/>
              </w:rPr>
              <w:t>14.</w:t>
            </w:r>
          </w:p>
        </w:tc>
        <w:tc>
          <w:tcPr>
            <w:tcW w:w="2351" w:type="dxa"/>
          </w:tcPr>
          <w:p w:rsidR="00653D76" w:rsidRPr="0069496C" w:rsidRDefault="00653D76" w:rsidP="00BD381B">
            <w:pPr>
              <w:keepNext/>
              <w:ind w:left="0"/>
              <w:jc w:val="center"/>
              <w:rPr>
                <w:color w:val="000000" w:themeColor="text1"/>
              </w:rPr>
            </w:pPr>
            <w:r w:rsidRPr="0069496C">
              <w:rPr>
                <w:color w:val="000000" w:themeColor="text1"/>
              </w:rPr>
              <w:t>Городская транспортная инфраструктура (улицы и дороги) и другое (неудобицы)</w:t>
            </w:r>
          </w:p>
        </w:tc>
        <w:tc>
          <w:tcPr>
            <w:tcW w:w="2242" w:type="dxa"/>
          </w:tcPr>
          <w:p w:rsidR="00653D76" w:rsidRPr="0069496C" w:rsidRDefault="00653D76" w:rsidP="00BD381B">
            <w:pPr>
              <w:keepNext/>
              <w:ind w:left="0"/>
              <w:jc w:val="center"/>
              <w:rPr>
                <w:color w:val="000000" w:themeColor="text1"/>
              </w:rPr>
            </w:pPr>
            <w:r w:rsidRPr="0069496C">
              <w:rPr>
                <w:color w:val="000000" w:themeColor="text1"/>
              </w:rPr>
              <w:t>699,08/7,7</w:t>
            </w:r>
          </w:p>
        </w:tc>
        <w:tc>
          <w:tcPr>
            <w:tcW w:w="2403" w:type="dxa"/>
          </w:tcPr>
          <w:p w:rsidR="00653D76" w:rsidRPr="0069496C" w:rsidRDefault="00653D76" w:rsidP="00BD381B">
            <w:pPr>
              <w:keepNext/>
              <w:ind w:left="0"/>
              <w:jc w:val="center"/>
              <w:rPr>
                <w:color w:val="000000" w:themeColor="text1"/>
              </w:rPr>
            </w:pPr>
            <w:r w:rsidRPr="0069496C">
              <w:rPr>
                <w:color w:val="000000" w:themeColor="text1"/>
              </w:rPr>
              <w:t>102,51/3,9</w:t>
            </w:r>
          </w:p>
        </w:tc>
        <w:tc>
          <w:tcPr>
            <w:tcW w:w="1901" w:type="dxa"/>
          </w:tcPr>
          <w:p w:rsidR="00653D76" w:rsidRPr="0069496C" w:rsidRDefault="00653D76" w:rsidP="00BD381B">
            <w:pPr>
              <w:keepNext/>
              <w:ind w:left="0"/>
              <w:jc w:val="center"/>
              <w:rPr>
                <w:color w:val="000000" w:themeColor="text1"/>
              </w:rPr>
            </w:pPr>
            <w:r w:rsidRPr="0069496C">
              <w:rPr>
                <w:color w:val="000000" w:themeColor="text1"/>
              </w:rPr>
              <w:t>596,57/9,3</w:t>
            </w:r>
          </w:p>
        </w:tc>
      </w:tr>
    </w:tbl>
    <w:p w:rsidR="00FF0649" w:rsidRPr="0069496C" w:rsidRDefault="00131D86" w:rsidP="00131D86">
      <w:pPr>
        <w:keepNext/>
        <w:spacing w:line="360" w:lineRule="auto"/>
        <w:ind w:left="0" w:firstLine="567"/>
        <w:jc w:val="both"/>
        <w:rPr>
          <w:color w:val="000000" w:themeColor="text1"/>
          <w:sz w:val="22"/>
        </w:rPr>
      </w:pPr>
      <w:r w:rsidRPr="0069496C">
        <w:rPr>
          <w:color w:val="000000" w:themeColor="text1"/>
          <w:sz w:val="22"/>
        </w:rPr>
        <w:t>Примечание: 1. В соста</w:t>
      </w:r>
      <w:r w:rsidR="0019251F">
        <w:rPr>
          <w:color w:val="000000" w:themeColor="text1"/>
          <w:sz w:val="22"/>
        </w:rPr>
        <w:t xml:space="preserve">ве производственной территории </w:t>
      </w:r>
      <w:r w:rsidRPr="0069496C">
        <w:rPr>
          <w:color w:val="000000" w:themeColor="text1"/>
          <w:sz w:val="22"/>
        </w:rPr>
        <w:t>АО "ПО "Севмаш" (функциональная зона № 7, материковая часть)  расположена территория объекта культурного наследия федерального значения - Николо-Корельского монастыря площадью 0,54 га.</w:t>
      </w:r>
    </w:p>
    <w:p w:rsidR="00FF0649" w:rsidRPr="0069496C" w:rsidRDefault="00FF0649" w:rsidP="00FF0649">
      <w:pPr>
        <w:keepNext/>
        <w:spacing w:line="360" w:lineRule="auto"/>
        <w:ind w:left="0" w:firstLine="567"/>
        <w:jc w:val="center"/>
        <w:rPr>
          <w:color w:val="000000" w:themeColor="text1"/>
          <w:sz w:val="22"/>
        </w:rPr>
      </w:pPr>
    </w:p>
    <w:p w:rsidR="00861C0D" w:rsidRPr="0069496C" w:rsidRDefault="00131D86" w:rsidP="001A076C">
      <w:pPr>
        <w:spacing w:line="360" w:lineRule="auto"/>
        <w:ind w:left="0" w:firstLine="567"/>
        <w:jc w:val="both"/>
        <w:rPr>
          <w:color w:val="000000" w:themeColor="text1"/>
        </w:rPr>
      </w:pPr>
      <w:r w:rsidRPr="0069496C">
        <w:rPr>
          <w:color w:val="000000" w:themeColor="text1"/>
        </w:rPr>
        <w:t>При комплексной оценке территории города, видна неоднородность основных социальных и территориальных как по островной и материковой частям города, так и по содержанию функциональных зон на их территории.</w:t>
      </w:r>
    </w:p>
    <w:p w:rsidR="00131D86" w:rsidRPr="0069496C" w:rsidRDefault="00131D86" w:rsidP="001A076C">
      <w:pPr>
        <w:spacing w:line="360" w:lineRule="auto"/>
        <w:ind w:left="0" w:firstLine="567"/>
        <w:jc w:val="both"/>
        <w:rPr>
          <w:color w:val="000000" w:themeColor="text1"/>
        </w:rPr>
      </w:pPr>
      <w:r w:rsidRPr="0069496C">
        <w:rPr>
          <w:color w:val="000000" w:themeColor="text1"/>
        </w:rPr>
        <w:t>Из произведенного анализа видно, что при площади островной части города в 2622,91 га или 29,1 % городской территории, - на ней проживает только 29,6 тыс. чел. или 15,8 % населения города.</w:t>
      </w:r>
    </w:p>
    <w:p w:rsidR="00131D86" w:rsidRPr="0069496C" w:rsidRDefault="00A12AAB" w:rsidP="001A076C">
      <w:pPr>
        <w:spacing w:line="360" w:lineRule="auto"/>
        <w:ind w:left="0" w:firstLine="567"/>
        <w:jc w:val="both"/>
        <w:rPr>
          <w:color w:val="000000" w:themeColor="text1"/>
        </w:rPr>
      </w:pPr>
      <w:r w:rsidRPr="0069496C">
        <w:rPr>
          <w:color w:val="000000" w:themeColor="text1"/>
        </w:rPr>
        <w:t>Анализируя функциональные аспекты территориального планирования города в целом, отмечается следующее:</w:t>
      </w:r>
    </w:p>
    <w:p w:rsidR="00A12AAB" w:rsidRPr="0069496C" w:rsidRDefault="00A12AAB" w:rsidP="00346E92">
      <w:pPr>
        <w:pStyle w:val="ad"/>
        <w:numPr>
          <w:ilvl w:val="0"/>
          <w:numId w:val="49"/>
        </w:numPr>
        <w:spacing w:line="360" w:lineRule="auto"/>
        <w:jc w:val="both"/>
        <w:rPr>
          <w:b/>
          <w:color w:val="000000" w:themeColor="text1"/>
        </w:rPr>
      </w:pPr>
      <w:r w:rsidRPr="0069496C">
        <w:rPr>
          <w:color w:val="000000" w:themeColor="text1"/>
        </w:rPr>
        <w:t xml:space="preserve">природно-ландшафтные и рекреационные зоны составляют самую значительную долю земель города - </w:t>
      </w:r>
      <w:r w:rsidR="0019251F">
        <w:rPr>
          <w:b/>
          <w:color w:val="000000" w:themeColor="text1"/>
        </w:rPr>
        <w:t>3373,84</w:t>
      </w:r>
      <w:r w:rsidRPr="0069496C">
        <w:rPr>
          <w:b/>
          <w:color w:val="000000" w:themeColor="text1"/>
        </w:rPr>
        <w:t xml:space="preserve"> га или </w:t>
      </w:r>
      <w:r w:rsidR="0019251F">
        <w:rPr>
          <w:b/>
          <w:color w:val="000000" w:themeColor="text1"/>
        </w:rPr>
        <w:t>37,4</w:t>
      </w:r>
      <w:r w:rsidRPr="0069496C">
        <w:rPr>
          <w:b/>
          <w:color w:val="000000" w:themeColor="text1"/>
        </w:rPr>
        <w:t xml:space="preserve"> %;</w:t>
      </w:r>
    </w:p>
    <w:p w:rsidR="00A12AAB" w:rsidRDefault="00A12AAB" w:rsidP="00346E92">
      <w:pPr>
        <w:pStyle w:val="ad"/>
        <w:numPr>
          <w:ilvl w:val="0"/>
          <w:numId w:val="49"/>
        </w:numPr>
        <w:spacing w:line="360" w:lineRule="auto"/>
        <w:jc w:val="both"/>
        <w:rPr>
          <w:b/>
          <w:color w:val="000000" w:themeColor="text1"/>
        </w:rPr>
      </w:pPr>
      <w:r w:rsidRPr="0069496C">
        <w:rPr>
          <w:color w:val="000000" w:themeColor="text1"/>
        </w:rPr>
        <w:t xml:space="preserve">следующими по значению зонами в городе являются производственно-коммунальные территории, спецтерритории и санитарно-защитные зоны промпредприятий - </w:t>
      </w:r>
      <w:r w:rsidRPr="0069496C">
        <w:rPr>
          <w:b/>
          <w:color w:val="000000" w:themeColor="text1"/>
        </w:rPr>
        <w:t>1847,94 га или 20,5 %;</w:t>
      </w:r>
    </w:p>
    <w:p w:rsidR="0019251F" w:rsidRPr="0019251F" w:rsidRDefault="0019251F" w:rsidP="00346E92">
      <w:pPr>
        <w:pStyle w:val="ad"/>
        <w:numPr>
          <w:ilvl w:val="0"/>
          <w:numId w:val="49"/>
        </w:numPr>
        <w:spacing w:line="360" w:lineRule="auto"/>
        <w:jc w:val="both"/>
        <w:rPr>
          <w:color w:val="000000" w:themeColor="text1"/>
        </w:rPr>
      </w:pPr>
      <w:r w:rsidRPr="0019251F">
        <w:rPr>
          <w:color w:val="000000" w:themeColor="text1"/>
        </w:rPr>
        <w:t xml:space="preserve">зоны жилой застройки занимают </w:t>
      </w:r>
      <w:r w:rsidRPr="0019251F">
        <w:rPr>
          <w:b/>
          <w:color w:val="000000" w:themeColor="text1"/>
        </w:rPr>
        <w:t>1357,96 га или 15,1 %;</w:t>
      </w:r>
    </w:p>
    <w:p w:rsidR="00A12AAB" w:rsidRPr="0069496C" w:rsidRDefault="00A12AAB" w:rsidP="00346E92">
      <w:pPr>
        <w:pStyle w:val="ad"/>
        <w:numPr>
          <w:ilvl w:val="0"/>
          <w:numId w:val="49"/>
        </w:numPr>
        <w:spacing w:line="360" w:lineRule="auto"/>
        <w:jc w:val="both"/>
        <w:rPr>
          <w:b/>
          <w:color w:val="000000" w:themeColor="text1"/>
        </w:rPr>
      </w:pPr>
      <w:r w:rsidRPr="0069496C">
        <w:rPr>
          <w:color w:val="000000" w:themeColor="text1"/>
        </w:rPr>
        <w:t xml:space="preserve">водоемы (внешние и внутренние) на территории города занимают </w:t>
      </w:r>
      <w:r w:rsidRPr="0069496C">
        <w:rPr>
          <w:b/>
          <w:color w:val="000000" w:themeColor="text1"/>
        </w:rPr>
        <w:t>1242,56 га или 11,7 %;</w:t>
      </w:r>
    </w:p>
    <w:p w:rsidR="00A12AAB" w:rsidRPr="0069496C" w:rsidRDefault="00A12AAB" w:rsidP="00346E92">
      <w:pPr>
        <w:pStyle w:val="ad"/>
        <w:numPr>
          <w:ilvl w:val="0"/>
          <w:numId w:val="49"/>
        </w:numPr>
        <w:spacing w:line="360" w:lineRule="auto"/>
        <w:jc w:val="both"/>
        <w:rPr>
          <w:b/>
          <w:color w:val="000000" w:themeColor="text1"/>
        </w:rPr>
      </w:pPr>
      <w:r w:rsidRPr="0069496C">
        <w:rPr>
          <w:color w:val="000000" w:themeColor="text1"/>
        </w:rPr>
        <w:t xml:space="preserve">комплексные общественно-деловые и жилые зоны и зоны отдельных общественных объектов различного типа составляют в совокупности </w:t>
      </w:r>
      <w:r w:rsidRPr="0069496C">
        <w:rPr>
          <w:b/>
          <w:color w:val="000000" w:themeColor="text1"/>
        </w:rPr>
        <w:t>346,4 га или 3,8 %;</w:t>
      </w:r>
    </w:p>
    <w:p w:rsidR="00A12AAB" w:rsidRPr="0069496C" w:rsidRDefault="00A12AAB" w:rsidP="00346E92">
      <w:pPr>
        <w:pStyle w:val="ad"/>
        <w:numPr>
          <w:ilvl w:val="0"/>
          <w:numId w:val="49"/>
        </w:numPr>
        <w:spacing w:line="360" w:lineRule="auto"/>
        <w:jc w:val="both"/>
        <w:rPr>
          <w:b/>
          <w:color w:val="000000" w:themeColor="text1"/>
        </w:rPr>
      </w:pPr>
      <w:r w:rsidRPr="0069496C">
        <w:rPr>
          <w:color w:val="000000" w:themeColor="text1"/>
        </w:rPr>
        <w:t xml:space="preserve">территория городской транспортной инфраструктуры (улицы и дороги) и внешней инженерно-транспортной инфраструктуры составляют </w:t>
      </w:r>
      <w:r w:rsidRPr="0069496C">
        <w:rPr>
          <w:b/>
          <w:color w:val="000000" w:themeColor="text1"/>
        </w:rPr>
        <w:t>832,07 га или 9,2 %;</w:t>
      </w:r>
    </w:p>
    <w:p w:rsidR="00861C0D" w:rsidRPr="0066178F" w:rsidRDefault="0019251F" w:rsidP="0066178F">
      <w:pPr>
        <w:pStyle w:val="ad"/>
        <w:numPr>
          <w:ilvl w:val="0"/>
          <w:numId w:val="49"/>
        </w:numPr>
        <w:spacing w:line="360" w:lineRule="auto"/>
        <w:jc w:val="both"/>
        <w:rPr>
          <w:color w:val="000000" w:themeColor="text1"/>
        </w:rPr>
      </w:pPr>
      <w:r>
        <w:rPr>
          <w:color w:val="000000" w:themeColor="text1"/>
        </w:rPr>
        <w:t>зоны</w:t>
      </w:r>
      <w:r w:rsidR="00A12AAB" w:rsidRPr="0069496C">
        <w:rPr>
          <w:color w:val="000000" w:themeColor="text1"/>
        </w:rPr>
        <w:t xml:space="preserve"> сельскохозяйственного назначения </w:t>
      </w:r>
      <w:r>
        <w:rPr>
          <w:color w:val="000000" w:themeColor="text1"/>
        </w:rPr>
        <w:t xml:space="preserve"> составляю</w:t>
      </w:r>
      <w:r w:rsidR="00A12AAB" w:rsidRPr="0069496C">
        <w:rPr>
          <w:color w:val="000000" w:themeColor="text1"/>
        </w:rPr>
        <w:t xml:space="preserve">т всего </w:t>
      </w:r>
      <w:r>
        <w:rPr>
          <w:b/>
          <w:color w:val="000000" w:themeColor="text1"/>
        </w:rPr>
        <w:t>23,91 га или 0,2</w:t>
      </w:r>
      <w:r w:rsidR="00A12AAB" w:rsidRPr="0069496C">
        <w:rPr>
          <w:b/>
          <w:color w:val="000000" w:themeColor="text1"/>
        </w:rPr>
        <w:t xml:space="preserve"> %.</w:t>
      </w:r>
    </w:p>
    <w:p w:rsidR="00861C0D" w:rsidRPr="0069496C" w:rsidRDefault="00A12AAB" w:rsidP="001A076C">
      <w:pPr>
        <w:spacing w:line="360" w:lineRule="auto"/>
        <w:ind w:left="0" w:firstLine="567"/>
        <w:jc w:val="both"/>
        <w:rPr>
          <w:color w:val="000000" w:themeColor="text1"/>
        </w:rPr>
      </w:pPr>
      <w:r w:rsidRPr="0069496C">
        <w:rPr>
          <w:color w:val="000000" w:themeColor="text1"/>
        </w:rPr>
        <w:t>Показатели комплексной оценки территории включают в себя</w:t>
      </w:r>
      <w:r w:rsidR="0019251F">
        <w:rPr>
          <w:color w:val="000000" w:themeColor="text1"/>
        </w:rPr>
        <w:t>,</w:t>
      </w:r>
      <w:r w:rsidRPr="0069496C">
        <w:rPr>
          <w:color w:val="000000" w:themeColor="text1"/>
        </w:rPr>
        <w:t xml:space="preserve"> как существующее, так и планируемое положение, анализ которого приводится в разделе 7.3 "Функциональное зонирование".</w:t>
      </w:r>
    </w:p>
    <w:p w:rsidR="00802AF5" w:rsidRPr="0069496C" w:rsidRDefault="00802AF5" w:rsidP="001A076C">
      <w:pPr>
        <w:spacing w:line="360" w:lineRule="auto"/>
        <w:ind w:left="0" w:firstLine="567"/>
        <w:jc w:val="both"/>
        <w:rPr>
          <w:color w:val="000000" w:themeColor="text1"/>
        </w:rPr>
      </w:pPr>
    </w:p>
    <w:p w:rsidR="00F91B5E" w:rsidRPr="0069496C" w:rsidRDefault="009D3E50" w:rsidP="00F91B5E">
      <w:pPr>
        <w:pStyle w:val="14"/>
        <w:keepNext/>
        <w:spacing w:before="100" w:after="100" w:line="360" w:lineRule="auto"/>
      </w:pPr>
      <w:bookmarkStart w:id="20" w:name="_Toc433024013"/>
      <w:r w:rsidRPr="0069496C">
        <w:t>7.2</w:t>
      </w:r>
      <w:r w:rsidR="00F91B5E" w:rsidRPr="0069496C">
        <w:t>. КОНЦЕПЦИЯ ТЕРРИТОРИАЛЬНОГО РАЗВИТИЯ ГОРОДА</w:t>
      </w:r>
      <w:bookmarkEnd w:id="20"/>
    </w:p>
    <w:p w:rsidR="00F91B5E" w:rsidRPr="0069496C" w:rsidRDefault="00F91B5E" w:rsidP="001A076C">
      <w:pPr>
        <w:spacing w:line="360" w:lineRule="auto"/>
        <w:ind w:left="0" w:firstLine="567"/>
        <w:jc w:val="both"/>
        <w:rPr>
          <w:color w:val="000000" w:themeColor="text1"/>
        </w:rPr>
      </w:pPr>
      <w:r w:rsidRPr="0069496C">
        <w:rPr>
          <w:color w:val="000000" w:themeColor="text1"/>
        </w:rPr>
        <w:t>Концепция территориального развития города в проекте генерального плана строится с учетом комплексной оценки территории по основным социальным и территориальным показателям.</w:t>
      </w:r>
    </w:p>
    <w:p w:rsidR="00F91B5E" w:rsidRPr="0069496C" w:rsidRDefault="00F91B5E" w:rsidP="001A076C">
      <w:pPr>
        <w:spacing w:line="360" w:lineRule="auto"/>
        <w:ind w:left="0" w:firstLine="567"/>
        <w:jc w:val="both"/>
        <w:rPr>
          <w:color w:val="000000" w:themeColor="text1"/>
        </w:rPr>
      </w:pPr>
      <w:r w:rsidRPr="0069496C">
        <w:rPr>
          <w:color w:val="000000" w:themeColor="text1"/>
        </w:rPr>
        <w:t xml:space="preserve">В основу концепции положен </w:t>
      </w:r>
      <w:r w:rsidRPr="0069496C">
        <w:rPr>
          <w:b/>
          <w:color w:val="000000" w:themeColor="text1"/>
        </w:rPr>
        <w:t>вариант</w:t>
      </w:r>
      <w:r w:rsidRPr="0069496C">
        <w:rPr>
          <w:color w:val="000000" w:themeColor="text1"/>
        </w:rPr>
        <w:t>, учитывающий:</w:t>
      </w:r>
    </w:p>
    <w:p w:rsidR="00F91B5E" w:rsidRPr="0069496C" w:rsidRDefault="00F91B5E" w:rsidP="00346E92">
      <w:pPr>
        <w:pStyle w:val="ad"/>
        <w:numPr>
          <w:ilvl w:val="0"/>
          <w:numId w:val="50"/>
        </w:numPr>
        <w:spacing w:line="360" w:lineRule="auto"/>
        <w:jc w:val="both"/>
        <w:rPr>
          <w:color w:val="000000" w:themeColor="text1"/>
        </w:rPr>
      </w:pPr>
      <w:r w:rsidRPr="0069496C">
        <w:rPr>
          <w:color w:val="000000" w:themeColor="text1"/>
        </w:rPr>
        <w:t>социально-экономический потенциал моногорода Северодвинска с его важнейшей промышленной сос</w:t>
      </w:r>
      <w:r w:rsidR="007A7DF2">
        <w:rPr>
          <w:color w:val="000000" w:themeColor="text1"/>
        </w:rPr>
        <w:t xml:space="preserve">тавляющей в основе предприятий </w:t>
      </w:r>
      <w:r w:rsidRPr="0069496C">
        <w:rPr>
          <w:color w:val="000000" w:themeColor="text1"/>
        </w:rPr>
        <w:t>АО "ПО "Северный центр судостроения и судоремонта", когда территории производственно-коммунальных, специальных и санитарно-защитных зон промпредприятий составляют 20,5 % территории города;</w:t>
      </w:r>
    </w:p>
    <w:p w:rsidR="00F91B5E" w:rsidRPr="0069496C" w:rsidRDefault="00F91B5E" w:rsidP="00346E92">
      <w:pPr>
        <w:pStyle w:val="ad"/>
        <w:numPr>
          <w:ilvl w:val="0"/>
          <w:numId w:val="50"/>
        </w:numPr>
        <w:spacing w:line="360" w:lineRule="auto"/>
        <w:jc w:val="both"/>
        <w:rPr>
          <w:color w:val="000000" w:themeColor="text1"/>
        </w:rPr>
      </w:pPr>
      <w:r w:rsidRPr="0069496C">
        <w:rPr>
          <w:color w:val="000000" w:themeColor="text1"/>
        </w:rPr>
        <w:t xml:space="preserve">природно-ресурсный потенциал города, когда территория открытых природных ландшафтов городских рекреационных зон и водоемов составляют в совокупности </w:t>
      </w:r>
      <w:r w:rsidR="007A7DF2">
        <w:rPr>
          <w:color w:val="000000" w:themeColor="text1"/>
        </w:rPr>
        <w:t>49,1</w:t>
      </w:r>
      <w:r w:rsidRPr="0069496C">
        <w:rPr>
          <w:color w:val="000000" w:themeColor="text1"/>
        </w:rPr>
        <w:t xml:space="preserve"> % территории города;</w:t>
      </w:r>
    </w:p>
    <w:p w:rsidR="00F91B5E" w:rsidRPr="0069496C" w:rsidRDefault="00010149" w:rsidP="00346E92">
      <w:pPr>
        <w:pStyle w:val="ad"/>
        <w:numPr>
          <w:ilvl w:val="0"/>
          <w:numId w:val="50"/>
        </w:numPr>
        <w:spacing w:line="360" w:lineRule="auto"/>
        <w:jc w:val="both"/>
        <w:rPr>
          <w:color w:val="000000" w:themeColor="text1"/>
        </w:rPr>
      </w:pPr>
      <w:r w:rsidRPr="0069496C">
        <w:rPr>
          <w:color w:val="000000" w:themeColor="text1"/>
        </w:rPr>
        <w:t xml:space="preserve">возможность увеличения зон перспективной, как многоэтажной многоквартирной жилой застройки, так и малоэтажной </w:t>
      </w:r>
      <w:r w:rsidR="007A7DF2">
        <w:rPr>
          <w:color w:val="000000" w:themeColor="text1"/>
        </w:rPr>
        <w:t>усадебной и блокированной</w:t>
      </w:r>
      <w:r w:rsidRPr="0069496C">
        <w:rPr>
          <w:color w:val="000000" w:themeColor="text1"/>
        </w:rPr>
        <w:t xml:space="preserve"> жилой застройки за счет резервных территорий в границах планируемых жилых функциональных зон, где </w:t>
      </w:r>
      <w:r w:rsidR="007A7DF2">
        <w:rPr>
          <w:color w:val="000000" w:themeColor="text1"/>
        </w:rPr>
        <w:t>514,05</w:t>
      </w:r>
      <w:r w:rsidRPr="0069496C">
        <w:rPr>
          <w:color w:val="000000" w:themeColor="text1"/>
        </w:rPr>
        <w:t xml:space="preserve"> га </w:t>
      </w:r>
      <w:r w:rsidR="007A7DF2">
        <w:rPr>
          <w:color w:val="000000" w:themeColor="text1"/>
        </w:rPr>
        <w:t>или 5,7 % от территории города,</w:t>
      </w:r>
      <w:r w:rsidRPr="0069496C">
        <w:rPr>
          <w:color w:val="000000" w:themeColor="text1"/>
        </w:rPr>
        <w:t xml:space="preserve"> отводятся по</w:t>
      </w:r>
      <w:r w:rsidR="007A7DF2">
        <w:rPr>
          <w:color w:val="000000" w:themeColor="text1"/>
        </w:rPr>
        <w:t>д перспективную жилую застройку</w:t>
      </w:r>
      <w:r w:rsidRPr="0069496C">
        <w:rPr>
          <w:color w:val="000000" w:themeColor="text1"/>
        </w:rPr>
        <w:t>;</w:t>
      </w:r>
    </w:p>
    <w:p w:rsidR="00010149" w:rsidRPr="0069496C" w:rsidRDefault="00010149" w:rsidP="00346E92">
      <w:pPr>
        <w:pStyle w:val="ad"/>
        <w:numPr>
          <w:ilvl w:val="0"/>
          <w:numId w:val="50"/>
        </w:numPr>
        <w:spacing w:line="360" w:lineRule="auto"/>
        <w:jc w:val="both"/>
        <w:rPr>
          <w:color w:val="000000" w:themeColor="text1"/>
        </w:rPr>
      </w:pPr>
      <w:r w:rsidRPr="0069496C">
        <w:rPr>
          <w:color w:val="000000" w:themeColor="text1"/>
        </w:rPr>
        <w:t>необходимость надежных инженерно-транспортных коммуникационных связей между материковой и островной (о. Ягры) частями города;</w:t>
      </w:r>
    </w:p>
    <w:p w:rsidR="00010149" w:rsidRPr="0069496C" w:rsidRDefault="00010149" w:rsidP="00346E92">
      <w:pPr>
        <w:pStyle w:val="ad"/>
        <w:numPr>
          <w:ilvl w:val="0"/>
          <w:numId w:val="50"/>
        </w:numPr>
        <w:spacing w:line="360" w:lineRule="auto"/>
        <w:jc w:val="both"/>
        <w:rPr>
          <w:color w:val="000000" w:themeColor="text1"/>
        </w:rPr>
      </w:pPr>
      <w:r w:rsidRPr="0069496C">
        <w:rPr>
          <w:color w:val="000000" w:themeColor="text1"/>
        </w:rPr>
        <w:t>развитие сетей автомагистралей как внутригородской территории, так и в обход южной и юго-восточной части территории города с выходом на внешние автотранспортные коммуникации.</w:t>
      </w:r>
    </w:p>
    <w:p w:rsidR="00412793" w:rsidRPr="0069496C" w:rsidRDefault="00412793" w:rsidP="00693F50">
      <w:pPr>
        <w:spacing w:line="360" w:lineRule="auto"/>
        <w:ind w:left="0" w:firstLine="567"/>
        <w:jc w:val="both"/>
        <w:rPr>
          <w:rFonts w:cs="Times New Roman"/>
          <w:color w:val="000000" w:themeColor="text1"/>
          <w:szCs w:val="24"/>
        </w:rPr>
      </w:pPr>
    </w:p>
    <w:p w:rsidR="00010149" w:rsidRPr="0069496C" w:rsidRDefault="00010149"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Концепция территориального планирования, таким образом, призвана решить следующие </w:t>
      </w:r>
      <w:r w:rsidRPr="0069496C">
        <w:rPr>
          <w:rFonts w:cs="Times New Roman"/>
          <w:b/>
          <w:color w:val="000000" w:themeColor="text1"/>
          <w:szCs w:val="24"/>
        </w:rPr>
        <w:t>задачи</w:t>
      </w:r>
      <w:r w:rsidRPr="0069496C">
        <w:rPr>
          <w:rFonts w:cs="Times New Roman"/>
          <w:color w:val="000000" w:themeColor="text1"/>
          <w:szCs w:val="24"/>
        </w:rPr>
        <w:t>:</w:t>
      </w:r>
    </w:p>
    <w:p w:rsidR="00010149" w:rsidRPr="0069496C" w:rsidRDefault="00010149" w:rsidP="00346E92">
      <w:pPr>
        <w:pStyle w:val="ad"/>
        <w:numPr>
          <w:ilvl w:val="0"/>
          <w:numId w:val="51"/>
        </w:numPr>
        <w:spacing w:line="360" w:lineRule="auto"/>
        <w:jc w:val="both"/>
        <w:rPr>
          <w:rFonts w:cs="Times New Roman"/>
          <w:color w:val="000000" w:themeColor="text1"/>
          <w:szCs w:val="24"/>
        </w:rPr>
      </w:pPr>
      <w:r w:rsidRPr="0069496C">
        <w:rPr>
          <w:rFonts w:cs="Times New Roman"/>
          <w:color w:val="000000" w:themeColor="text1"/>
          <w:szCs w:val="24"/>
        </w:rPr>
        <w:t>определение функционального назначения и параметров планируемого использования городских земель;</w:t>
      </w:r>
    </w:p>
    <w:p w:rsidR="00010149" w:rsidRPr="0069496C" w:rsidRDefault="00010149" w:rsidP="00346E92">
      <w:pPr>
        <w:pStyle w:val="ad"/>
        <w:numPr>
          <w:ilvl w:val="0"/>
          <w:numId w:val="51"/>
        </w:numPr>
        <w:spacing w:line="360" w:lineRule="auto"/>
        <w:jc w:val="both"/>
        <w:rPr>
          <w:rFonts w:cs="Times New Roman"/>
          <w:color w:val="000000" w:themeColor="text1"/>
          <w:szCs w:val="24"/>
        </w:rPr>
      </w:pPr>
      <w:r w:rsidRPr="0069496C">
        <w:rPr>
          <w:rFonts w:cs="Times New Roman"/>
          <w:color w:val="000000" w:themeColor="text1"/>
          <w:szCs w:val="24"/>
        </w:rPr>
        <w:t>определение планируемых объемов и структуры нового жилищного строительства, а также его размещения на территории города;</w:t>
      </w:r>
    </w:p>
    <w:p w:rsidR="00010149" w:rsidRPr="0069496C" w:rsidRDefault="00010149" w:rsidP="00346E92">
      <w:pPr>
        <w:pStyle w:val="ad"/>
        <w:numPr>
          <w:ilvl w:val="0"/>
          <w:numId w:val="51"/>
        </w:numPr>
        <w:spacing w:line="360" w:lineRule="auto"/>
        <w:jc w:val="both"/>
        <w:rPr>
          <w:rFonts w:cs="Times New Roman"/>
          <w:color w:val="000000" w:themeColor="text1"/>
          <w:szCs w:val="24"/>
        </w:rPr>
      </w:pPr>
      <w:r w:rsidRPr="0069496C">
        <w:rPr>
          <w:rFonts w:cs="Times New Roman"/>
          <w:color w:val="000000" w:themeColor="text1"/>
          <w:szCs w:val="24"/>
        </w:rPr>
        <w:t>планирование реконструкции и развития застроенных территорий;</w:t>
      </w:r>
    </w:p>
    <w:p w:rsidR="00010149" w:rsidRPr="0069496C" w:rsidRDefault="00010149" w:rsidP="00346E92">
      <w:pPr>
        <w:pStyle w:val="ad"/>
        <w:numPr>
          <w:ilvl w:val="0"/>
          <w:numId w:val="51"/>
        </w:numPr>
        <w:spacing w:line="360" w:lineRule="auto"/>
        <w:jc w:val="both"/>
        <w:rPr>
          <w:rFonts w:cs="Times New Roman"/>
          <w:color w:val="000000" w:themeColor="text1"/>
          <w:szCs w:val="24"/>
        </w:rPr>
      </w:pPr>
      <w:r w:rsidRPr="0069496C">
        <w:rPr>
          <w:rFonts w:cs="Times New Roman"/>
          <w:color w:val="000000" w:themeColor="text1"/>
          <w:szCs w:val="24"/>
        </w:rPr>
        <w:t>формирование специализированных центров - физкультурно-спортивных, торговых, культурно-развлекательных и других;</w:t>
      </w:r>
    </w:p>
    <w:p w:rsidR="00010149" w:rsidRPr="0069496C" w:rsidRDefault="00010149" w:rsidP="00346E92">
      <w:pPr>
        <w:pStyle w:val="ad"/>
        <w:numPr>
          <w:ilvl w:val="0"/>
          <w:numId w:val="51"/>
        </w:numPr>
        <w:spacing w:line="360" w:lineRule="auto"/>
        <w:jc w:val="both"/>
        <w:rPr>
          <w:rFonts w:cs="Times New Roman"/>
          <w:color w:val="000000" w:themeColor="text1"/>
          <w:szCs w:val="24"/>
        </w:rPr>
      </w:pPr>
      <w:r w:rsidRPr="0069496C">
        <w:rPr>
          <w:rFonts w:cs="Times New Roman"/>
          <w:color w:val="000000" w:themeColor="text1"/>
          <w:szCs w:val="24"/>
        </w:rPr>
        <w:t>выработка стратегии размещения производственно-коммунальных зон в городе с целью повышения эффективности использования их территорий и улучшения состояния окружающей среды;</w:t>
      </w:r>
    </w:p>
    <w:p w:rsidR="00010149" w:rsidRPr="0069496C" w:rsidRDefault="007A7DF2" w:rsidP="00346E92">
      <w:pPr>
        <w:pStyle w:val="ad"/>
        <w:numPr>
          <w:ilvl w:val="0"/>
          <w:numId w:val="51"/>
        </w:numPr>
        <w:spacing w:line="360" w:lineRule="auto"/>
        <w:jc w:val="both"/>
        <w:rPr>
          <w:rFonts w:cs="Times New Roman"/>
          <w:color w:val="000000" w:themeColor="text1"/>
          <w:szCs w:val="24"/>
        </w:rPr>
      </w:pPr>
      <w:r>
        <w:rPr>
          <w:rFonts w:cs="Times New Roman"/>
          <w:color w:val="000000" w:themeColor="text1"/>
          <w:szCs w:val="24"/>
        </w:rPr>
        <w:t>модернизация инженерно-транспортной</w:t>
      </w:r>
      <w:r w:rsidR="00010149" w:rsidRPr="0069496C">
        <w:rPr>
          <w:rFonts w:cs="Times New Roman"/>
          <w:color w:val="000000" w:themeColor="text1"/>
          <w:szCs w:val="24"/>
        </w:rPr>
        <w:t xml:space="preserve"> и социальной инфраструктур;</w:t>
      </w:r>
    </w:p>
    <w:p w:rsidR="00010149" w:rsidRPr="0069496C" w:rsidRDefault="009434B7" w:rsidP="00346E92">
      <w:pPr>
        <w:pStyle w:val="ad"/>
        <w:numPr>
          <w:ilvl w:val="0"/>
          <w:numId w:val="51"/>
        </w:numPr>
        <w:spacing w:line="360" w:lineRule="auto"/>
        <w:jc w:val="both"/>
        <w:rPr>
          <w:rFonts w:cs="Times New Roman"/>
          <w:color w:val="000000" w:themeColor="text1"/>
          <w:szCs w:val="24"/>
        </w:rPr>
      </w:pPr>
      <w:r w:rsidRPr="0069496C">
        <w:rPr>
          <w:rFonts w:cs="Times New Roman"/>
          <w:color w:val="000000" w:themeColor="text1"/>
          <w:szCs w:val="24"/>
        </w:rPr>
        <w:t>сохранение, развитие и благоустройство рекреационных и природно-ландшафтных зон города, включая особо охраняемые природные территории;</w:t>
      </w:r>
    </w:p>
    <w:p w:rsidR="009434B7" w:rsidRPr="0069496C" w:rsidRDefault="009434B7" w:rsidP="00346E92">
      <w:pPr>
        <w:pStyle w:val="ad"/>
        <w:numPr>
          <w:ilvl w:val="0"/>
          <w:numId w:val="51"/>
        </w:numPr>
        <w:spacing w:line="360" w:lineRule="auto"/>
        <w:jc w:val="both"/>
        <w:rPr>
          <w:rFonts w:cs="Times New Roman"/>
          <w:color w:val="000000" w:themeColor="text1"/>
          <w:szCs w:val="24"/>
        </w:rPr>
      </w:pPr>
      <w:r w:rsidRPr="0069496C">
        <w:rPr>
          <w:rFonts w:cs="Times New Roman"/>
          <w:color w:val="000000" w:themeColor="text1"/>
          <w:szCs w:val="24"/>
        </w:rPr>
        <w:t>сохранение архитектурно-пространственного и историко-культурного своеобразия города с учетом сохранения существующих и выявленных объектов культурного наследия.</w:t>
      </w:r>
    </w:p>
    <w:p w:rsidR="00010149" w:rsidRPr="0069496C" w:rsidRDefault="00010149" w:rsidP="00693F50">
      <w:pPr>
        <w:spacing w:line="360" w:lineRule="auto"/>
        <w:ind w:left="0" w:firstLine="567"/>
        <w:jc w:val="both"/>
        <w:rPr>
          <w:rFonts w:cs="Times New Roman"/>
          <w:color w:val="000000" w:themeColor="text1"/>
          <w:szCs w:val="24"/>
        </w:rPr>
      </w:pPr>
    </w:p>
    <w:p w:rsidR="00432DB8" w:rsidRPr="0069496C" w:rsidRDefault="00432DB8" w:rsidP="00693F50">
      <w:pPr>
        <w:spacing w:line="360" w:lineRule="auto"/>
        <w:ind w:left="0" w:firstLine="567"/>
        <w:jc w:val="both"/>
        <w:rPr>
          <w:rFonts w:cs="Times New Roman"/>
          <w:color w:val="000000" w:themeColor="text1"/>
          <w:szCs w:val="24"/>
        </w:rPr>
      </w:pPr>
    </w:p>
    <w:p w:rsidR="00432DB8" w:rsidRPr="0069496C" w:rsidRDefault="00432DB8" w:rsidP="00D47309">
      <w:pPr>
        <w:pStyle w:val="14"/>
        <w:keepNext/>
        <w:spacing w:before="100" w:after="100" w:line="360" w:lineRule="auto"/>
      </w:pPr>
      <w:bookmarkStart w:id="21" w:name="_Toc433024014"/>
      <w:r w:rsidRPr="0069496C">
        <w:t>7.3. ФУНКЦИОНАЛЬНОЕ ЗОНИРОВАНИЕ</w:t>
      </w:r>
      <w:bookmarkEnd w:id="21"/>
    </w:p>
    <w:p w:rsidR="00432DB8" w:rsidRPr="0069496C" w:rsidRDefault="00C95331"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Генеральный план города Северодвинска предусматривает сохранение общей планировочной структуры и приведение ее отдельных элементов в соответствие с современными требованиями к организации городской среды.</w:t>
      </w:r>
    </w:p>
    <w:p w:rsidR="00C95331" w:rsidRPr="0069496C" w:rsidRDefault="00C95331"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Для целей планирования размещения всех видов капитального строительства на карте "Границы и функциональные зоны территории города" (карта  № 1) территория города поделена на  тринадцать (13) градостроительных планировочных районов.</w:t>
      </w:r>
    </w:p>
    <w:p w:rsidR="00C95331" w:rsidRPr="0069496C" w:rsidRDefault="00C95331"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На </w:t>
      </w:r>
      <w:r w:rsidRPr="0069496C">
        <w:rPr>
          <w:rFonts w:cs="Times New Roman"/>
          <w:b/>
          <w:color w:val="000000" w:themeColor="text1"/>
          <w:szCs w:val="24"/>
        </w:rPr>
        <w:t>островной</w:t>
      </w:r>
      <w:r w:rsidRPr="0069496C">
        <w:rPr>
          <w:rFonts w:cs="Times New Roman"/>
          <w:color w:val="000000" w:themeColor="text1"/>
          <w:szCs w:val="24"/>
        </w:rPr>
        <w:t xml:space="preserve"> части города (острова Ягры, Угломин и др.)</w:t>
      </w:r>
      <w:r w:rsidR="00EE17F3" w:rsidRPr="0069496C">
        <w:rPr>
          <w:rFonts w:cs="Times New Roman"/>
          <w:color w:val="000000" w:themeColor="text1"/>
          <w:szCs w:val="24"/>
        </w:rPr>
        <w:t xml:space="preserve"> отделенной от материковой части разветвленной на рукава и проливы дельты р. Северной Двины в ее Никольском устье, выделены три (3) </w:t>
      </w:r>
      <w:r w:rsidR="00EE17F3" w:rsidRPr="0069496C">
        <w:rPr>
          <w:rFonts w:cs="Times New Roman"/>
          <w:b/>
          <w:color w:val="000000" w:themeColor="text1"/>
          <w:szCs w:val="24"/>
        </w:rPr>
        <w:t>планировочных района: Северные Ягры,</w:t>
      </w:r>
      <w:r w:rsidR="00EE17F3" w:rsidRPr="0069496C">
        <w:rPr>
          <w:rFonts w:cs="Times New Roman"/>
          <w:color w:val="000000" w:themeColor="text1"/>
          <w:szCs w:val="24"/>
        </w:rPr>
        <w:t xml:space="preserve"> включающий в себя обширные природно-ландшафтные территории и ос</w:t>
      </w:r>
      <w:r w:rsidR="00437ACE">
        <w:rPr>
          <w:rFonts w:cs="Times New Roman"/>
          <w:color w:val="000000" w:themeColor="text1"/>
          <w:szCs w:val="24"/>
        </w:rPr>
        <w:t>обо охраняемую природную террито</w:t>
      </w:r>
      <w:r w:rsidR="00EE17F3" w:rsidRPr="0069496C">
        <w:rPr>
          <w:rFonts w:cs="Times New Roman"/>
          <w:color w:val="000000" w:themeColor="text1"/>
          <w:szCs w:val="24"/>
        </w:rPr>
        <w:t>рию- зеленую зону "Сосновый бор острова Ягры"</w:t>
      </w:r>
      <w:r w:rsidR="00D47E86">
        <w:rPr>
          <w:rFonts w:cs="Times New Roman"/>
          <w:color w:val="000000" w:themeColor="text1"/>
          <w:szCs w:val="24"/>
        </w:rPr>
        <w:t xml:space="preserve"> (далее </w:t>
      </w:r>
      <w:r w:rsidR="00D47E86" w:rsidRPr="00D47E86">
        <w:rPr>
          <w:rFonts w:cs="Times New Roman"/>
          <w:color w:val="000000" w:themeColor="text1"/>
          <w:szCs w:val="24"/>
        </w:rPr>
        <w:t>ООПТ Зеленая зона «Сосновый бор острова Ягры»</w:t>
      </w:r>
      <w:r w:rsidR="00D47E86">
        <w:rPr>
          <w:rFonts w:cs="Times New Roman"/>
          <w:color w:val="000000" w:themeColor="text1"/>
          <w:szCs w:val="24"/>
        </w:rPr>
        <w:t>)</w:t>
      </w:r>
      <w:r w:rsidR="00EE17F3" w:rsidRPr="0069496C">
        <w:rPr>
          <w:rFonts w:cs="Times New Roman"/>
          <w:color w:val="000000" w:themeColor="text1"/>
          <w:szCs w:val="24"/>
        </w:rPr>
        <w:t xml:space="preserve">; </w:t>
      </w:r>
      <w:r w:rsidR="00EE17F3" w:rsidRPr="0069496C">
        <w:rPr>
          <w:rFonts w:cs="Times New Roman"/>
          <w:b/>
          <w:color w:val="000000" w:themeColor="text1"/>
          <w:szCs w:val="24"/>
        </w:rPr>
        <w:t>Центральные Ягры,</w:t>
      </w:r>
      <w:r w:rsidR="00EE17F3" w:rsidRPr="0069496C">
        <w:rPr>
          <w:rFonts w:cs="Times New Roman"/>
          <w:color w:val="000000" w:themeColor="text1"/>
          <w:szCs w:val="24"/>
        </w:rPr>
        <w:t xml:space="preserve"> представляющий собой преимущественно жилую и общественно-деловую застройку и </w:t>
      </w:r>
      <w:r w:rsidR="00EE17F3" w:rsidRPr="0069496C">
        <w:rPr>
          <w:rFonts w:cs="Times New Roman"/>
          <w:b/>
          <w:color w:val="000000" w:themeColor="text1"/>
          <w:szCs w:val="24"/>
        </w:rPr>
        <w:t xml:space="preserve">Южные Ягры, </w:t>
      </w:r>
      <w:r w:rsidR="00EE17F3" w:rsidRPr="0069496C">
        <w:rPr>
          <w:rFonts w:cs="Times New Roman"/>
          <w:color w:val="000000" w:themeColor="text1"/>
          <w:szCs w:val="24"/>
        </w:rPr>
        <w:t>где в составе производственно-коммунальных з</w:t>
      </w:r>
      <w:r w:rsidR="005A2B5D">
        <w:rPr>
          <w:rFonts w:cs="Times New Roman"/>
          <w:color w:val="000000" w:themeColor="text1"/>
          <w:szCs w:val="24"/>
        </w:rPr>
        <w:t>о</w:t>
      </w:r>
      <w:r w:rsidR="00EE17F3" w:rsidRPr="0069496C">
        <w:rPr>
          <w:rFonts w:cs="Times New Roman"/>
          <w:color w:val="000000" w:themeColor="text1"/>
          <w:szCs w:val="24"/>
        </w:rPr>
        <w:t>н основное положение занимает территория одного из двух ведущих  промышленных предпри</w:t>
      </w:r>
      <w:r w:rsidR="004910C5">
        <w:rPr>
          <w:rFonts w:cs="Times New Roman"/>
          <w:color w:val="000000" w:themeColor="text1"/>
          <w:szCs w:val="24"/>
        </w:rPr>
        <w:t xml:space="preserve">ятий города, входящих в состав </w:t>
      </w:r>
      <w:r w:rsidR="00EE17F3" w:rsidRPr="0069496C">
        <w:rPr>
          <w:rFonts w:cs="Times New Roman"/>
          <w:color w:val="000000" w:themeColor="text1"/>
          <w:szCs w:val="24"/>
        </w:rPr>
        <w:t>АО "Северный центр судострое</w:t>
      </w:r>
      <w:r w:rsidR="004910C5">
        <w:rPr>
          <w:rFonts w:cs="Times New Roman"/>
          <w:color w:val="000000" w:themeColor="text1"/>
          <w:szCs w:val="24"/>
        </w:rPr>
        <w:t xml:space="preserve">ния и судоремонта" ("СЦСС"), - </w:t>
      </w:r>
      <w:r w:rsidR="00EE17F3" w:rsidRPr="0069496C">
        <w:rPr>
          <w:rFonts w:cs="Times New Roman"/>
          <w:color w:val="000000" w:themeColor="text1"/>
          <w:szCs w:val="24"/>
        </w:rPr>
        <w:t>АО "ЦС "Звездочка".</w:t>
      </w:r>
    </w:p>
    <w:p w:rsidR="00E24CED" w:rsidRPr="0069496C" w:rsidRDefault="00E24CED" w:rsidP="00693F50">
      <w:pPr>
        <w:spacing w:line="360" w:lineRule="auto"/>
        <w:ind w:left="0" w:firstLine="567"/>
        <w:jc w:val="both"/>
        <w:rPr>
          <w:rFonts w:cs="Times New Roman"/>
          <w:color w:val="000000" w:themeColor="text1"/>
          <w:szCs w:val="24"/>
        </w:rPr>
      </w:pPr>
      <w:r w:rsidRPr="0069496C">
        <w:rPr>
          <w:rFonts w:cs="Times New Roman"/>
          <w:b/>
          <w:color w:val="000000" w:themeColor="text1"/>
          <w:szCs w:val="24"/>
        </w:rPr>
        <w:t>Общая площадь</w:t>
      </w:r>
      <w:r w:rsidRPr="0069496C">
        <w:rPr>
          <w:rFonts w:cs="Times New Roman"/>
          <w:color w:val="000000" w:themeColor="text1"/>
          <w:szCs w:val="24"/>
        </w:rPr>
        <w:t xml:space="preserve"> градостроительных планировочных районов островной части города составляет </w:t>
      </w:r>
      <w:r w:rsidRPr="0069496C">
        <w:rPr>
          <w:rFonts w:cs="Times New Roman"/>
          <w:b/>
          <w:color w:val="000000" w:themeColor="text1"/>
          <w:szCs w:val="24"/>
        </w:rPr>
        <w:t>2622,91 га</w:t>
      </w:r>
      <w:r w:rsidRPr="0069496C">
        <w:rPr>
          <w:rFonts w:cs="Times New Roman"/>
          <w:color w:val="000000" w:themeColor="text1"/>
          <w:szCs w:val="24"/>
        </w:rPr>
        <w:t>, или 29,1 % территории города.</w:t>
      </w:r>
    </w:p>
    <w:p w:rsidR="00E24CED" w:rsidRPr="0069496C" w:rsidRDefault="00E24CED"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w:t>
      </w:r>
      <w:r w:rsidRPr="0069496C">
        <w:rPr>
          <w:rFonts w:cs="Times New Roman"/>
          <w:b/>
          <w:color w:val="000000" w:themeColor="text1"/>
          <w:szCs w:val="24"/>
        </w:rPr>
        <w:t>материковой</w:t>
      </w:r>
      <w:r w:rsidRPr="0069496C">
        <w:rPr>
          <w:rFonts w:cs="Times New Roman"/>
          <w:color w:val="000000" w:themeColor="text1"/>
          <w:szCs w:val="24"/>
        </w:rPr>
        <w:t xml:space="preserve"> части города выделены десять (10) градостроительных планировочных районов: </w:t>
      </w:r>
      <w:r w:rsidRPr="0069496C">
        <w:rPr>
          <w:rFonts w:cs="Times New Roman"/>
          <w:b/>
          <w:color w:val="000000" w:themeColor="text1"/>
          <w:szCs w:val="24"/>
        </w:rPr>
        <w:t>Чаячий полуостров</w:t>
      </w:r>
      <w:r w:rsidRPr="0069496C">
        <w:rPr>
          <w:rFonts w:cs="Times New Roman"/>
          <w:color w:val="000000" w:themeColor="text1"/>
          <w:szCs w:val="24"/>
        </w:rPr>
        <w:t xml:space="preserve">, представляющий собой территорию производственно-коммунальной застройки; </w:t>
      </w:r>
      <w:r w:rsidRPr="0069496C">
        <w:rPr>
          <w:rFonts w:cs="Times New Roman"/>
          <w:b/>
          <w:color w:val="000000" w:themeColor="text1"/>
          <w:szCs w:val="24"/>
        </w:rPr>
        <w:t>производственн</w:t>
      </w:r>
      <w:r w:rsidR="004910C5">
        <w:rPr>
          <w:rFonts w:cs="Times New Roman"/>
          <w:b/>
          <w:color w:val="000000" w:themeColor="text1"/>
          <w:szCs w:val="24"/>
        </w:rPr>
        <w:t xml:space="preserve">ый узел </w:t>
      </w:r>
      <w:r w:rsidRPr="0069496C">
        <w:rPr>
          <w:rFonts w:cs="Times New Roman"/>
          <w:b/>
          <w:color w:val="000000" w:themeColor="text1"/>
          <w:szCs w:val="24"/>
        </w:rPr>
        <w:t>АО "ПО "Севмаш"</w:t>
      </w:r>
      <w:r w:rsidRPr="0069496C">
        <w:rPr>
          <w:rFonts w:cs="Times New Roman"/>
          <w:color w:val="000000" w:themeColor="text1"/>
          <w:szCs w:val="24"/>
        </w:rPr>
        <w:t xml:space="preserve"> - центрального промы</w:t>
      </w:r>
      <w:r w:rsidR="004910C5">
        <w:rPr>
          <w:rFonts w:cs="Times New Roman"/>
          <w:color w:val="000000" w:themeColor="text1"/>
          <w:szCs w:val="24"/>
        </w:rPr>
        <w:t xml:space="preserve">шленного предприятия в составе </w:t>
      </w:r>
      <w:r w:rsidRPr="0069496C">
        <w:rPr>
          <w:rFonts w:cs="Times New Roman"/>
          <w:color w:val="000000" w:themeColor="text1"/>
          <w:szCs w:val="24"/>
        </w:rPr>
        <w:t xml:space="preserve">АО "СЦСС" с его санитарно-защитной зоной и частью акватории Никольского устья р. Северной Двины, используемый в производственных целях предприятия; </w:t>
      </w:r>
      <w:r w:rsidRPr="0069496C">
        <w:rPr>
          <w:rFonts w:cs="Times New Roman"/>
          <w:b/>
          <w:color w:val="000000" w:themeColor="text1"/>
          <w:szCs w:val="24"/>
        </w:rPr>
        <w:t>Восточный и Центральный промышленные узлы,</w:t>
      </w:r>
      <w:r w:rsidRPr="0069496C">
        <w:rPr>
          <w:rFonts w:cs="Times New Roman"/>
          <w:color w:val="000000" w:themeColor="text1"/>
          <w:szCs w:val="24"/>
        </w:rPr>
        <w:t xml:space="preserve"> состоящие преимущественно из производственно-коммунальных зон</w:t>
      </w:r>
      <w:r w:rsidRPr="0069496C">
        <w:rPr>
          <w:rFonts w:cs="Times New Roman"/>
          <w:b/>
          <w:color w:val="000000" w:themeColor="text1"/>
          <w:szCs w:val="24"/>
        </w:rPr>
        <w:t>; Юго-восточный район,</w:t>
      </w:r>
      <w:r w:rsidRPr="0069496C">
        <w:rPr>
          <w:rFonts w:cs="Times New Roman"/>
          <w:color w:val="000000" w:themeColor="text1"/>
          <w:szCs w:val="24"/>
        </w:rPr>
        <w:t xml:space="preserve"> являющийся цельной зоной открытых природных ландшафтов</w:t>
      </w:r>
      <w:r w:rsidR="00381706" w:rsidRPr="0069496C">
        <w:rPr>
          <w:rFonts w:cs="Times New Roman"/>
          <w:color w:val="000000" w:themeColor="text1"/>
          <w:szCs w:val="24"/>
        </w:rPr>
        <w:t xml:space="preserve"> (включая оз. Новое) к западу от железной дороги сообщением "Северодвинск - Исакогорка"; </w:t>
      </w:r>
      <w:r w:rsidR="00381706" w:rsidRPr="0069496C">
        <w:rPr>
          <w:rFonts w:cs="Times New Roman"/>
          <w:b/>
          <w:color w:val="000000" w:themeColor="text1"/>
          <w:szCs w:val="24"/>
        </w:rPr>
        <w:t>Восточный район,</w:t>
      </w:r>
      <w:r w:rsidR="00381706" w:rsidRPr="0069496C">
        <w:rPr>
          <w:rFonts w:cs="Times New Roman"/>
          <w:color w:val="000000" w:themeColor="text1"/>
          <w:szCs w:val="24"/>
        </w:rPr>
        <w:t xml:space="preserve"> являющийся одним из четырех (4) преимущественно селитебных районов материковой части и отличающийся от других наличием значительной части жилой застройки 1938-1960 гг., требующей </w:t>
      </w:r>
      <w:r w:rsidR="00381706" w:rsidRPr="0069496C">
        <w:rPr>
          <w:rFonts w:cs="Times New Roman"/>
          <w:b/>
          <w:color w:val="000000" w:themeColor="text1"/>
          <w:szCs w:val="24"/>
        </w:rPr>
        <w:t>реконструкции</w:t>
      </w:r>
      <w:r w:rsidR="00381706" w:rsidRPr="0069496C">
        <w:rPr>
          <w:rFonts w:cs="Times New Roman"/>
          <w:color w:val="000000" w:themeColor="text1"/>
          <w:szCs w:val="24"/>
        </w:rPr>
        <w:t xml:space="preserve">; </w:t>
      </w:r>
      <w:r w:rsidR="00BA2422" w:rsidRPr="0069496C">
        <w:rPr>
          <w:rFonts w:cs="Times New Roman"/>
          <w:b/>
          <w:color w:val="000000" w:themeColor="text1"/>
          <w:szCs w:val="24"/>
        </w:rPr>
        <w:t>Центральный и Западный</w:t>
      </w:r>
      <w:r w:rsidR="00BA2422" w:rsidRPr="0069496C">
        <w:rPr>
          <w:rFonts w:cs="Times New Roman"/>
          <w:color w:val="000000" w:themeColor="text1"/>
          <w:szCs w:val="24"/>
        </w:rPr>
        <w:t xml:space="preserve"> планировочные районы с развитой комплексной жилой и общественно-деловой застройки, при этом Западный район в своей северо-восточной части выходит на побережье Двинского залива Белого моря и оба района представляют социальную инфраструктуру городского центра;</w:t>
      </w:r>
      <w:r w:rsidR="00541417">
        <w:rPr>
          <w:rFonts w:cs="Times New Roman"/>
          <w:color w:val="000000" w:themeColor="text1"/>
          <w:szCs w:val="24"/>
        </w:rPr>
        <w:t xml:space="preserve"> </w:t>
      </w:r>
      <w:r w:rsidR="00100F37" w:rsidRPr="0069496C">
        <w:rPr>
          <w:rFonts w:cs="Times New Roman"/>
          <w:b/>
          <w:color w:val="000000" w:themeColor="text1"/>
          <w:szCs w:val="24"/>
        </w:rPr>
        <w:t>Южный район,</w:t>
      </w:r>
      <w:r w:rsidR="00100F37" w:rsidRPr="0069496C">
        <w:rPr>
          <w:rFonts w:cs="Times New Roman"/>
          <w:color w:val="000000" w:themeColor="text1"/>
          <w:szCs w:val="24"/>
        </w:rPr>
        <w:t xml:space="preserve"> где наряду с существующей зоной многоэтажной много квартирной жилой застройки, в том числе, малоэтажной индивидуальной</w:t>
      </w:r>
      <w:r w:rsidR="007B0776" w:rsidRPr="0069496C">
        <w:rPr>
          <w:rFonts w:cs="Times New Roman"/>
          <w:color w:val="000000" w:themeColor="text1"/>
          <w:szCs w:val="24"/>
        </w:rPr>
        <w:t xml:space="preserve">, а также располагаются значительные открытые природно-ландшафтные территории в пойме р. Кудьмы и, наконец, </w:t>
      </w:r>
      <w:r w:rsidR="007B0776" w:rsidRPr="0069496C">
        <w:rPr>
          <w:rFonts w:cs="Times New Roman"/>
          <w:b/>
          <w:color w:val="000000" w:themeColor="text1"/>
          <w:szCs w:val="24"/>
        </w:rPr>
        <w:t>Юго-западный</w:t>
      </w:r>
      <w:r w:rsidR="00802AF5" w:rsidRPr="0069496C">
        <w:rPr>
          <w:rFonts w:cs="Times New Roman"/>
          <w:color w:val="000000" w:themeColor="text1"/>
          <w:szCs w:val="24"/>
        </w:rPr>
        <w:t xml:space="preserve"> планировочный </w:t>
      </w:r>
      <w:r w:rsidR="004910C5">
        <w:rPr>
          <w:rFonts w:cs="Times New Roman"/>
          <w:color w:val="000000" w:themeColor="text1"/>
          <w:szCs w:val="24"/>
        </w:rPr>
        <w:t>с жилой застройкой по ул. Водогон</w:t>
      </w:r>
      <w:r w:rsidR="007B0776" w:rsidRPr="0069496C">
        <w:rPr>
          <w:rFonts w:cs="Times New Roman"/>
          <w:color w:val="000000" w:themeColor="text1"/>
          <w:szCs w:val="24"/>
        </w:rPr>
        <w:t>, производственно-коммунальными и природно-ландшафтными территориями в пойме рек Кудьмы и Ширшемы.</w:t>
      </w:r>
    </w:p>
    <w:p w:rsidR="007B0776" w:rsidRPr="0069496C" w:rsidRDefault="007B0776"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Территориальное планирование города в соответствии с Градостроительным кодексом РФ предлагает деление его территории на функциональные зоны в зависимости от вида использования.</w:t>
      </w:r>
    </w:p>
    <w:p w:rsidR="007B0776" w:rsidRPr="0069496C" w:rsidRDefault="007B0776"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В табл. 7.3/1 представлено следующее распределение функциональных зон по градостроительным планировочным районам:</w:t>
      </w:r>
    </w:p>
    <w:p w:rsidR="007B0776" w:rsidRPr="0069496C" w:rsidRDefault="006E6675" w:rsidP="006E6675">
      <w:pPr>
        <w:pStyle w:val="ad"/>
        <w:numPr>
          <w:ilvl w:val="0"/>
          <w:numId w:val="52"/>
        </w:numPr>
        <w:spacing w:line="360" w:lineRule="auto"/>
        <w:jc w:val="both"/>
        <w:rPr>
          <w:rFonts w:cs="Times New Roman"/>
          <w:color w:val="000000" w:themeColor="text1"/>
          <w:szCs w:val="24"/>
        </w:rPr>
      </w:pPr>
      <w:r w:rsidRPr="0069496C">
        <w:rPr>
          <w:rFonts w:cs="Times New Roman"/>
          <w:color w:val="000000" w:themeColor="text1"/>
          <w:szCs w:val="24"/>
        </w:rPr>
        <w:t>комплексные общественно-деловые и жилые, общественно-деловые и специализированные зоны социальной инфраструктуры;</w:t>
      </w:r>
    </w:p>
    <w:p w:rsidR="006E6675" w:rsidRPr="0069496C" w:rsidRDefault="006E6675" w:rsidP="006E6675">
      <w:pPr>
        <w:pStyle w:val="ad"/>
        <w:numPr>
          <w:ilvl w:val="0"/>
          <w:numId w:val="52"/>
        </w:numPr>
        <w:spacing w:line="360" w:lineRule="auto"/>
        <w:jc w:val="both"/>
        <w:rPr>
          <w:rFonts w:cs="Times New Roman"/>
          <w:color w:val="000000" w:themeColor="text1"/>
          <w:szCs w:val="24"/>
        </w:rPr>
      </w:pPr>
      <w:r w:rsidRPr="0069496C">
        <w:rPr>
          <w:rFonts w:cs="Times New Roman"/>
          <w:color w:val="000000" w:themeColor="text1"/>
          <w:szCs w:val="24"/>
        </w:rPr>
        <w:t xml:space="preserve">жилые зоны многоэтажной многоквартирной и малоэтажной </w:t>
      </w:r>
      <w:r w:rsidR="004910C5">
        <w:rPr>
          <w:rFonts w:cs="Times New Roman"/>
          <w:color w:val="000000" w:themeColor="text1"/>
          <w:szCs w:val="24"/>
        </w:rPr>
        <w:t>усадебной и блокированной</w:t>
      </w:r>
      <w:r w:rsidRPr="0069496C">
        <w:rPr>
          <w:rFonts w:cs="Times New Roman"/>
          <w:color w:val="000000" w:themeColor="text1"/>
          <w:szCs w:val="24"/>
        </w:rPr>
        <w:t xml:space="preserve"> застройки</w:t>
      </w:r>
      <w:r w:rsidR="004910C5">
        <w:rPr>
          <w:rFonts w:cs="Times New Roman"/>
          <w:color w:val="000000" w:themeColor="text1"/>
          <w:szCs w:val="24"/>
        </w:rPr>
        <w:t xml:space="preserve"> до 3-х этажей</w:t>
      </w:r>
      <w:r w:rsidRPr="0069496C">
        <w:rPr>
          <w:rFonts w:cs="Times New Roman"/>
          <w:color w:val="000000" w:themeColor="text1"/>
          <w:szCs w:val="24"/>
        </w:rPr>
        <w:t>;</w:t>
      </w:r>
    </w:p>
    <w:p w:rsidR="006E6675" w:rsidRPr="0069496C" w:rsidRDefault="006E6675" w:rsidP="006E6675">
      <w:pPr>
        <w:pStyle w:val="ad"/>
        <w:numPr>
          <w:ilvl w:val="0"/>
          <w:numId w:val="52"/>
        </w:numPr>
        <w:spacing w:line="360" w:lineRule="auto"/>
        <w:jc w:val="both"/>
        <w:rPr>
          <w:rFonts w:cs="Times New Roman"/>
          <w:color w:val="000000" w:themeColor="text1"/>
          <w:szCs w:val="24"/>
        </w:rPr>
      </w:pPr>
      <w:r w:rsidRPr="0069496C">
        <w:rPr>
          <w:rFonts w:cs="Times New Roman"/>
          <w:color w:val="000000" w:themeColor="text1"/>
          <w:szCs w:val="24"/>
        </w:rPr>
        <w:t>производственно-коммунальные</w:t>
      </w:r>
      <w:r w:rsidR="0097401D" w:rsidRPr="0069496C">
        <w:rPr>
          <w:rFonts w:cs="Times New Roman"/>
          <w:color w:val="000000" w:themeColor="text1"/>
          <w:szCs w:val="24"/>
        </w:rPr>
        <w:t>, специальные и санитарно-защитные зоны;</w:t>
      </w:r>
    </w:p>
    <w:p w:rsidR="0097401D" w:rsidRPr="0069496C" w:rsidRDefault="0097401D" w:rsidP="006E6675">
      <w:pPr>
        <w:pStyle w:val="ad"/>
        <w:numPr>
          <w:ilvl w:val="0"/>
          <w:numId w:val="52"/>
        </w:numPr>
        <w:spacing w:line="360" w:lineRule="auto"/>
        <w:jc w:val="both"/>
        <w:rPr>
          <w:rFonts w:cs="Times New Roman"/>
          <w:color w:val="000000" w:themeColor="text1"/>
          <w:szCs w:val="24"/>
        </w:rPr>
      </w:pPr>
      <w:r w:rsidRPr="0069496C">
        <w:rPr>
          <w:rFonts w:cs="Times New Roman"/>
          <w:color w:val="000000" w:themeColor="text1"/>
          <w:szCs w:val="24"/>
        </w:rPr>
        <w:t>городские рекреационные и природно-ландшафтные зоны, включая особо охраняемые природные территории;</w:t>
      </w:r>
    </w:p>
    <w:p w:rsidR="0097401D" w:rsidRPr="0069496C" w:rsidRDefault="0097401D" w:rsidP="006E6675">
      <w:pPr>
        <w:pStyle w:val="ad"/>
        <w:numPr>
          <w:ilvl w:val="0"/>
          <w:numId w:val="52"/>
        </w:numPr>
        <w:spacing w:line="360" w:lineRule="auto"/>
        <w:jc w:val="both"/>
        <w:rPr>
          <w:rFonts w:cs="Times New Roman"/>
          <w:color w:val="000000" w:themeColor="text1"/>
          <w:szCs w:val="24"/>
        </w:rPr>
      </w:pPr>
      <w:r w:rsidRPr="0069496C">
        <w:rPr>
          <w:rFonts w:cs="Times New Roman"/>
          <w:color w:val="000000" w:themeColor="text1"/>
          <w:szCs w:val="24"/>
        </w:rPr>
        <w:t>акв</w:t>
      </w:r>
      <w:r w:rsidR="003275E3" w:rsidRPr="0069496C">
        <w:rPr>
          <w:rFonts w:cs="Times New Roman"/>
          <w:color w:val="000000" w:themeColor="text1"/>
          <w:szCs w:val="24"/>
        </w:rPr>
        <w:t>атории внешних (Двинской залив Б</w:t>
      </w:r>
      <w:r w:rsidRPr="0069496C">
        <w:rPr>
          <w:rFonts w:cs="Times New Roman"/>
          <w:color w:val="000000" w:themeColor="text1"/>
          <w:szCs w:val="24"/>
        </w:rPr>
        <w:t>елого моря и Никольское устье в дельте р. Северной Двины) и внутренних (озера, пруды, малые реки Кудьма и др.) водоемов;</w:t>
      </w:r>
    </w:p>
    <w:p w:rsidR="001A15CB" w:rsidRPr="0069496C" w:rsidRDefault="004910C5" w:rsidP="006E6675">
      <w:pPr>
        <w:pStyle w:val="ad"/>
        <w:numPr>
          <w:ilvl w:val="0"/>
          <w:numId w:val="52"/>
        </w:numPr>
        <w:spacing w:line="360" w:lineRule="auto"/>
        <w:jc w:val="both"/>
        <w:rPr>
          <w:rFonts w:cs="Times New Roman"/>
          <w:color w:val="000000" w:themeColor="text1"/>
          <w:szCs w:val="24"/>
        </w:rPr>
      </w:pPr>
      <w:r>
        <w:rPr>
          <w:rFonts w:cs="Times New Roman"/>
          <w:color w:val="000000" w:themeColor="text1"/>
          <w:szCs w:val="24"/>
        </w:rPr>
        <w:t>сельскохозяйственные зоны</w:t>
      </w:r>
      <w:r w:rsidR="001A15CB" w:rsidRPr="0069496C">
        <w:rPr>
          <w:rFonts w:cs="Times New Roman"/>
          <w:color w:val="000000" w:themeColor="text1"/>
          <w:szCs w:val="24"/>
        </w:rPr>
        <w:t xml:space="preserve"> предприятия;</w:t>
      </w:r>
    </w:p>
    <w:p w:rsidR="001A15CB" w:rsidRPr="0069496C" w:rsidRDefault="001A15CB" w:rsidP="006E6675">
      <w:pPr>
        <w:pStyle w:val="ad"/>
        <w:numPr>
          <w:ilvl w:val="0"/>
          <w:numId w:val="52"/>
        </w:numPr>
        <w:spacing w:line="360" w:lineRule="auto"/>
        <w:jc w:val="both"/>
        <w:rPr>
          <w:rFonts w:cs="Times New Roman"/>
          <w:color w:val="000000" w:themeColor="text1"/>
          <w:szCs w:val="24"/>
        </w:rPr>
      </w:pPr>
      <w:r w:rsidRPr="0069496C">
        <w:rPr>
          <w:rFonts w:cs="Times New Roman"/>
          <w:color w:val="000000" w:themeColor="text1"/>
          <w:szCs w:val="24"/>
        </w:rPr>
        <w:t>зоны внешней инженерно-транспортной инфраструктуры;</w:t>
      </w:r>
    </w:p>
    <w:p w:rsidR="001A15CB" w:rsidRPr="0069496C" w:rsidRDefault="001A15CB" w:rsidP="006E6675">
      <w:pPr>
        <w:pStyle w:val="ad"/>
        <w:numPr>
          <w:ilvl w:val="0"/>
          <w:numId w:val="52"/>
        </w:numPr>
        <w:spacing w:line="360" w:lineRule="auto"/>
        <w:jc w:val="both"/>
        <w:rPr>
          <w:rFonts w:cs="Times New Roman"/>
          <w:color w:val="000000" w:themeColor="text1"/>
          <w:szCs w:val="24"/>
        </w:rPr>
      </w:pPr>
      <w:r w:rsidRPr="0069496C">
        <w:rPr>
          <w:rFonts w:cs="Times New Roman"/>
          <w:color w:val="000000" w:themeColor="text1"/>
          <w:szCs w:val="24"/>
        </w:rPr>
        <w:t>зоны городской ав</w:t>
      </w:r>
      <w:r w:rsidR="003275E3" w:rsidRPr="0069496C">
        <w:rPr>
          <w:rFonts w:cs="Times New Roman"/>
          <w:color w:val="000000" w:themeColor="text1"/>
          <w:szCs w:val="24"/>
        </w:rPr>
        <w:t>тотранспортной инфраструктуры (</w:t>
      </w:r>
      <w:r w:rsidRPr="0069496C">
        <w:rPr>
          <w:rFonts w:cs="Times New Roman"/>
          <w:color w:val="000000" w:themeColor="text1"/>
          <w:szCs w:val="24"/>
        </w:rPr>
        <w:t>улицы и дороги</w:t>
      </w:r>
      <w:r w:rsidR="003275E3" w:rsidRPr="0069496C">
        <w:rPr>
          <w:rFonts w:cs="Times New Roman"/>
          <w:color w:val="000000" w:themeColor="text1"/>
          <w:szCs w:val="24"/>
        </w:rPr>
        <w:t>)</w:t>
      </w:r>
      <w:r w:rsidRPr="0069496C">
        <w:rPr>
          <w:rFonts w:cs="Times New Roman"/>
          <w:color w:val="000000" w:themeColor="text1"/>
          <w:szCs w:val="24"/>
        </w:rPr>
        <w:t>.</w:t>
      </w:r>
    </w:p>
    <w:p w:rsidR="00010149" w:rsidRPr="0069496C" w:rsidRDefault="00010149" w:rsidP="00693F50">
      <w:pPr>
        <w:spacing w:line="360" w:lineRule="auto"/>
        <w:ind w:left="0" w:firstLine="567"/>
        <w:jc w:val="both"/>
        <w:rPr>
          <w:rFonts w:cs="Times New Roman"/>
          <w:color w:val="000000" w:themeColor="text1"/>
          <w:szCs w:val="24"/>
        </w:rPr>
      </w:pPr>
    </w:p>
    <w:p w:rsidR="008719D0" w:rsidRDefault="008719D0" w:rsidP="008719D0">
      <w:pPr>
        <w:spacing w:line="360" w:lineRule="auto"/>
        <w:ind w:left="927"/>
        <w:jc w:val="both"/>
        <w:rPr>
          <w:rFonts w:cs="Times New Roman"/>
          <w:color w:val="000000" w:themeColor="text1"/>
          <w:szCs w:val="24"/>
        </w:rPr>
      </w:pPr>
      <w:r>
        <w:rPr>
          <w:rFonts w:cs="Times New Roman"/>
          <w:color w:val="000000" w:themeColor="text1"/>
          <w:szCs w:val="24"/>
        </w:rPr>
        <w:t>Генеральным планом отмечаются границы ряда территорий города, где по градостроительным условиям отмечается целесообразность формирования городских архитектурных ансамблей:</w:t>
      </w:r>
    </w:p>
    <w:p w:rsidR="008719D0" w:rsidRDefault="008719D0" w:rsidP="008719D0">
      <w:pPr>
        <w:pStyle w:val="ad"/>
        <w:numPr>
          <w:ilvl w:val="0"/>
          <w:numId w:val="52"/>
        </w:numPr>
        <w:spacing w:line="360" w:lineRule="auto"/>
        <w:jc w:val="both"/>
        <w:rPr>
          <w:rFonts w:cs="Times New Roman"/>
          <w:color w:val="000000" w:themeColor="text1"/>
          <w:szCs w:val="24"/>
        </w:rPr>
      </w:pPr>
      <w:r>
        <w:rPr>
          <w:rFonts w:cs="Times New Roman"/>
          <w:color w:val="000000" w:themeColor="text1"/>
          <w:szCs w:val="24"/>
        </w:rPr>
        <w:t>застройка и благоустройство территории Приморского бульвара вдоль побережья Двинского залива в планировочном районе Центральные Ягры</w:t>
      </w:r>
      <w:r w:rsidRPr="00193982">
        <w:rPr>
          <w:rFonts w:cs="Times New Roman"/>
          <w:color w:val="000000" w:themeColor="text1"/>
          <w:szCs w:val="24"/>
        </w:rPr>
        <w:t>;</w:t>
      </w:r>
    </w:p>
    <w:p w:rsidR="008719D0" w:rsidRDefault="008719D0" w:rsidP="008719D0">
      <w:pPr>
        <w:pStyle w:val="ad"/>
        <w:numPr>
          <w:ilvl w:val="0"/>
          <w:numId w:val="52"/>
        </w:numPr>
        <w:spacing w:line="360" w:lineRule="auto"/>
        <w:jc w:val="both"/>
        <w:rPr>
          <w:rFonts w:cs="Times New Roman"/>
          <w:color w:val="000000" w:themeColor="text1"/>
          <w:szCs w:val="24"/>
        </w:rPr>
      </w:pPr>
      <w:r>
        <w:rPr>
          <w:rFonts w:cs="Times New Roman"/>
          <w:color w:val="000000" w:themeColor="text1"/>
          <w:szCs w:val="24"/>
        </w:rPr>
        <w:t>застройка и благоустройство территории вдоль бульвара Строителей с Приморским парком на побережье Двинского залива (включая перспективную застройку городского квартала №85) в Западном планировочном районе;</w:t>
      </w:r>
    </w:p>
    <w:p w:rsidR="008719D0" w:rsidRDefault="008719D0" w:rsidP="008719D0">
      <w:pPr>
        <w:pStyle w:val="ad"/>
        <w:numPr>
          <w:ilvl w:val="0"/>
          <w:numId w:val="52"/>
        </w:numPr>
        <w:spacing w:line="360" w:lineRule="auto"/>
        <w:jc w:val="both"/>
        <w:rPr>
          <w:rFonts w:cs="Times New Roman"/>
          <w:color w:val="000000" w:themeColor="text1"/>
          <w:szCs w:val="24"/>
        </w:rPr>
      </w:pPr>
      <w:r>
        <w:rPr>
          <w:rFonts w:cs="Times New Roman"/>
          <w:color w:val="000000" w:themeColor="text1"/>
          <w:szCs w:val="24"/>
        </w:rPr>
        <w:t>застройка и благоустройство территории проспекта Ленина от ул.Первомайской до ул.Ломоносова, включая площадь перед «Домом Корабела»  и площадь им.Ломоносова в Центральном планировочном районе;</w:t>
      </w:r>
    </w:p>
    <w:p w:rsidR="008719D0" w:rsidRDefault="008719D0" w:rsidP="008719D0">
      <w:pPr>
        <w:pStyle w:val="ad"/>
        <w:numPr>
          <w:ilvl w:val="0"/>
          <w:numId w:val="52"/>
        </w:numPr>
        <w:spacing w:line="360" w:lineRule="auto"/>
        <w:jc w:val="both"/>
        <w:rPr>
          <w:rFonts w:cs="Times New Roman"/>
          <w:color w:val="000000" w:themeColor="text1"/>
          <w:szCs w:val="24"/>
        </w:rPr>
      </w:pPr>
      <w:r>
        <w:rPr>
          <w:rFonts w:cs="Times New Roman"/>
          <w:color w:val="000000" w:themeColor="text1"/>
          <w:szCs w:val="24"/>
        </w:rPr>
        <w:t xml:space="preserve"> застройка и благоустройство площади им.Пашаева на пересечении Морского проспекта и ул.Ломоносова в Западном планировочном районе;</w:t>
      </w:r>
    </w:p>
    <w:p w:rsidR="008719D0" w:rsidRPr="00193982" w:rsidRDefault="008719D0" w:rsidP="008719D0">
      <w:pPr>
        <w:pStyle w:val="ad"/>
        <w:numPr>
          <w:ilvl w:val="0"/>
          <w:numId w:val="52"/>
        </w:numPr>
        <w:spacing w:line="360" w:lineRule="auto"/>
        <w:jc w:val="both"/>
        <w:rPr>
          <w:rFonts w:cs="Times New Roman"/>
          <w:color w:val="000000" w:themeColor="text1"/>
          <w:szCs w:val="24"/>
        </w:rPr>
      </w:pPr>
      <w:r>
        <w:rPr>
          <w:rFonts w:cs="Times New Roman"/>
          <w:color w:val="000000" w:themeColor="text1"/>
          <w:szCs w:val="24"/>
        </w:rPr>
        <w:t>застройка и благоустройство территории в городском квартале №100 в окружение рефулерного озера №3 со стороны проспекта Труда, улиц Ломоносова и Юбилейной в Западном и Южном планировочных районах.</w:t>
      </w:r>
    </w:p>
    <w:p w:rsidR="00E43092" w:rsidRPr="0069496C" w:rsidRDefault="00E43092" w:rsidP="00693F50">
      <w:pPr>
        <w:spacing w:line="360" w:lineRule="auto"/>
        <w:ind w:left="0" w:firstLine="567"/>
        <w:jc w:val="both"/>
        <w:rPr>
          <w:rFonts w:cs="Times New Roman"/>
          <w:color w:val="000000" w:themeColor="text1"/>
          <w:szCs w:val="24"/>
        </w:rPr>
      </w:pPr>
    </w:p>
    <w:p w:rsidR="00E43092" w:rsidRPr="0069496C" w:rsidRDefault="00E43092" w:rsidP="00693F50">
      <w:pPr>
        <w:spacing w:line="360" w:lineRule="auto"/>
        <w:ind w:left="0" w:firstLine="567"/>
        <w:jc w:val="both"/>
        <w:rPr>
          <w:rFonts w:cs="Times New Roman"/>
          <w:color w:val="000000" w:themeColor="text1"/>
          <w:szCs w:val="24"/>
        </w:rPr>
      </w:pPr>
    </w:p>
    <w:p w:rsidR="00E43092" w:rsidRPr="0069496C" w:rsidRDefault="00E43092" w:rsidP="00693F50">
      <w:pPr>
        <w:spacing w:line="360" w:lineRule="auto"/>
        <w:ind w:left="0" w:firstLine="567"/>
        <w:jc w:val="both"/>
        <w:rPr>
          <w:rFonts w:cs="Times New Roman"/>
          <w:color w:val="000000" w:themeColor="text1"/>
          <w:szCs w:val="24"/>
        </w:rPr>
      </w:pPr>
    </w:p>
    <w:p w:rsidR="00E43092" w:rsidRPr="0069496C" w:rsidRDefault="00E43092" w:rsidP="00693F50">
      <w:pPr>
        <w:spacing w:line="360" w:lineRule="auto"/>
        <w:ind w:left="0" w:firstLine="567"/>
        <w:jc w:val="both"/>
        <w:rPr>
          <w:rFonts w:cs="Times New Roman"/>
          <w:color w:val="000000" w:themeColor="text1"/>
          <w:szCs w:val="24"/>
        </w:rPr>
      </w:pPr>
    </w:p>
    <w:p w:rsidR="00E43092" w:rsidRPr="0069496C" w:rsidRDefault="00E43092" w:rsidP="00693F50">
      <w:pPr>
        <w:spacing w:line="360" w:lineRule="auto"/>
        <w:ind w:left="0" w:firstLine="567"/>
        <w:jc w:val="both"/>
        <w:rPr>
          <w:rFonts w:cs="Times New Roman"/>
          <w:color w:val="000000" w:themeColor="text1"/>
          <w:szCs w:val="24"/>
        </w:rPr>
      </w:pPr>
    </w:p>
    <w:p w:rsidR="00E43092" w:rsidRPr="0069496C" w:rsidRDefault="00E43092" w:rsidP="00693F50">
      <w:pPr>
        <w:spacing w:line="360" w:lineRule="auto"/>
        <w:ind w:left="0" w:firstLine="567"/>
        <w:jc w:val="both"/>
        <w:rPr>
          <w:rFonts w:cs="Times New Roman"/>
          <w:color w:val="000000" w:themeColor="text1"/>
          <w:szCs w:val="24"/>
        </w:rPr>
      </w:pPr>
    </w:p>
    <w:p w:rsidR="00E43092" w:rsidRPr="0069496C" w:rsidRDefault="00E43092" w:rsidP="00693F50">
      <w:pPr>
        <w:spacing w:line="360" w:lineRule="auto"/>
        <w:ind w:left="0" w:firstLine="567"/>
        <w:jc w:val="both"/>
        <w:rPr>
          <w:rFonts w:cs="Times New Roman"/>
          <w:color w:val="000000" w:themeColor="text1"/>
          <w:szCs w:val="24"/>
        </w:rPr>
      </w:pPr>
    </w:p>
    <w:p w:rsidR="00E43092" w:rsidRPr="0069496C" w:rsidRDefault="00E43092" w:rsidP="00693F50">
      <w:pPr>
        <w:spacing w:line="360" w:lineRule="auto"/>
        <w:ind w:left="0" w:firstLine="567"/>
        <w:jc w:val="both"/>
        <w:rPr>
          <w:rFonts w:cs="Times New Roman"/>
          <w:color w:val="000000" w:themeColor="text1"/>
          <w:szCs w:val="24"/>
        </w:rPr>
        <w:sectPr w:rsidR="00E43092" w:rsidRPr="0069496C" w:rsidSect="005A2B5D">
          <w:headerReference w:type="default" r:id="rId8"/>
          <w:footerReference w:type="default" r:id="rId9"/>
          <w:footerReference w:type="first" r:id="rId10"/>
          <w:pgSz w:w="11906" w:h="16838" w:code="9"/>
          <w:pgMar w:top="851" w:right="1247" w:bottom="1134" w:left="1247" w:header="737" w:footer="974" w:gutter="0"/>
          <w:cols w:space="708"/>
          <w:docGrid w:linePitch="360"/>
        </w:sectPr>
      </w:pPr>
    </w:p>
    <w:p w:rsidR="00E43092" w:rsidRPr="0069496C" w:rsidRDefault="00E43092" w:rsidP="00E43092">
      <w:pPr>
        <w:keepNext/>
        <w:ind w:left="0" w:firstLine="567"/>
        <w:jc w:val="center"/>
        <w:rPr>
          <w:rFonts w:cs="Times New Roman"/>
          <w:b/>
          <w:color w:val="000000" w:themeColor="text1"/>
          <w:szCs w:val="24"/>
        </w:rPr>
      </w:pPr>
      <w:r w:rsidRPr="0069496C">
        <w:rPr>
          <w:rFonts w:cs="Times New Roman"/>
          <w:b/>
          <w:color w:val="000000" w:themeColor="text1"/>
          <w:szCs w:val="24"/>
        </w:rPr>
        <w:t>Распределение функциональных зон по градостроительным планировочным районам</w:t>
      </w:r>
    </w:p>
    <w:p w:rsidR="00E43092" w:rsidRPr="0069496C" w:rsidRDefault="00E43092" w:rsidP="00E43092">
      <w:pPr>
        <w:keepNext/>
        <w:ind w:left="0" w:firstLine="567"/>
        <w:jc w:val="right"/>
        <w:rPr>
          <w:rFonts w:cs="Times New Roman"/>
          <w:color w:val="000000" w:themeColor="text1"/>
          <w:sz w:val="22"/>
        </w:rPr>
      </w:pPr>
      <w:r w:rsidRPr="0069496C">
        <w:rPr>
          <w:rFonts w:cs="Times New Roman"/>
          <w:color w:val="000000" w:themeColor="text1"/>
          <w:sz w:val="22"/>
        </w:rPr>
        <w:t>Таблица 7.3/1</w:t>
      </w:r>
    </w:p>
    <w:tbl>
      <w:tblPr>
        <w:tblStyle w:val="af7"/>
        <w:tblW w:w="15310" w:type="dxa"/>
        <w:tblInd w:w="-176" w:type="dxa"/>
        <w:tblLayout w:type="fixed"/>
        <w:tblLook w:val="04A0"/>
      </w:tblPr>
      <w:tblGrid>
        <w:gridCol w:w="659"/>
        <w:gridCol w:w="2319"/>
        <w:gridCol w:w="1842"/>
        <w:gridCol w:w="1560"/>
        <w:gridCol w:w="1701"/>
        <w:gridCol w:w="1559"/>
        <w:gridCol w:w="1417"/>
        <w:gridCol w:w="1418"/>
        <w:gridCol w:w="1417"/>
        <w:gridCol w:w="1418"/>
      </w:tblGrid>
      <w:tr w:rsidR="00307240" w:rsidRPr="0069496C" w:rsidTr="002E134D">
        <w:trPr>
          <w:tblHeader/>
        </w:trPr>
        <w:tc>
          <w:tcPr>
            <w:tcW w:w="659" w:type="dxa"/>
            <w:vMerge w:val="restart"/>
          </w:tcPr>
          <w:p w:rsidR="00307240" w:rsidRPr="0069496C" w:rsidRDefault="00307240" w:rsidP="00E0294F">
            <w:pPr>
              <w:keepNext/>
              <w:tabs>
                <w:tab w:val="left" w:pos="1232"/>
              </w:tabs>
              <w:ind w:left="0"/>
              <w:rPr>
                <w:rFonts w:cs="Times New Roman"/>
                <w:b/>
                <w:color w:val="000000" w:themeColor="text1"/>
              </w:rPr>
            </w:pPr>
            <w:r w:rsidRPr="0069496C">
              <w:rPr>
                <w:rFonts w:cs="Times New Roman"/>
                <w:b/>
                <w:color w:val="000000" w:themeColor="text1"/>
              </w:rPr>
              <w:t>№№ ПП</w:t>
            </w:r>
            <w:r w:rsidRPr="0069496C">
              <w:rPr>
                <w:rFonts w:cs="Times New Roman"/>
                <w:b/>
                <w:color w:val="000000" w:themeColor="text1"/>
              </w:rPr>
              <w:tab/>
            </w:r>
          </w:p>
        </w:tc>
        <w:tc>
          <w:tcPr>
            <w:tcW w:w="2319" w:type="dxa"/>
            <w:vMerge w:val="restart"/>
          </w:tcPr>
          <w:p w:rsidR="00307240" w:rsidRPr="0069496C" w:rsidRDefault="00307240" w:rsidP="00E43092">
            <w:pPr>
              <w:keepNext/>
              <w:ind w:left="0"/>
              <w:jc w:val="center"/>
              <w:rPr>
                <w:rFonts w:cs="Times New Roman"/>
                <w:b/>
                <w:color w:val="000000" w:themeColor="text1"/>
              </w:rPr>
            </w:pPr>
            <w:r w:rsidRPr="0069496C">
              <w:rPr>
                <w:rFonts w:cs="Times New Roman"/>
                <w:b/>
                <w:color w:val="000000" w:themeColor="text1"/>
              </w:rPr>
              <w:t>Градостроительные планировочные районы (площадь, га/%)</w:t>
            </w:r>
          </w:p>
        </w:tc>
        <w:tc>
          <w:tcPr>
            <w:tcW w:w="12332" w:type="dxa"/>
            <w:gridSpan w:val="8"/>
          </w:tcPr>
          <w:p w:rsidR="00307240" w:rsidRPr="0069496C" w:rsidRDefault="00307240" w:rsidP="00E43092">
            <w:pPr>
              <w:keepNext/>
              <w:ind w:left="0"/>
              <w:jc w:val="center"/>
              <w:rPr>
                <w:rFonts w:cs="Times New Roman"/>
                <w:b/>
                <w:color w:val="000000" w:themeColor="text1"/>
              </w:rPr>
            </w:pPr>
            <w:r w:rsidRPr="0069496C">
              <w:rPr>
                <w:rFonts w:cs="Times New Roman"/>
                <w:b/>
                <w:color w:val="000000" w:themeColor="text1"/>
              </w:rPr>
              <w:t>Наименование функциональных зон (площадь - га/%)</w:t>
            </w:r>
          </w:p>
        </w:tc>
      </w:tr>
      <w:tr w:rsidR="00307240" w:rsidRPr="0069496C" w:rsidTr="002E134D">
        <w:trPr>
          <w:tblHeader/>
        </w:trPr>
        <w:tc>
          <w:tcPr>
            <w:tcW w:w="659" w:type="dxa"/>
            <w:vMerge/>
          </w:tcPr>
          <w:p w:rsidR="00307240" w:rsidRPr="0069496C" w:rsidRDefault="00307240" w:rsidP="00E0294F">
            <w:pPr>
              <w:keepNext/>
              <w:ind w:left="0" w:right="-411"/>
              <w:jc w:val="center"/>
              <w:rPr>
                <w:rFonts w:cs="Times New Roman"/>
                <w:color w:val="000000" w:themeColor="text1"/>
              </w:rPr>
            </w:pPr>
          </w:p>
        </w:tc>
        <w:tc>
          <w:tcPr>
            <w:tcW w:w="2319" w:type="dxa"/>
            <w:vMerge/>
          </w:tcPr>
          <w:p w:rsidR="00307240" w:rsidRPr="0069496C" w:rsidRDefault="00307240" w:rsidP="00E43092">
            <w:pPr>
              <w:keepNext/>
              <w:ind w:left="0"/>
              <w:jc w:val="center"/>
              <w:rPr>
                <w:rFonts w:cs="Times New Roman"/>
                <w:color w:val="000000" w:themeColor="text1"/>
              </w:rPr>
            </w:pPr>
          </w:p>
        </w:tc>
        <w:tc>
          <w:tcPr>
            <w:tcW w:w="1842" w:type="dxa"/>
          </w:tcPr>
          <w:p w:rsidR="00307240" w:rsidRPr="0069496C" w:rsidRDefault="00307240" w:rsidP="00307240">
            <w:pPr>
              <w:keepNext/>
              <w:ind w:left="0"/>
              <w:rPr>
                <w:rFonts w:cs="Times New Roman"/>
                <w:color w:val="000000" w:themeColor="text1"/>
              </w:rPr>
            </w:pPr>
            <w:r w:rsidRPr="0069496C">
              <w:rPr>
                <w:rFonts w:cs="Times New Roman"/>
                <w:color w:val="000000" w:themeColor="text1"/>
              </w:rPr>
              <w:t>комплексные общественно-деловые; общественно-деловые специализированные</w:t>
            </w:r>
          </w:p>
        </w:tc>
        <w:tc>
          <w:tcPr>
            <w:tcW w:w="1560" w:type="dxa"/>
          </w:tcPr>
          <w:p w:rsidR="00307240" w:rsidRPr="0069496C" w:rsidRDefault="00307240" w:rsidP="00883E99">
            <w:pPr>
              <w:keepNext/>
              <w:ind w:left="0"/>
              <w:rPr>
                <w:rFonts w:cs="Times New Roman"/>
                <w:color w:val="000000" w:themeColor="text1"/>
              </w:rPr>
            </w:pPr>
            <w:r w:rsidRPr="0069496C">
              <w:rPr>
                <w:rFonts w:cs="Times New Roman"/>
                <w:color w:val="000000" w:themeColor="text1"/>
              </w:rPr>
              <w:t xml:space="preserve">жилые многоквартирной и </w:t>
            </w:r>
            <w:r w:rsidR="00883E99">
              <w:rPr>
                <w:rFonts w:cs="Times New Roman"/>
                <w:color w:val="000000" w:themeColor="text1"/>
              </w:rPr>
              <w:t>усадебной</w:t>
            </w:r>
            <w:r w:rsidRPr="0069496C">
              <w:rPr>
                <w:rFonts w:cs="Times New Roman"/>
                <w:color w:val="000000" w:themeColor="text1"/>
              </w:rPr>
              <w:t xml:space="preserve"> застройки</w:t>
            </w:r>
          </w:p>
        </w:tc>
        <w:tc>
          <w:tcPr>
            <w:tcW w:w="1701" w:type="dxa"/>
          </w:tcPr>
          <w:p w:rsidR="00307240" w:rsidRPr="0069496C" w:rsidRDefault="00307240" w:rsidP="00307240">
            <w:pPr>
              <w:keepNext/>
              <w:ind w:left="0"/>
              <w:rPr>
                <w:rFonts w:cs="Times New Roman"/>
                <w:color w:val="000000" w:themeColor="text1"/>
              </w:rPr>
            </w:pPr>
            <w:r w:rsidRPr="0069496C">
              <w:rPr>
                <w:rFonts w:cs="Times New Roman"/>
                <w:color w:val="000000" w:themeColor="text1"/>
              </w:rPr>
              <w:t>производственно-коммунальные специальные, санитарно-защитные</w:t>
            </w:r>
          </w:p>
        </w:tc>
        <w:tc>
          <w:tcPr>
            <w:tcW w:w="1559" w:type="dxa"/>
          </w:tcPr>
          <w:p w:rsidR="00307240" w:rsidRPr="0069496C" w:rsidRDefault="00307240" w:rsidP="00307240">
            <w:pPr>
              <w:keepNext/>
              <w:ind w:left="0"/>
              <w:rPr>
                <w:rFonts w:cs="Times New Roman"/>
                <w:color w:val="000000" w:themeColor="text1"/>
              </w:rPr>
            </w:pPr>
            <w:r w:rsidRPr="0069496C">
              <w:rPr>
                <w:rFonts w:cs="Times New Roman"/>
                <w:color w:val="000000" w:themeColor="text1"/>
              </w:rPr>
              <w:t>городские рекреационные, природно-ландшафтные ООПТ</w:t>
            </w:r>
          </w:p>
        </w:tc>
        <w:tc>
          <w:tcPr>
            <w:tcW w:w="1417" w:type="dxa"/>
          </w:tcPr>
          <w:p w:rsidR="00307240" w:rsidRPr="0069496C" w:rsidRDefault="00307240" w:rsidP="00307240">
            <w:pPr>
              <w:keepNext/>
              <w:ind w:left="0"/>
              <w:rPr>
                <w:rFonts w:cs="Times New Roman"/>
                <w:color w:val="000000" w:themeColor="text1"/>
              </w:rPr>
            </w:pPr>
            <w:r w:rsidRPr="0069496C">
              <w:rPr>
                <w:rFonts w:cs="Times New Roman"/>
                <w:color w:val="000000" w:themeColor="text1"/>
              </w:rPr>
              <w:t>водоемы (внешние и внутренние)</w:t>
            </w:r>
          </w:p>
        </w:tc>
        <w:tc>
          <w:tcPr>
            <w:tcW w:w="1418" w:type="dxa"/>
          </w:tcPr>
          <w:p w:rsidR="00307240" w:rsidRPr="0069496C" w:rsidRDefault="00307240" w:rsidP="00307240">
            <w:pPr>
              <w:keepNext/>
              <w:ind w:left="0"/>
              <w:rPr>
                <w:rFonts w:cs="Times New Roman"/>
                <w:color w:val="000000" w:themeColor="text1"/>
              </w:rPr>
            </w:pPr>
            <w:r w:rsidRPr="0069496C">
              <w:rPr>
                <w:rFonts w:cs="Times New Roman"/>
                <w:color w:val="000000" w:themeColor="text1"/>
              </w:rPr>
              <w:t>сельскохозяйственные</w:t>
            </w:r>
          </w:p>
        </w:tc>
        <w:tc>
          <w:tcPr>
            <w:tcW w:w="1417" w:type="dxa"/>
          </w:tcPr>
          <w:p w:rsidR="00307240" w:rsidRPr="0069496C" w:rsidRDefault="00307240" w:rsidP="00307240">
            <w:pPr>
              <w:keepNext/>
              <w:ind w:left="0"/>
              <w:rPr>
                <w:rFonts w:cs="Times New Roman"/>
                <w:color w:val="000000" w:themeColor="text1"/>
              </w:rPr>
            </w:pPr>
            <w:r w:rsidRPr="0069496C">
              <w:rPr>
                <w:rFonts w:cs="Times New Roman"/>
                <w:color w:val="000000" w:themeColor="text1"/>
              </w:rPr>
              <w:t>внешняя инженерно-транспортная инф-ра</w:t>
            </w:r>
          </w:p>
        </w:tc>
        <w:tc>
          <w:tcPr>
            <w:tcW w:w="1418" w:type="dxa"/>
          </w:tcPr>
          <w:p w:rsidR="00307240" w:rsidRPr="0069496C" w:rsidRDefault="00307240" w:rsidP="00307240">
            <w:pPr>
              <w:keepNext/>
              <w:ind w:left="0"/>
              <w:rPr>
                <w:rFonts w:cs="Times New Roman"/>
                <w:color w:val="000000" w:themeColor="text1"/>
              </w:rPr>
            </w:pPr>
            <w:r w:rsidRPr="0069496C">
              <w:rPr>
                <w:rFonts w:cs="Times New Roman"/>
                <w:color w:val="000000" w:themeColor="text1"/>
              </w:rPr>
              <w:t>городская автотранспортная инфр-ра (улицы и дороги)</w:t>
            </w:r>
          </w:p>
        </w:tc>
      </w:tr>
      <w:tr w:rsidR="00307240" w:rsidRPr="0069496C" w:rsidTr="002E134D">
        <w:trPr>
          <w:tblHeader/>
        </w:trPr>
        <w:tc>
          <w:tcPr>
            <w:tcW w:w="659"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1</w:t>
            </w:r>
          </w:p>
        </w:tc>
        <w:tc>
          <w:tcPr>
            <w:tcW w:w="2319"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2</w:t>
            </w:r>
          </w:p>
        </w:tc>
        <w:tc>
          <w:tcPr>
            <w:tcW w:w="1842"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3</w:t>
            </w:r>
          </w:p>
        </w:tc>
        <w:tc>
          <w:tcPr>
            <w:tcW w:w="1560"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4</w:t>
            </w:r>
          </w:p>
        </w:tc>
        <w:tc>
          <w:tcPr>
            <w:tcW w:w="1701"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5</w:t>
            </w:r>
          </w:p>
        </w:tc>
        <w:tc>
          <w:tcPr>
            <w:tcW w:w="1559"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6</w:t>
            </w:r>
          </w:p>
        </w:tc>
        <w:tc>
          <w:tcPr>
            <w:tcW w:w="1417"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7</w:t>
            </w:r>
          </w:p>
        </w:tc>
        <w:tc>
          <w:tcPr>
            <w:tcW w:w="1418"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8</w:t>
            </w:r>
          </w:p>
        </w:tc>
        <w:tc>
          <w:tcPr>
            <w:tcW w:w="1417"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9</w:t>
            </w:r>
          </w:p>
        </w:tc>
        <w:tc>
          <w:tcPr>
            <w:tcW w:w="1418" w:type="dxa"/>
          </w:tcPr>
          <w:p w:rsidR="00E0294F" w:rsidRPr="0069496C" w:rsidRDefault="00540B0B" w:rsidP="00E43092">
            <w:pPr>
              <w:keepNext/>
              <w:ind w:left="0"/>
              <w:jc w:val="center"/>
              <w:rPr>
                <w:rFonts w:cs="Times New Roman"/>
                <w:color w:val="000000" w:themeColor="text1"/>
              </w:rPr>
            </w:pPr>
            <w:r w:rsidRPr="0069496C">
              <w:rPr>
                <w:rFonts w:cs="Times New Roman"/>
                <w:color w:val="000000" w:themeColor="text1"/>
              </w:rPr>
              <w:t>10</w:t>
            </w:r>
          </w:p>
        </w:tc>
      </w:tr>
      <w:tr w:rsidR="00D51D96" w:rsidRPr="0069496C" w:rsidTr="002E134D">
        <w:tc>
          <w:tcPr>
            <w:tcW w:w="659" w:type="dxa"/>
          </w:tcPr>
          <w:p w:rsidR="00D51D96" w:rsidRPr="0069496C" w:rsidRDefault="00D51D96" w:rsidP="00D51D96">
            <w:pPr>
              <w:keepNext/>
              <w:ind w:left="0"/>
              <w:rPr>
                <w:rFonts w:cs="Times New Roman"/>
                <w:color w:val="000000" w:themeColor="text1"/>
              </w:rPr>
            </w:pPr>
            <w:r w:rsidRPr="0069496C">
              <w:rPr>
                <w:rFonts w:cs="Times New Roman"/>
                <w:color w:val="000000" w:themeColor="text1"/>
              </w:rPr>
              <w:t>1</w:t>
            </w:r>
          </w:p>
        </w:tc>
        <w:tc>
          <w:tcPr>
            <w:tcW w:w="2319" w:type="dxa"/>
          </w:tcPr>
          <w:p w:rsidR="00D51D96" w:rsidRPr="0069496C" w:rsidRDefault="00D51D96" w:rsidP="00B966D2">
            <w:pPr>
              <w:keepNext/>
              <w:ind w:left="0"/>
              <w:jc w:val="center"/>
              <w:rPr>
                <w:rFonts w:cs="Times New Roman"/>
                <w:color w:val="000000" w:themeColor="text1"/>
              </w:rPr>
            </w:pPr>
            <w:r w:rsidRPr="0069496C">
              <w:rPr>
                <w:rFonts w:cs="Times New Roman"/>
                <w:color w:val="000000" w:themeColor="text1"/>
              </w:rPr>
              <w:t>Район Северные Ягры (190</w:t>
            </w:r>
            <w:r w:rsidR="00B966D2">
              <w:rPr>
                <w:rFonts w:cs="Times New Roman"/>
                <w:color w:val="000000" w:themeColor="text1"/>
              </w:rPr>
              <w:t>8</w:t>
            </w:r>
            <w:r w:rsidRPr="0069496C">
              <w:rPr>
                <w:rFonts w:cs="Times New Roman"/>
                <w:color w:val="000000" w:themeColor="text1"/>
              </w:rPr>
              <w:t>,10 га/20,9%)</w:t>
            </w:r>
          </w:p>
        </w:tc>
        <w:tc>
          <w:tcPr>
            <w:tcW w:w="1842"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560" w:type="dxa"/>
          </w:tcPr>
          <w:p w:rsidR="00D51D96" w:rsidRPr="0069496C" w:rsidRDefault="00D51D96" w:rsidP="00E43092">
            <w:pPr>
              <w:keepNext/>
              <w:ind w:left="0"/>
              <w:jc w:val="center"/>
              <w:rPr>
                <w:rFonts w:cs="Times New Roman"/>
                <w:color w:val="000000" w:themeColor="text1"/>
                <w:u w:val="single"/>
              </w:rPr>
            </w:pPr>
            <w:r w:rsidRPr="0069496C">
              <w:rPr>
                <w:rFonts w:cs="Times New Roman"/>
                <w:color w:val="000000" w:themeColor="text1"/>
                <w:u w:val="single"/>
              </w:rPr>
              <w:t>49,53</w:t>
            </w:r>
          </w:p>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2,6</w:t>
            </w:r>
          </w:p>
        </w:tc>
        <w:tc>
          <w:tcPr>
            <w:tcW w:w="1701"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84,15</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4,5</w:t>
            </w:r>
          </w:p>
        </w:tc>
        <w:tc>
          <w:tcPr>
            <w:tcW w:w="1559"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1</w:t>
            </w:r>
            <w:r w:rsidR="00B966D2">
              <w:rPr>
                <w:rFonts w:cs="Times New Roman"/>
                <w:color w:val="000000" w:themeColor="text1"/>
                <w:u w:val="single"/>
              </w:rPr>
              <w:t>602</w:t>
            </w:r>
            <w:r w:rsidRPr="0069496C">
              <w:rPr>
                <w:rFonts w:cs="Times New Roman"/>
                <w:color w:val="000000" w:themeColor="text1"/>
                <w:u w:val="single"/>
              </w:rPr>
              <w:t>,</w:t>
            </w:r>
            <w:r w:rsidR="00B966D2">
              <w:rPr>
                <w:rFonts w:cs="Times New Roman"/>
                <w:color w:val="000000" w:themeColor="text1"/>
                <w:u w:val="single"/>
              </w:rPr>
              <w:t>3</w:t>
            </w:r>
            <w:r w:rsidRPr="0069496C">
              <w:rPr>
                <w:rFonts w:cs="Times New Roman"/>
                <w:color w:val="000000" w:themeColor="text1"/>
                <w:u w:val="single"/>
              </w:rPr>
              <w:t>8</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83,8</w:t>
            </w:r>
          </w:p>
        </w:tc>
        <w:tc>
          <w:tcPr>
            <w:tcW w:w="1417"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147,46</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7,8</w:t>
            </w:r>
          </w:p>
        </w:tc>
        <w:tc>
          <w:tcPr>
            <w:tcW w:w="1418"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8"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24,68</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1,3</w:t>
            </w:r>
          </w:p>
        </w:tc>
      </w:tr>
      <w:tr w:rsidR="00D51D96" w:rsidRPr="0069496C" w:rsidTr="002E134D">
        <w:tc>
          <w:tcPr>
            <w:tcW w:w="659" w:type="dxa"/>
          </w:tcPr>
          <w:p w:rsidR="00D51D96" w:rsidRPr="0069496C" w:rsidRDefault="00D51D96" w:rsidP="00D51D96">
            <w:pPr>
              <w:keepNext/>
              <w:ind w:left="0" w:right="405"/>
              <w:rPr>
                <w:rFonts w:cs="Times New Roman"/>
                <w:color w:val="000000" w:themeColor="text1"/>
              </w:rPr>
            </w:pPr>
            <w:r w:rsidRPr="0069496C">
              <w:rPr>
                <w:rFonts w:cs="Times New Roman"/>
                <w:color w:val="000000" w:themeColor="text1"/>
              </w:rPr>
              <w:t>2</w:t>
            </w:r>
          </w:p>
        </w:tc>
        <w:tc>
          <w:tcPr>
            <w:tcW w:w="2319" w:type="dxa"/>
          </w:tcPr>
          <w:p w:rsidR="00D51D96" w:rsidRPr="0069496C" w:rsidRDefault="00D51D96" w:rsidP="00307240">
            <w:pPr>
              <w:keepNext/>
              <w:ind w:left="230"/>
              <w:jc w:val="center"/>
              <w:rPr>
                <w:rFonts w:cs="Times New Roman"/>
                <w:color w:val="000000" w:themeColor="text1"/>
              </w:rPr>
            </w:pPr>
            <w:r w:rsidRPr="0069496C">
              <w:rPr>
                <w:rFonts w:cs="Times New Roman"/>
                <w:color w:val="000000" w:themeColor="text1"/>
              </w:rPr>
              <w:t>Район Центральные Ягры (457,18 га/5,1%)</w:t>
            </w:r>
          </w:p>
        </w:tc>
        <w:tc>
          <w:tcPr>
            <w:tcW w:w="1842"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58,04</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12,7</w:t>
            </w:r>
          </w:p>
        </w:tc>
        <w:tc>
          <w:tcPr>
            <w:tcW w:w="1560"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190,77</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41,7</w:t>
            </w:r>
          </w:p>
        </w:tc>
        <w:tc>
          <w:tcPr>
            <w:tcW w:w="1701"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14,07</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3,1</w:t>
            </w:r>
          </w:p>
        </w:tc>
        <w:tc>
          <w:tcPr>
            <w:tcW w:w="1559"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36,03</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7,9</w:t>
            </w:r>
          </w:p>
        </w:tc>
        <w:tc>
          <w:tcPr>
            <w:tcW w:w="1417"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99,81</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21,8</w:t>
            </w:r>
          </w:p>
        </w:tc>
        <w:tc>
          <w:tcPr>
            <w:tcW w:w="1418"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8"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58,46</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12,8</w:t>
            </w:r>
          </w:p>
        </w:tc>
      </w:tr>
      <w:tr w:rsidR="00D51D96" w:rsidRPr="0069496C" w:rsidTr="002E134D">
        <w:tc>
          <w:tcPr>
            <w:tcW w:w="659" w:type="dxa"/>
          </w:tcPr>
          <w:p w:rsidR="00D51D96" w:rsidRPr="0069496C" w:rsidRDefault="00D51D96" w:rsidP="00D51D96">
            <w:pPr>
              <w:keepNext/>
              <w:ind w:left="0"/>
              <w:rPr>
                <w:rFonts w:cs="Times New Roman"/>
                <w:color w:val="000000" w:themeColor="text1"/>
              </w:rPr>
            </w:pPr>
            <w:r w:rsidRPr="0069496C">
              <w:rPr>
                <w:rFonts w:cs="Times New Roman"/>
                <w:color w:val="000000" w:themeColor="text1"/>
              </w:rPr>
              <w:t>3</w:t>
            </w:r>
          </w:p>
        </w:tc>
        <w:tc>
          <w:tcPr>
            <w:tcW w:w="2319"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Район Южные Ягры  (275,63 га/3,1%)</w:t>
            </w:r>
          </w:p>
        </w:tc>
        <w:tc>
          <w:tcPr>
            <w:tcW w:w="1842"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3,46</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1,3</w:t>
            </w:r>
          </w:p>
        </w:tc>
        <w:tc>
          <w:tcPr>
            <w:tcW w:w="1560"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701"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252,80</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91,7</w:t>
            </w:r>
          </w:p>
        </w:tc>
        <w:tc>
          <w:tcPr>
            <w:tcW w:w="1559"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8"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8"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19.37</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7,0</w:t>
            </w:r>
          </w:p>
        </w:tc>
      </w:tr>
      <w:tr w:rsidR="00D51D96" w:rsidRPr="0069496C" w:rsidTr="002E134D">
        <w:tc>
          <w:tcPr>
            <w:tcW w:w="659" w:type="dxa"/>
          </w:tcPr>
          <w:p w:rsidR="00D51D96" w:rsidRPr="0069496C" w:rsidRDefault="00D51D96" w:rsidP="00D51D96">
            <w:pPr>
              <w:keepNext/>
              <w:ind w:left="0"/>
              <w:rPr>
                <w:rFonts w:cs="Times New Roman"/>
                <w:color w:val="000000" w:themeColor="text1"/>
              </w:rPr>
            </w:pPr>
            <w:r w:rsidRPr="0069496C">
              <w:rPr>
                <w:rFonts w:cs="Times New Roman"/>
                <w:color w:val="000000" w:themeColor="text1"/>
              </w:rPr>
              <w:t>4</w:t>
            </w:r>
          </w:p>
        </w:tc>
        <w:tc>
          <w:tcPr>
            <w:tcW w:w="2319"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Чаячий полуостров (139,74 га/1,5%)</w:t>
            </w:r>
          </w:p>
        </w:tc>
        <w:tc>
          <w:tcPr>
            <w:tcW w:w="1842"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560"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701"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78,94</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56,5</w:t>
            </w:r>
          </w:p>
        </w:tc>
        <w:tc>
          <w:tcPr>
            <w:tcW w:w="1559"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52,92</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37,9</w:t>
            </w:r>
          </w:p>
        </w:tc>
        <w:tc>
          <w:tcPr>
            <w:tcW w:w="1418"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D51D96" w:rsidRPr="0069496C" w:rsidRDefault="00D51D96" w:rsidP="00E43092">
            <w:pPr>
              <w:keepNext/>
              <w:ind w:left="0"/>
              <w:jc w:val="center"/>
              <w:rPr>
                <w:rFonts w:cs="Times New Roman"/>
                <w:color w:val="000000" w:themeColor="text1"/>
              </w:rPr>
            </w:pPr>
            <w:r w:rsidRPr="0069496C">
              <w:rPr>
                <w:rFonts w:cs="Times New Roman"/>
                <w:color w:val="000000" w:themeColor="text1"/>
              </w:rPr>
              <w:t>-</w:t>
            </w:r>
          </w:p>
        </w:tc>
        <w:tc>
          <w:tcPr>
            <w:tcW w:w="1418" w:type="dxa"/>
          </w:tcPr>
          <w:p w:rsidR="00D51D96" w:rsidRPr="0069496C" w:rsidRDefault="00D51D96" w:rsidP="002E134D">
            <w:pPr>
              <w:keepNext/>
              <w:ind w:left="0"/>
              <w:jc w:val="center"/>
              <w:rPr>
                <w:rFonts w:cs="Times New Roman"/>
                <w:color w:val="000000" w:themeColor="text1"/>
                <w:u w:val="single"/>
              </w:rPr>
            </w:pPr>
            <w:r w:rsidRPr="0069496C">
              <w:rPr>
                <w:rFonts w:cs="Times New Roman"/>
                <w:color w:val="000000" w:themeColor="text1"/>
                <w:u w:val="single"/>
              </w:rPr>
              <w:t>7,89</w:t>
            </w:r>
          </w:p>
          <w:p w:rsidR="00D51D96" w:rsidRPr="0069496C" w:rsidRDefault="00D51D96" w:rsidP="002E134D">
            <w:pPr>
              <w:keepNext/>
              <w:ind w:left="0"/>
              <w:jc w:val="center"/>
              <w:rPr>
                <w:rFonts w:cs="Times New Roman"/>
                <w:color w:val="000000" w:themeColor="text1"/>
              </w:rPr>
            </w:pPr>
            <w:r w:rsidRPr="0069496C">
              <w:rPr>
                <w:rFonts w:cs="Times New Roman"/>
                <w:color w:val="000000" w:themeColor="text1"/>
              </w:rPr>
              <w:t>5,6</w:t>
            </w:r>
          </w:p>
        </w:tc>
      </w:tr>
      <w:tr w:rsidR="00E91AAF" w:rsidRPr="0069496C" w:rsidTr="002E134D">
        <w:tc>
          <w:tcPr>
            <w:tcW w:w="659" w:type="dxa"/>
          </w:tcPr>
          <w:p w:rsidR="00E91AAF" w:rsidRPr="0069496C" w:rsidRDefault="00E91AAF" w:rsidP="00D51D96">
            <w:pPr>
              <w:keepNext/>
              <w:ind w:left="0"/>
              <w:rPr>
                <w:rFonts w:cs="Times New Roman"/>
                <w:color w:val="000000" w:themeColor="text1"/>
              </w:rPr>
            </w:pPr>
            <w:r w:rsidRPr="0069496C">
              <w:rPr>
                <w:rFonts w:cs="Times New Roman"/>
                <w:color w:val="000000" w:themeColor="text1"/>
              </w:rPr>
              <w:t>5</w:t>
            </w:r>
          </w:p>
        </w:tc>
        <w:tc>
          <w:tcPr>
            <w:tcW w:w="2319"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Промузел ОАО "ПО "Севмаш" (716,86 га/7,9%)</w:t>
            </w:r>
          </w:p>
        </w:tc>
        <w:tc>
          <w:tcPr>
            <w:tcW w:w="1842"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4,20</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0,6</w:t>
            </w:r>
          </w:p>
        </w:tc>
        <w:tc>
          <w:tcPr>
            <w:tcW w:w="1560"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w:t>
            </w:r>
          </w:p>
        </w:tc>
        <w:tc>
          <w:tcPr>
            <w:tcW w:w="1701"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409,11</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57,1</w:t>
            </w:r>
          </w:p>
        </w:tc>
        <w:tc>
          <w:tcPr>
            <w:tcW w:w="1559"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277,53</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38,7</w:t>
            </w:r>
          </w:p>
        </w:tc>
        <w:tc>
          <w:tcPr>
            <w:tcW w:w="1418"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w:t>
            </w:r>
          </w:p>
        </w:tc>
        <w:tc>
          <w:tcPr>
            <w:tcW w:w="1418"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26,02</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3,6</w:t>
            </w:r>
          </w:p>
        </w:tc>
      </w:tr>
      <w:tr w:rsidR="00E91AAF" w:rsidRPr="0069496C" w:rsidTr="002E134D">
        <w:tc>
          <w:tcPr>
            <w:tcW w:w="659" w:type="dxa"/>
          </w:tcPr>
          <w:p w:rsidR="00E91AAF" w:rsidRPr="0069496C" w:rsidRDefault="009472B5" w:rsidP="00D51D96">
            <w:pPr>
              <w:keepNext/>
              <w:ind w:left="0"/>
              <w:rPr>
                <w:rFonts w:cs="Times New Roman"/>
                <w:color w:val="000000" w:themeColor="text1"/>
              </w:rPr>
            </w:pPr>
            <w:r w:rsidRPr="0069496C">
              <w:rPr>
                <w:rFonts w:cs="Times New Roman"/>
                <w:color w:val="000000" w:themeColor="text1"/>
              </w:rPr>
              <w:t>6</w:t>
            </w:r>
          </w:p>
        </w:tc>
        <w:tc>
          <w:tcPr>
            <w:tcW w:w="2319"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Восточный промузел (448,45 га/5,0%)</w:t>
            </w:r>
          </w:p>
        </w:tc>
        <w:tc>
          <w:tcPr>
            <w:tcW w:w="1842"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w:t>
            </w:r>
          </w:p>
        </w:tc>
        <w:tc>
          <w:tcPr>
            <w:tcW w:w="1560"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w:t>
            </w:r>
          </w:p>
        </w:tc>
        <w:tc>
          <w:tcPr>
            <w:tcW w:w="1701"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225,58</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50,3</w:t>
            </w:r>
          </w:p>
        </w:tc>
        <w:tc>
          <w:tcPr>
            <w:tcW w:w="1559"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59,97</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13,4</w:t>
            </w:r>
          </w:p>
        </w:tc>
        <w:tc>
          <w:tcPr>
            <w:tcW w:w="1417"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98,18</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21,9</w:t>
            </w:r>
          </w:p>
        </w:tc>
        <w:tc>
          <w:tcPr>
            <w:tcW w:w="1418"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11,96</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2,7</w:t>
            </w:r>
          </w:p>
        </w:tc>
        <w:tc>
          <w:tcPr>
            <w:tcW w:w="1418"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52,76</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11,7</w:t>
            </w:r>
          </w:p>
        </w:tc>
      </w:tr>
      <w:tr w:rsidR="00E91AAF" w:rsidRPr="0069496C" w:rsidTr="002E134D">
        <w:tc>
          <w:tcPr>
            <w:tcW w:w="659" w:type="dxa"/>
          </w:tcPr>
          <w:p w:rsidR="00E91AAF" w:rsidRPr="0069496C" w:rsidRDefault="009472B5" w:rsidP="00D51D96">
            <w:pPr>
              <w:keepNext/>
              <w:ind w:left="0"/>
              <w:rPr>
                <w:rFonts w:cs="Times New Roman"/>
                <w:color w:val="000000" w:themeColor="text1"/>
              </w:rPr>
            </w:pPr>
            <w:r w:rsidRPr="0069496C">
              <w:rPr>
                <w:rFonts w:cs="Times New Roman"/>
                <w:color w:val="000000" w:themeColor="text1"/>
              </w:rPr>
              <w:t>7</w:t>
            </w:r>
          </w:p>
        </w:tc>
        <w:tc>
          <w:tcPr>
            <w:tcW w:w="2319"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Центральный промузел (697,44 га/7,7%)</w:t>
            </w:r>
          </w:p>
        </w:tc>
        <w:tc>
          <w:tcPr>
            <w:tcW w:w="1842"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w:t>
            </w:r>
          </w:p>
        </w:tc>
        <w:tc>
          <w:tcPr>
            <w:tcW w:w="1560" w:type="dxa"/>
          </w:tcPr>
          <w:p w:rsidR="00E91AAF" w:rsidRPr="0069496C" w:rsidRDefault="00E91AAF" w:rsidP="00E43092">
            <w:pPr>
              <w:keepNext/>
              <w:ind w:left="0"/>
              <w:jc w:val="center"/>
              <w:rPr>
                <w:rFonts w:cs="Times New Roman"/>
                <w:color w:val="000000" w:themeColor="text1"/>
              </w:rPr>
            </w:pPr>
            <w:r w:rsidRPr="0069496C">
              <w:rPr>
                <w:rFonts w:cs="Times New Roman"/>
                <w:color w:val="000000" w:themeColor="text1"/>
              </w:rPr>
              <w:t>-</w:t>
            </w:r>
          </w:p>
        </w:tc>
        <w:tc>
          <w:tcPr>
            <w:tcW w:w="1701"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460,88</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66,1</w:t>
            </w:r>
          </w:p>
        </w:tc>
        <w:tc>
          <w:tcPr>
            <w:tcW w:w="1559" w:type="dxa"/>
          </w:tcPr>
          <w:p w:rsidR="00E91AAF" w:rsidRPr="0069496C" w:rsidRDefault="00883E99" w:rsidP="002E134D">
            <w:pPr>
              <w:keepNext/>
              <w:ind w:left="0"/>
              <w:jc w:val="center"/>
              <w:rPr>
                <w:rFonts w:cs="Times New Roman"/>
                <w:color w:val="000000" w:themeColor="text1"/>
                <w:u w:val="single"/>
              </w:rPr>
            </w:pPr>
            <w:r>
              <w:rPr>
                <w:rFonts w:cs="Times New Roman"/>
                <w:color w:val="000000" w:themeColor="text1"/>
                <w:u w:val="single"/>
              </w:rPr>
              <w:t>27,21</w:t>
            </w:r>
          </w:p>
          <w:p w:rsidR="00E91AAF" w:rsidRPr="0069496C" w:rsidRDefault="00883E99" w:rsidP="002E134D">
            <w:pPr>
              <w:keepNext/>
              <w:ind w:left="0"/>
              <w:jc w:val="center"/>
              <w:rPr>
                <w:rFonts w:cs="Times New Roman"/>
                <w:color w:val="000000" w:themeColor="text1"/>
              </w:rPr>
            </w:pPr>
            <w:r>
              <w:rPr>
                <w:rFonts w:cs="Times New Roman"/>
                <w:color w:val="000000" w:themeColor="text1"/>
              </w:rPr>
              <w:t>3,9</w:t>
            </w:r>
          </w:p>
        </w:tc>
        <w:tc>
          <w:tcPr>
            <w:tcW w:w="1417"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84,32</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12,1</w:t>
            </w:r>
          </w:p>
        </w:tc>
        <w:tc>
          <w:tcPr>
            <w:tcW w:w="1418" w:type="dxa"/>
          </w:tcPr>
          <w:p w:rsidR="00E91AAF" w:rsidRPr="0069496C" w:rsidRDefault="00883E99" w:rsidP="002E134D">
            <w:pPr>
              <w:keepNext/>
              <w:ind w:left="0"/>
              <w:jc w:val="center"/>
              <w:rPr>
                <w:rFonts w:cs="Times New Roman"/>
                <w:color w:val="000000" w:themeColor="text1"/>
                <w:u w:val="single"/>
              </w:rPr>
            </w:pPr>
            <w:r>
              <w:rPr>
                <w:rFonts w:cs="Times New Roman"/>
                <w:color w:val="000000" w:themeColor="text1"/>
                <w:u w:val="single"/>
              </w:rPr>
              <w:t>23,91</w:t>
            </w:r>
          </w:p>
          <w:p w:rsidR="00E91AAF" w:rsidRPr="0069496C" w:rsidRDefault="00883E99" w:rsidP="002E134D">
            <w:pPr>
              <w:keepNext/>
              <w:ind w:left="0"/>
              <w:jc w:val="center"/>
              <w:rPr>
                <w:rFonts w:cs="Times New Roman"/>
                <w:color w:val="000000" w:themeColor="text1"/>
              </w:rPr>
            </w:pPr>
            <w:r>
              <w:rPr>
                <w:rFonts w:cs="Times New Roman"/>
                <w:color w:val="000000" w:themeColor="text1"/>
              </w:rPr>
              <w:t>3,4</w:t>
            </w:r>
          </w:p>
        </w:tc>
        <w:tc>
          <w:tcPr>
            <w:tcW w:w="1417"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61,62</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8,8</w:t>
            </w:r>
          </w:p>
        </w:tc>
        <w:tc>
          <w:tcPr>
            <w:tcW w:w="1418" w:type="dxa"/>
          </w:tcPr>
          <w:p w:rsidR="00E91AAF" w:rsidRPr="0069496C" w:rsidRDefault="00E91AAF" w:rsidP="002E134D">
            <w:pPr>
              <w:keepNext/>
              <w:ind w:left="0"/>
              <w:jc w:val="center"/>
              <w:rPr>
                <w:rFonts w:cs="Times New Roman"/>
                <w:color w:val="000000" w:themeColor="text1"/>
                <w:u w:val="single"/>
              </w:rPr>
            </w:pPr>
            <w:r w:rsidRPr="0069496C">
              <w:rPr>
                <w:rFonts w:cs="Times New Roman"/>
                <w:color w:val="000000" w:themeColor="text1"/>
                <w:u w:val="single"/>
              </w:rPr>
              <w:t>39,50</w:t>
            </w:r>
          </w:p>
          <w:p w:rsidR="00E91AAF" w:rsidRPr="0069496C" w:rsidRDefault="00E91AAF" w:rsidP="002E134D">
            <w:pPr>
              <w:keepNext/>
              <w:ind w:left="0"/>
              <w:jc w:val="center"/>
              <w:rPr>
                <w:rFonts w:cs="Times New Roman"/>
                <w:color w:val="000000" w:themeColor="text1"/>
              </w:rPr>
            </w:pPr>
            <w:r w:rsidRPr="0069496C">
              <w:rPr>
                <w:rFonts w:cs="Times New Roman"/>
                <w:color w:val="000000" w:themeColor="text1"/>
              </w:rPr>
              <w:t>5,7</w:t>
            </w:r>
          </w:p>
        </w:tc>
      </w:tr>
      <w:tr w:rsidR="002E134D" w:rsidRPr="0069496C" w:rsidTr="002E134D">
        <w:tc>
          <w:tcPr>
            <w:tcW w:w="659" w:type="dxa"/>
          </w:tcPr>
          <w:p w:rsidR="002E134D" w:rsidRPr="0069496C" w:rsidRDefault="002E134D" w:rsidP="00D51D96">
            <w:pPr>
              <w:keepNext/>
              <w:ind w:left="0"/>
              <w:rPr>
                <w:rFonts w:cs="Times New Roman"/>
                <w:color w:val="000000" w:themeColor="text1"/>
              </w:rPr>
            </w:pPr>
            <w:r w:rsidRPr="0069496C">
              <w:rPr>
                <w:rFonts w:cs="Times New Roman"/>
                <w:color w:val="000000" w:themeColor="text1"/>
              </w:rPr>
              <w:t>8</w:t>
            </w:r>
          </w:p>
        </w:tc>
        <w:tc>
          <w:tcPr>
            <w:tcW w:w="2319"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Юго-восточный район (954,50 га/10,6 %)</w:t>
            </w:r>
          </w:p>
        </w:tc>
        <w:tc>
          <w:tcPr>
            <w:tcW w:w="1842"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560"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701"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559" w:type="dxa"/>
          </w:tcPr>
          <w:p w:rsidR="002E134D" w:rsidRPr="0069496C" w:rsidRDefault="002E134D" w:rsidP="002E134D">
            <w:pPr>
              <w:keepNext/>
              <w:ind w:left="0"/>
              <w:jc w:val="center"/>
              <w:rPr>
                <w:rFonts w:cs="Times New Roman"/>
                <w:color w:val="000000" w:themeColor="text1"/>
                <w:u w:val="single"/>
              </w:rPr>
            </w:pPr>
            <w:r w:rsidRPr="0069496C">
              <w:rPr>
                <w:rFonts w:cs="Times New Roman"/>
                <w:color w:val="000000" w:themeColor="text1"/>
                <w:u w:val="single"/>
              </w:rPr>
              <w:t>633,00</w:t>
            </w:r>
          </w:p>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66,3</w:t>
            </w:r>
          </w:p>
        </w:tc>
        <w:tc>
          <w:tcPr>
            <w:tcW w:w="1417" w:type="dxa"/>
          </w:tcPr>
          <w:p w:rsidR="002E134D" w:rsidRPr="0069496C" w:rsidRDefault="002E134D" w:rsidP="002E134D">
            <w:pPr>
              <w:keepNext/>
              <w:ind w:left="0"/>
              <w:jc w:val="center"/>
              <w:rPr>
                <w:rFonts w:cs="Times New Roman"/>
                <w:color w:val="000000" w:themeColor="text1"/>
                <w:u w:val="single"/>
              </w:rPr>
            </w:pPr>
            <w:r w:rsidRPr="0069496C">
              <w:rPr>
                <w:rFonts w:cs="Times New Roman"/>
                <w:color w:val="000000" w:themeColor="text1"/>
                <w:u w:val="single"/>
              </w:rPr>
              <w:t>283,07</w:t>
            </w:r>
          </w:p>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29,7</w:t>
            </w:r>
          </w:p>
        </w:tc>
        <w:tc>
          <w:tcPr>
            <w:tcW w:w="1418"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2E134D" w:rsidRPr="0069496C" w:rsidRDefault="002E134D" w:rsidP="002E134D">
            <w:pPr>
              <w:keepNext/>
              <w:ind w:left="0"/>
              <w:jc w:val="center"/>
              <w:rPr>
                <w:rFonts w:cs="Times New Roman"/>
                <w:color w:val="000000" w:themeColor="text1"/>
                <w:u w:val="single"/>
              </w:rPr>
            </w:pPr>
            <w:r w:rsidRPr="0069496C">
              <w:rPr>
                <w:rFonts w:cs="Times New Roman"/>
                <w:color w:val="000000" w:themeColor="text1"/>
                <w:u w:val="single"/>
              </w:rPr>
              <w:t>28,95</w:t>
            </w:r>
          </w:p>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3,0</w:t>
            </w:r>
          </w:p>
        </w:tc>
        <w:tc>
          <w:tcPr>
            <w:tcW w:w="1418" w:type="dxa"/>
          </w:tcPr>
          <w:p w:rsidR="002E134D" w:rsidRPr="0069496C" w:rsidRDefault="002E134D" w:rsidP="002E134D">
            <w:pPr>
              <w:keepNext/>
              <w:ind w:left="0"/>
              <w:jc w:val="center"/>
              <w:rPr>
                <w:rFonts w:cs="Times New Roman"/>
                <w:color w:val="000000" w:themeColor="text1"/>
                <w:u w:val="single"/>
              </w:rPr>
            </w:pPr>
            <w:r w:rsidRPr="0069496C">
              <w:rPr>
                <w:rFonts w:cs="Times New Roman"/>
                <w:color w:val="000000" w:themeColor="text1"/>
                <w:u w:val="single"/>
              </w:rPr>
              <w:t>9,48</w:t>
            </w:r>
          </w:p>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1,0</w:t>
            </w:r>
          </w:p>
        </w:tc>
      </w:tr>
      <w:tr w:rsidR="002E134D" w:rsidRPr="0069496C" w:rsidTr="002E134D">
        <w:tc>
          <w:tcPr>
            <w:tcW w:w="659" w:type="dxa"/>
          </w:tcPr>
          <w:p w:rsidR="002E134D" w:rsidRPr="0069496C" w:rsidRDefault="002E134D" w:rsidP="00D51D96">
            <w:pPr>
              <w:keepNext/>
              <w:ind w:left="0"/>
              <w:rPr>
                <w:rFonts w:cs="Times New Roman"/>
                <w:color w:val="000000" w:themeColor="text1"/>
              </w:rPr>
            </w:pPr>
            <w:r w:rsidRPr="0069496C">
              <w:rPr>
                <w:rFonts w:cs="Times New Roman"/>
                <w:color w:val="000000" w:themeColor="text1"/>
              </w:rPr>
              <w:t>9</w:t>
            </w:r>
          </w:p>
        </w:tc>
        <w:tc>
          <w:tcPr>
            <w:tcW w:w="2319" w:type="dxa"/>
          </w:tcPr>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Восточный район (280,70 га/3,1 %)</w:t>
            </w:r>
          </w:p>
        </w:tc>
        <w:tc>
          <w:tcPr>
            <w:tcW w:w="1842" w:type="dxa"/>
          </w:tcPr>
          <w:p w:rsidR="002E134D" w:rsidRPr="0069496C" w:rsidRDefault="002E134D" w:rsidP="002E134D">
            <w:pPr>
              <w:keepNext/>
              <w:ind w:left="0"/>
              <w:jc w:val="center"/>
              <w:rPr>
                <w:rFonts w:cs="Times New Roman"/>
                <w:color w:val="000000" w:themeColor="text1"/>
                <w:u w:val="single"/>
              </w:rPr>
            </w:pPr>
            <w:r w:rsidRPr="0069496C">
              <w:rPr>
                <w:rFonts w:cs="Times New Roman"/>
                <w:color w:val="000000" w:themeColor="text1"/>
                <w:u w:val="single"/>
              </w:rPr>
              <w:t>5,75</w:t>
            </w:r>
          </w:p>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2,1</w:t>
            </w:r>
          </w:p>
        </w:tc>
        <w:tc>
          <w:tcPr>
            <w:tcW w:w="1560" w:type="dxa"/>
          </w:tcPr>
          <w:p w:rsidR="002E134D" w:rsidRPr="0069496C" w:rsidRDefault="002E134D" w:rsidP="002E134D">
            <w:pPr>
              <w:keepNext/>
              <w:ind w:left="0"/>
              <w:jc w:val="center"/>
              <w:rPr>
                <w:rFonts w:cs="Times New Roman"/>
                <w:color w:val="000000" w:themeColor="text1"/>
                <w:u w:val="single"/>
              </w:rPr>
            </w:pPr>
            <w:r w:rsidRPr="0069496C">
              <w:rPr>
                <w:rFonts w:cs="Times New Roman"/>
                <w:color w:val="000000" w:themeColor="text1"/>
                <w:u w:val="single"/>
              </w:rPr>
              <w:t>195,25</w:t>
            </w:r>
          </w:p>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69,5</w:t>
            </w:r>
          </w:p>
        </w:tc>
        <w:tc>
          <w:tcPr>
            <w:tcW w:w="1701"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559" w:type="dxa"/>
          </w:tcPr>
          <w:p w:rsidR="002E134D" w:rsidRPr="0069496C" w:rsidRDefault="002E134D" w:rsidP="002E134D">
            <w:pPr>
              <w:keepNext/>
              <w:ind w:left="0"/>
              <w:jc w:val="center"/>
              <w:rPr>
                <w:rFonts w:cs="Times New Roman"/>
                <w:color w:val="000000" w:themeColor="text1"/>
                <w:u w:val="single"/>
              </w:rPr>
            </w:pPr>
            <w:r w:rsidRPr="0069496C">
              <w:rPr>
                <w:rFonts w:cs="Times New Roman"/>
                <w:color w:val="000000" w:themeColor="text1"/>
                <w:u w:val="single"/>
              </w:rPr>
              <w:t>4,20</w:t>
            </w:r>
          </w:p>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1,5</w:t>
            </w:r>
          </w:p>
        </w:tc>
        <w:tc>
          <w:tcPr>
            <w:tcW w:w="1417"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418"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418" w:type="dxa"/>
          </w:tcPr>
          <w:p w:rsidR="002E134D" w:rsidRPr="0069496C" w:rsidRDefault="002E134D" w:rsidP="002E134D">
            <w:pPr>
              <w:keepNext/>
              <w:ind w:left="0"/>
              <w:jc w:val="center"/>
              <w:rPr>
                <w:rFonts w:cs="Times New Roman"/>
                <w:color w:val="000000" w:themeColor="text1"/>
                <w:u w:val="single"/>
              </w:rPr>
            </w:pPr>
            <w:r w:rsidRPr="0069496C">
              <w:rPr>
                <w:rFonts w:cs="Times New Roman"/>
                <w:color w:val="000000" w:themeColor="text1"/>
                <w:u w:val="single"/>
              </w:rPr>
              <w:t>75,50</w:t>
            </w:r>
          </w:p>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26,9</w:t>
            </w:r>
          </w:p>
        </w:tc>
      </w:tr>
      <w:tr w:rsidR="002E134D" w:rsidRPr="0069496C" w:rsidTr="002E134D">
        <w:tc>
          <w:tcPr>
            <w:tcW w:w="659" w:type="dxa"/>
          </w:tcPr>
          <w:p w:rsidR="002E134D" w:rsidRPr="0069496C" w:rsidRDefault="002E134D" w:rsidP="00D51D96">
            <w:pPr>
              <w:keepNext/>
              <w:ind w:left="0"/>
              <w:rPr>
                <w:rFonts w:cs="Times New Roman"/>
                <w:color w:val="000000" w:themeColor="text1"/>
              </w:rPr>
            </w:pPr>
            <w:r w:rsidRPr="0069496C">
              <w:rPr>
                <w:rFonts w:cs="Times New Roman"/>
                <w:color w:val="000000" w:themeColor="text1"/>
              </w:rPr>
              <w:t>10</w:t>
            </w:r>
          </w:p>
        </w:tc>
        <w:tc>
          <w:tcPr>
            <w:tcW w:w="2319" w:type="dxa"/>
          </w:tcPr>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Центральный район (291,12 га/3,2 %)</w:t>
            </w:r>
          </w:p>
        </w:tc>
        <w:tc>
          <w:tcPr>
            <w:tcW w:w="1842" w:type="dxa"/>
          </w:tcPr>
          <w:p w:rsidR="002E134D" w:rsidRPr="0069496C" w:rsidRDefault="002E134D" w:rsidP="002E134D">
            <w:pPr>
              <w:keepNext/>
              <w:ind w:left="0"/>
              <w:jc w:val="center"/>
              <w:rPr>
                <w:rFonts w:cs="Times New Roman"/>
                <w:color w:val="000000" w:themeColor="text1"/>
                <w:u w:val="single"/>
              </w:rPr>
            </w:pPr>
            <w:r w:rsidRPr="0069496C">
              <w:rPr>
                <w:rFonts w:cs="Times New Roman"/>
                <w:color w:val="000000" w:themeColor="text1"/>
                <w:u w:val="single"/>
              </w:rPr>
              <w:t>101,32</w:t>
            </w:r>
          </w:p>
          <w:p w:rsidR="002E134D" w:rsidRPr="0069496C" w:rsidRDefault="002E134D" w:rsidP="002E134D">
            <w:pPr>
              <w:keepNext/>
              <w:ind w:left="0"/>
              <w:jc w:val="center"/>
              <w:rPr>
                <w:rFonts w:cs="Times New Roman"/>
                <w:color w:val="000000" w:themeColor="text1"/>
              </w:rPr>
            </w:pPr>
            <w:r w:rsidRPr="0069496C">
              <w:rPr>
                <w:rFonts w:cs="Times New Roman"/>
                <w:color w:val="000000" w:themeColor="text1"/>
              </w:rPr>
              <w:t>34,8</w:t>
            </w:r>
          </w:p>
        </w:tc>
        <w:tc>
          <w:tcPr>
            <w:tcW w:w="1560" w:type="dxa"/>
          </w:tcPr>
          <w:p w:rsidR="002E134D" w:rsidRPr="0069496C" w:rsidRDefault="00D47693" w:rsidP="002E134D">
            <w:pPr>
              <w:keepNext/>
              <w:ind w:left="0"/>
              <w:jc w:val="center"/>
              <w:rPr>
                <w:rFonts w:cs="Times New Roman"/>
                <w:color w:val="000000" w:themeColor="text1"/>
                <w:u w:val="single"/>
              </w:rPr>
            </w:pPr>
            <w:r w:rsidRPr="0069496C">
              <w:rPr>
                <w:rFonts w:cs="Times New Roman"/>
                <w:color w:val="000000" w:themeColor="text1"/>
                <w:u w:val="single"/>
              </w:rPr>
              <w:t>103,47</w:t>
            </w:r>
          </w:p>
          <w:p w:rsidR="002E134D" w:rsidRPr="0069496C" w:rsidRDefault="00D47693" w:rsidP="002E134D">
            <w:pPr>
              <w:keepNext/>
              <w:ind w:left="0"/>
              <w:jc w:val="center"/>
              <w:rPr>
                <w:rFonts w:cs="Times New Roman"/>
                <w:color w:val="000000" w:themeColor="text1"/>
              </w:rPr>
            </w:pPr>
            <w:r w:rsidRPr="0069496C">
              <w:rPr>
                <w:rFonts w:cs="Times New Roman"/>
                <w:color w:val="000000" w:themeColor="text1"/>
              </w:rPr>
              <w:t>35,5</w:t>
            </w:r>
          </w:p>
        </w:tc>
        <w:tc>
          <w:tcPr>
            <w:tcW w:w="1701" w:type="dxa"/>
          </w:tcPr>
          <w:p w:rsidR="002E134D" w:rsidRPr="0069496C" w:rsidRDefault="00D47693" w:rsidP="002E134D">
            <w:pPr>
              <w:keepNext/>
              <w:ind w:left="0"/>
              <w:jc w:val="center"/>
              <w:rPr>
                <w:rFonts w:cs="Times New Roman"/>
                <w:color w:val="000000" w:themeColor="text1"/>
                <w:u w:val="single"/>
              </w:rPr>
            </w:pPr>
            <w:r w:rsidRPr="0069496C">
              <w:rPr>
                <w:rFonts w:cs="Times New Roman"/>
                <w:color w:val="000000" w:themeColor="text1"/>
                <w:u w:val="single"/>
              </w:rPr>
              <w:t>13,30</w:t>
            </w:r>
          </w:p>
          <w:p w:rsidR="002E134D" w:rsidRPr="0069496C" w:rsidRDefault="00D47693" w:rsidP="002E134D">
            <w:pPr>
              <w:keepNext/>
              <w:ind w:left="0"/>
              <w:jc w:val="center"/>
              <w:rPr>
                <w:rFonts w:cs="Times New Roman"/>
                <w:color w:val="000000" w:themeColor="text1"/>
              </w:rPr>
            </w:pPr>
            <w:r w:rsidRPr="0069496C">
              <w:rPr>
                <w:rFonts w:cs="Times New Roman"/>
                <w:color w:val="000000" w:themeColor="text1"/>
              </w:rPr>
              <w:t>4,6</w:t>
            </w:r>
          </w:p>
        </w:tc>
        <w:tc>
          <w:tcPr>
            <w:tcW w:w="1559" w:type="dxa"/>
          </w:tcPr>
          <w:p w:rsidR="002E134D" w:rsidRPr="0069496C" w:rsidRDefault="00D47693" w:rsidP="002E134D">
            <w:pPr>
              <w:keepNext/>
              <w:ind w:left="0"/>
              <w:jc w:val="center"/>
              <w:rPr>
                <w:rFonts w:cs="Times New Roman"/>
                <w:color w:val="000000" w:themeColor="text1"/>
                <w:u w:val="single"/>
              </w:rPr>
            </w:pPr>
            <w:r w:rsidRPr="0069496C">
              <w:rPr>
                <w:rFonts w:cs="Times New Roman"/>
                <w:color w:val="000000" w:themeColor="text1"/>
                <w:u w:val="single"/>
              </w:rPr>
              <w:t>6,49</w:t>
            </w:r>
          </w:p>
          <w:p w:rsidR="002E134D" w:rsidRPr="0069496C" w:rsidRDefault="00D47693" w:rsidP="002E134D">
            <w:pPr>
              <w:keepNext/>
              <w:ind w:left="0"/>
              <w:jc w:val="center"/>
              <w:rPr>
                <w:rFonts w:cs="Times New Roman"/>
                <w:color w:val="000000" w:themeColor="text1"/>
              </w:rPr>
            </w:pPr>
            <w:r w:rsidRPr="0069496C">
              <w:rPr>
                <w:rFonts w:cs="Times New Roman"/>
                <w:color w:val="000000" w:themeColor="text1"/>
              </w:rPr>
              <w:t>2,2</w:t>
            </w:r>
          </w:p>
        </w:tc>
        <w:tc>
          <w:tcPr>
            <w:tcW w:w="1417"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418" w:type="dxa"/>
          </w:tcPr>
          <w:p w:rsidR="002E134D" w:rsidRPr="0069496C" w:rsidRDefault="002E134D"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2E134D" w:rsidRPr="0069496C" w:rsidRDefault="00D47693" w:rsidP="002E134D">
            <w:pPr>
              <w:keepNext/>
              <w:ind w:left="0"/>
              <w:jc w:val="center"/>
              <w:rPr>
                <w:rFonts w:cs="Times New Roman"/>
                <w:color w:val="000000" w:themeColor="text1"/>
                <w:u w:val="single"/>
              </w:rPr>
            </w:pPr>
            <w:r w:rsidRPr="0069496C">
              <w:rPr>
                <w:rFonts w:cs="Times New Roman"/>
                <w:color w:val="000000" w:themeColor="text1"/>
                <w:u w:val="single"/>
              </w:rPr>
              <w:t>2,50</w:t>
            </w:r>
          </w:p>
          <w:p w:rsidR="002E134D" w:rsidRPr="0069496C" w:rsidRDefault="00D47693" w:rsidP="002E134D">
            <w:pPr>
              <w:keepNext/>
              <w:ind w:left="0"/>
              <w:jc w:val="center"/>
              <w:rPr>
                <w:rFonts w:cs="Times New Roman"/>
                <w:color w:val="000000" w:themeColor="text1"/>
              </w:rPr>
            </w:pPr>
            <w:r w:rsidRPr="0069496C">
              <w:rPr>
                <w:rFonts w:cs="Times New Roman"/>
                <w:color w:val="000000" w:themeColor="text1"/>
              </w:rPr>
              <w:t>0,9</w:t>
            </w:r>
          </w:p>
        </w:tc>
        <w:tc>
          <w:tcPr>
            <w:tcW w:w="1418" w:type="dxa"/>
          </w:tcPr>
          <w:p w:rsidR="002E134D" w:rsidRPr="0069496C" w:rsidRDefault="00D47693" w:rsidP="002E134D">
            <w:pPr>
              <w:keepNext/>
              <w:ind w:left="0"/>
              <w:jc w:val="center"/>
              <w:rPr>
                <w:rFonts w:cs="Times New Roman"/>
                <w:color w:val="000000" w:themeColor="text1"/>
                <w:u w:val="single"/>
              </w:rPr>
            </w:pPr>
            <w:r w:rsidRPr="0069496C">
              <w:rPr>
                <w:rFonts w:cs="Times New Roman"/>
                <w:color w:val="000000" w:themeColor="text1"/>
                <w:u w:val="single"/>
              </w:rPr>
              <w:t>64,04</w:t>
            </w:r>
          </w:p>
          <w:p w:rsidR="002E134D" w:rsidRPr="0069496C" w:rsidRDefault="00D47693" w:rsidP="002E134D">
            <w:pPr>
              <w:keepNext/>
              <w:ind w:left="0"/>
              <w:jc w:val="center"/>
              <w:rPr>
                <w:rFonts w:cs="Times New Roman"/>
                <w:color w:val="000000" w:themeColor="text1"/>
              </w:rPr>
            </w:pPr>
            <w:r w:rsidRPr="0069496C">
              <w:rPr>
                <w:rFonts w:cs="Times New Roman"/>
                <w:color w:val="000000" w:themeColor="text1"/>
              </w:rPr>
              <w:t>22,0</w:t>
            </w:r>
          </w:p>
        </w:tc>
      </w:tr>
      <w:tr w:rsidR="00BD2F10" w:rsidRPr="0069496C" w:rsidTr="002E134D">
        <w:tc>
          <w:tcPr>
            <w:tcW w:w="659" w:type="dxa"/>
          </w:tcPr>
          <w:p w:rsidR="00BD2F10" w:rsidRPr="0069496C" w:rsidRDefault="00BD2F10" w:rsidP="00D51D96">
            <w:pPr>
              <w:keepNext/>
              <w:ind w:left="0"/>
              <w:rPr>
                <w:rFonts w:cs="Times New Roman"/>
                <w:color w:val="000000" w:themeColor="text1"/>
              </w:rPr>
            </w:pPr>
            <w:r w:rsidRPr="0069496C">
              <w:rPr>
                <w:rFonts w:cs="Times New Roman"/>
                <w:color w:val="000000" w:themeColor="text1"/>
              </w:rPr>
              <w:t>11</w:t>
            </w:r>
          </w:p>
        </w:tc>
        <w:tc>
          <w:tcPr>
            <w:tcW w:w="2319" w:type="dxa"/>
          </w:tcPr>
          <w:p w:rsidR="00BD2F10" w:rsidRPr="0069496C" w:rsidRDefault="00BD2F10" w:rsidP="00BD2F10">
            <w:pPr>
              <w:keepNext/>
              <w:ind w:left="0"/>
              <w:jc w:val="center"/>
              <w:rPr>
                <w:rFonts w:cs="Times New Roman"/>
                <w:color w:val="000000" w:themeColor="text1"/>
              </w:rPr>
            </w:pPr>
            <w:r w:rsidRPr="0069496C">
              <w:rPr>
                <w:rFonts w:cs="Times New Roman"/>
                <w:color w:val="000000" w:themeColor="text1"/>
              </w:rPr>
              <w:t>Западный район (834,99 га/9,3 %)</w:t>
            </w:r>
          </w:p>
        </w:tc>
        <w:tc>
          <w:tcPr>
            <w:tcW w:w="1842" w:type="dxa"/>
          </w:tcPr>
          <w:p w:rsidR="00BD2F10" w:rsidRPr="0069496C" w:rsidRDefault="00BD2F10" w:rsidP="00C26575">
            <w:pPr>
              <w:keepNext/>
              <w:ind w:left="0"/>
              <w:jc w:val="center"/>
              <w:rPr>
                <w:rFonts w:cs="Times New Roman"/>
                <w:color w:val="000000" w:themeColor="text1"/>
                <w:u w:val="single"/>
              </w:rPr>
            </w:pPr>
            <w:r w:rsidRPr="0069496C">
              <w:rPr>
                <w:rFonts w:cs="Times New Roman"/>
                <w:color w:val="000000" w:themeColor="text1"/>
                <w:u w:val="single"/>
              </w:rPr>
              <w:t>120,37</w:t>
            </w:r>
          </w:p>
          <w:p w:rsidR="00BD2F10" w:rsidRPr="0069496C" w:rsidRDefault="00BD2F10" w:rsidP="00C26575">
            <w:pPr>
              <w:keepNext/>
              <w:ind w:left="0"/>
              <w:jc w:val="center"/>
              <w:rPr>
                <w:rFonts w:cs="Times New Roman"/>
                <w:color w:val="000000" w:themeColor="text1"/>
              </w:rPr>
            </w:pPr>
            <w:r w:rsidRPr="0069496C">
              <w:rPr>
                <w:rFonts w:cs="Times New Roman"/>
                <w:color w:val="000000" w:themeColor="text1"/>
              </w:rPr>
              <w:t>14,4</w:t>
            </w:r>
          </w:p>
        </w:tc>
        <w:tc>
          <w:tcPr>
            <w:tcW w:w="1560" w:type="dxa"/>
          </w:tcPr>
          <w:p w:rsidR="00BD2F10" w:rsidRPr="0069496C" w:rsidRDefault="00BD2F10" w:rsidP="00C26575">
            <w:pPr>
              <w:keepNext/>
              <w:ind w:left="0"/>
              <w:jc w:val="center"/>
              <w:rPr>
                <w:rFonts w:cs="Times New Roman"/>
                <w:color w:val="000000" w:themeColor="text1"/>
                <w:u w:val="single"/>
              </w:rPr>
            </w:pPr>
            <w:r w:rsidRPr="0069496C">
              <w:rPr>
                <w:rFonts w:cs="Times New Roman"/>
                <w:color w:val="000000" w:themeColor="text1"/>
                <w:u w:val="single"/>
              </w:rPr>
              <w:t>198,92</w:t>
            </w:r>
          </w:p>
          <w:p w:rsidR="00BD2F10" w:rsidRPr="0069496C" w:rsidRDefault="00BD2F10" w:rsidP="00C26575">
            <w:pPr>
              <w:keepNext/>
              <w:ind w:left="0"/>
              <w:jc w:val="center"/>
              <w:rPr>
                <w:rFonts w:cs="Times New Roman"/>
                <w:color w:val="000000" w:themeColor="text1"/>
              </w:rPr>
            </w:pPr>
            <w:r w:rsidRPr="0069496C">
              <w:rPr>
                <w:rFonts w:cs="Times New Roman"/>
                <w:color w:val="000000" w:themeColor="text1"/>
              </w:rPr>
              <w:t>23,8</w:t>
            </w:r>
          </w:p>
        </w:tc>
        <w:tc>
          <w:tcPr>
            <w:tcW w:w="1701" w:type="dxa"/>
          </w:tcPr>
          <w:p w:rsidR="00BD2F10" w:rsidRPr="0069496C" w:rsidRDefault="00BD2F10" w:rsidP="00C26575">
            <w:pPr>
              <w:keepNext/>
              <w:ind w:left="0"/>
              <w:jc w:val="center"/>
              <w:rPr>
                <w:rFonts w:cs="Times New Roman"/>
                <w:color w:val="000000" w:themeColor="text1"/>
                <w:u w:val="single"/>
              </w:rPr>
            </w:pPr>
            <w:r w:rsidRPr="0069496C">
              <w:rPr>
                <w:rFonts w:cs="Times New Roman"/>
                <w:color w:val="000000" w:themeColor="text1"/>
                <w:u w:val="single"/>
              </w:rPr>
              <w:t>235,27</w:t>
            </w:r>
          </w:p>
          <w:p w:rsidR="00BD2F10" w:rsidRPr="0069496C" w:rsidRDefault="00BD2F10" w:rsidP="00C26575">
            <w:pPr>
              <w:keepNext/>
              <w:ind w:left="0"/>
              <w:jc w:val="center"/>
              <w:rPr>
                <w:rFonts w:cs="Times New Roman"/>
                <w:color w:val="000000" w:themeColor="text1"/>
              </w:rPr>
            </w:pPr>
            <w:r w:rsidRPr="0069496C">
              <w:rPr>
                <w:rFonts w:cs="Times New Roman"/>
                <w:color w:val="000000" w:themeColor="text1"/>
              </w:rPr>
              <w:t>28,5</w:t>
            </w:r>
          </w:p>
        </w:tc>
        <w:tc>
          <w:tcPr>
            <w:tcW w:w="1559" w:type="dxa"/>
          </w:tcPr>
          <w:p w:rsidR="00BD2F10" w:rsidRPr="0069496C" w:rsidRDefault="00BD2F10" w:rsidP="00C26575">
            <w:pPr>
              <w:keepNext/>
              <w:ind w:left="0"/>
              <w:jc w:val="center"/>
              <w:rPr>
                <w:rFonts w:cs="Times New Roman"/>
                <w:color w:val="000000" w:themeColor="text1"/>
                <w:u w:val="single"/>
              </w:rPr>
            </w:pPr>
            <w:r w:rsidRPr="0069496C">
              <w:rPr>
                <w:rFonts w:cs="Times New Roman"/>
                <w:color w:val="000000" w:themeColor="text1"/>
                <w:u w:val="single"/>
              </w:rPr>
              <w:t>124,45</w:t>
            </w:r>
          </w:p>
          <w:p w:rsidR="00BD2F10" w:rsidRPr="0069496C" w:rsidRDefault="00BD2F10" w:rsidP="00C26575">
            <w:pPr>
              <w:keepNext/>
              <w:ind w:left="0"/>
              <w:jc w:val="center"/>
              <w:rPr>
                <w:rFonts w:cs="Times New Roman"/>
                <w:color w:val="000000" w:themeColor="text1"/>
              </w:rPr>
            </w:pPr>
            <w:r w:rsidRPr="0069496C">
              <w:rPr>
                <w:rFonts w:cs="Times New Roman"/>
                <w:color w:val="000000" w:themeColor="text1"/>
              </w:rPr>
              <w:t>14,9</w:t>
            </w:r>
          </w:p>
        </w:tc>
        <w:tc>
          <w:tcPr>
            <w:tcW w:w="1417" w:type="dxa"/>
          </w:tcPr>
          <w:p w:rsidR="00BD2F10" w:rsidRPr="0069496C" w:rsidRDefault="00BD2F10" w:rsidP="00C26575">
            <w:pPr>
              <w:keepNext/>
              <w:ind w:left="0"/>
              <w:jc w:val="center"/>
              <w:rPr>
                <w:rFonts w:cs="Times New Roman"/>
                <w:color w:val="000000" w:themeColor="text1"/>
                <w:u w:val="single"/>
              </w:rPr>
            </w:pPr>
            <w:r w:rsidRPr="0069496C">
              <w:rPr>
                <w:rFonts w:cs="Times New Roman"/>
                <w:color w:val="000000" w:themeColor="text1"/>
                <w:u w:val="single"/>
              </w:rPr>
              <w:t>47,27</w:t>
            </w:r>
          </w:p>
          <w:p w:rsidR="00BD2F10" w:rsidRPr="0069496C" w:rsidRDefault="00BD2F10" w:rsidP="00C26575">
            <w:pPr>
              <w:keepNext/>
              <w:ind w:left="0"/>
              <w:jc w:val="center"/>
              <w:rPr>
                <w:rFonts w:cs="Times New Roman"/>
                <w:color w:val="000000" w:themeColor="text1"/>
              </w:rPr>
            </w:pPr>
            <w:r w:rsidRPr="0069496C">
              <w:rPr>
                <w:rFonts w:cs="Times New Roman"/>
                <w:color w:val="000000" w:themeColor="text1"/>
              </w:rPr>
              <w:t>5,7</w:t>
            </w:r>
          </w:p>
        </w:tc>
        <w:tc>
          <w:tcPr>
            <w:tcW w:w="1418" w:type="dxa"/>
          </w:tcPr>
          <w:p w:rsidR="00BD2F10" w:rsidRPr="0069496C" w:rsidRDefault="00BD2F10"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BD2F10" w:rsidRPr="0069496C" w:rsidRDefault="00BD2F10" w:rsidP="00C26575">
            <w:pPr>
              <w:keepNext/>
              <w:ind w:left="0"/>
              <w:jc w:val="center"/>
              <w:rPr>
                <w:rFonts w:cs="Times New Roman"/>
                <w:color w:val="000000" w:themeColor="text1"/>
                <w:u w:val="single"/>
              </w:rPr>
            </w:pPr>
            <w:r w:rsidRPr="0069496C">
              <w:rPr>
                <w:rFonts w:cs="Times New Roman"/>
                <w:color w:val="000000" w:themeColor="text1"/>
                <w:u w:val="single"/>
              </w:rPr>
              <w:t>14,46</w:t>
            </w:r>
          </w:p>
          <w:p w:rsidR="00BD2F10" w:rsidRPr="0069496C" w:rsidRDefault="00BD2F10" w:rsidP="00C26575">
            <w:pPr>
              <w:keepNext/>
              <w:ind w:left="0"/>
              <w:jc w:val="center"/>
              <w:rPr>
                <w:rFonts w:cs="Times New Roman"/>
                <w:color w:val="000000" w:themeColor="text1"/>
              </w:rPr>
            </w:pPr>
            <w:r w:rsidRPr="0069496C">
              <w:rPr>
                <w:rFonts w:cs="Times New Roman"/>
                <w:color w:val="000000" w:themeColor="text1"/>
              </w:rPr>
              <w:t>1,8</w:t>
            </w:r>
          </w:p>
        </w:tc>
        <w:tc>
          <w:tcPr>
            <w:tcW w:w="1418" w:type="dxa"/>
          </w:tcPr>
          <w:p w:rsidR="00BD2F10" w:rsidRPr="0069496C" w:rsidRDefault="00BD2F10" w:rsidP="00C26575">
            <w:pPr>
              <w:keepNext/>
              <w:ind w:left="0"/>
              <w:jc w:val="center"/>
              <w:rPr>
                <w:rFonts w:cs="Times New Roman"/>
                <w:color w:val="000000" w:themeColor="text1"/>
                <w:u w:val="single"/>
              </w:rPr>
            </w:pPr>
            <w:r w:rsidRPr="0069496C">
              <w:rPr>
                <w:rFonts w:cs="Times New Roman"/>
                <w:color w:val="000000" w:themeColor="text1"/>
                <w:u w:val="single"/>
              </w:rPr>
              <w:t>94,25</w:t>
            </w:r>
          </w:p>
          <w:p w:rsidR="00BD2F10" w:rsidRPr="0069496C" w:rsidRDefault="00BD2F10" w:rsidP="00C26575">
            <w:pPr>
              <w:keepNext/>
              <w:ind w:left="0"/>
              <w:jc w:val="center"/>
              <w:rPr>
                <w:rFonts w:cs="Times New Roman"/>
                <w:color w:val="000000" w:themeColor="text1"/>
              </w:rPr>
            </w:pPr>
            <w:r w:rsidRPr="0069496C">
              <w:rPr>
                <w:rFonts w:cs="Times New Roman"/>
                <w:color w:val="000000" w:themeColor="text1"/>
              </w:rPr>
              <w:t>12,5</w:t>
            </w:r>
          </w:p>
        </w:tc>
      </w:tr>
      <w:tr w:rsidR="004344E0" w:rsidRPr="0069496C" w:rsidTr="002E134D">
        <w:tc>
          <w:tcPr>
            <w:tcW w:w="659" w:type="dxa"/>
          </w:tcPr>
          <w:p w:rsidR="004344E0" w:rsidRPr="0069496C" w:rsidRDefault="004344E0" w:rsidP="00D51D96">
            <w:pPr>
              <w:keepNext/>
              <w:ind w:left="0"/>
              <w:rPr>
                <w:rFonts w:cs="Times New Roman"/>
                <w:color w:val="000000" w:themeColor="text1"/>
              </w:rPr>
            </w:pPr>
            <w:r w:rsidRPr="0069496C">
              <w:rPr>
                <w:rFonts w:cs="Times New Roman"/>
                <w:color w:val="000000" w:themeColor="text1"/>
              </w:rPr>
              <w:t>12</w:t>
            </w:r>
          </w:p>
        </w:tc>
        <w:tc>
          <w:tcPr>
            <w:tcW w:w="2319" w:type="dxa"/>
          </w:tcPr>
          <w:p w:rsidR="004344E0" w:rsidRPr="0069496C" w:rsidRDefault="004344E0" w:rsidP="004344E0">
            <w:pPr>
              <w:keepNext/>
              <w:ind w:left="0"/>
              <w:jc w:val="center"/>
              <w:rPr>
                <w:rFonts w:cs="Times New Roman"/>
                <w:color w:val="000000" w:themeColor="text1"/>
              </w:rPr>
            </w:pPr>
            <w:r w:rsidRPr="0069496C">
              <w:rPr>
                <w:rFonts w:cs="Times New Roman"/>
                <w:color w:val="000000" w:themeColor="text1"/>
              </w:rPr>
              <w:t>Южный район  (1589,76 га/17,6 %)</w:t>
            </w:r>
          </w:p>
        </w:tc>
        <w:tc>
          <w:tcPr>
            <w:tcW w:w="1842" w:type="dxa"/>
          </w:tcPr>
          <w:p w:rsidR="004344E0" w:rsidRPr="0069496C" w:rsidRDefault="004344E0" w:rsidP="00C26575">
            <w:pPr>
              <w:keepNext/>
              <w:ind w:left="0"/>
              <w:jc w:val="center"/>
              <w:rPr>
                <w:rFonts w:cs="Times New Roman"/>
                <w:color w:val="000000" w:themeColor="text1"/>
                <w:u w:val="single"/>
              </w:rPr>
            </w:pPr>
            <w:r w:rsidRPr="0069496C">
              <w:rPr>
                <w:rFonts w:cs="Times New Roman"/>
                <w:color w:val="000000" w:themeColor="text1"/>
                <w:u w:val="single"/>
              </w:rPr>
              <w:t>53,26</w:t>
            </w:r>
          </w:p>
          <w:p w:rsidR="004344E0" w:rsidRPr="0069496C" w:rsidRDefault="004344E0" w:rsidP="00C26575">
            <w:pPr>
              <w:keepNext/>
              <w:ind w:left="0"/>
              <w:jc w:val="center"/>
              <w:rPr>
                <w:rFonts w:cs="Times New Roman"/>
                <w:color w:val="000000" w:themeColor="text1"/>
              </w:rPr>
            </w:pPr>
            <w:r w:rsidRPr="0069496C">
              <w:rPr>
                <w:rFonts w:cs="Times New Roman"/>
                <w:color w:val="000000" w:themeColor="text1"/>
              </w:rPr>
              <w:t>3,3</w:t>
            </w:r>
          </w:p>
        </w:tc>
        <w:tc>
          <w:tcPr>
            <w:tcW w:w="1560" w:type="dxa"/>
          </w:tcPr>
          <w:p w:rsidR="004344E0" w:rsidRPr="0069496C" w:rsidRDefault="00883E99" w:rsidP="00C26575">
            <w:pPr>
              <w:keepNext/>
              <w:ind w:left="0"/>
              <w:jc w:val="center"/>
              <w:rPr>
                <w:rFonts w:cs="Times New Roman"/>
                <w:color w:val="000000" w:themeColor="text1"/>
                <w:u w:val="single"/>
              </w:rPr>
            </w:pPr>
            <w:r>
              <w:rPr>
                <w:rFonts w:cs="Times New Roman"/>
                <w:color w:val="000000" w:themeColor="text1"/>
                <w:u w:val="single"/>
              </w:rPr>
              <w:t>572,05</w:t>
            </w:r>
          </w:p>
          <w:p w:rsidR="004344E0" w:rsidRPr="0069496C" w:rsidRDefault="00883E99" w:rsidP="00C26575">
            <w:pPr>
              <w:keepNext/>
              <w:ind w:left="0"/>
              <w:jc w:val="center"/>
              <w:rPr>
                <w:rFonts w:cs="Times New Roman"/>
                <w:color w:val="000000" w:themeColor="text1"/>
              </w:rPr>
            </w:pPr>
            <w:r>
              <w:rPr>
                <w:rFonts w:cs="Times New Roman"/>
                <w:color w:val="000000" w:themeColor="text1"/>
              </w:rPr>
              <w:t>36,0</w:t>
            </w:r>
          </w:p>
        </w:tc>
        <w:tc>
          <w:tcPr>
            <w:tcW w:w="1701" w:type="dxa"/>
          </w:tcPr>
          <w:p w:rsidR="004344E0" w:rsidRPr="0069496C" w:rsidRDefault="004344E0" w:rsidP="00E43092">
            <w:pPr>
              <w:keepNext/>
              <w:ind w:left="0"/>
              <w:jc w:val="center"/>
              <w:rPr>
                <w:rFonts w:cs="Times New Roman"/>
                <w:color w:val="000000" w:themeColor="text1"/>
              </w:rPr>
            </w:pPr>
            <w:r w:rsidRPr="0069496C">
              <w:rPr>
                <w:rFonts w:cs="Times New Roman"/>
                <w:color w:val="000000" w:themeColor="text1"/>
              </w:rPr>
              <w:t>-</w:t>
            </w:r>
          </w:p>
        </w:tc>
        <w:tc>
          <w:tcPr>
            <w:tcW w:w="1559" w:type="dxa"/>
          </w:tcPr>
          <w:p w:rsidR="004344E0" w:rsidRPr="0069496C" w:rsidRDefault="00883E99" w:rsidP="00C26575">
            <w:pPr>
              <w:keepNext/>
              <w:ind w:left="0"/>
              <w:jc w:val="center"/>
              <w:rPr>
                <w:rFonts w:cs="Times New Roman"/>
                <w:color w:val="000000" w:themeColor="text1"/>
                <w:u w:val="single"/>
              </w:rPr>
            </w:pPr>
            <w:r>
              <w:rPr>
                <w:rFonts w:cs="Times New Roman"/>
                <w:color w:val="000000" w:themeColor="text1"/>
                <w:u w:val="single"/>
              </w:rPr>
              <w:t>673,83</w:t>
            </w:r>
          </w:p>
          <w:p w:rsidR="004344E0" w:rsidRPr="0069496C" w:rsidRDefault="00883E99" w:rsidP="00C26575">
            <w:pPr>
              <w:keepNext/>
              <w:ind w:left="0"/>
              <w:jc w:val="center"/>
              <w:rPr>
                <w:rFonts w:cs="Times New Roman"/>
                <w:color w:val="000000" w:themeColor="text1"/>
              </w:rPr>
            </w:pPr>
            <w:r>
              <w:rPr>
                <w:rFonts w:cs="Times New Roman"/>
                <w:color w:val="000000" w:themeColor="text1"/>
              </w:rPr>
              <w:t>42,4</w:t>
            </w:r>
          </w:p>
        </w:tc>
        <w:tc>
          <w:tcPr>
            <w:tcW w:w="1417" w:type="dxa"/>
          </w:tcPr>
          <w:p w:rsidR="004344E0" w:rsidRPr="0069496C" w:rsidRDefault="004344E0" w:rsidP="00C26575">
            <w:pPr>
              <w:keepNext/>
              <w:ind w:left="0"/>
              <w:jc w:val="center"/>
              <w:rPr>
                <w:rFonts w:cs="Times New Roman"/>
                <w:color w:val="000000" w:themeColor="text1"/>
                <w:u w:val="single"/>
              </w:rPr>
            </w:pPr>
            <w:r w:rsidRPr="0069496C">
              <w:rPr>
                <w:rFonts w:cs="Times New Roman"/>
                <w:color w:val="000000" w:themeColor="text1"/>
                <w:u w:val="single"/>
              </w:rPr>
              <w:t>86,15</w:t>
            </w:r>
          </w:p>
          <w:p w:rsidR="004344E0" w:rsidRPr="0069496C" w:rsidRDefault="004344E0" w:rsidP="00C26575">
            <w:pPr>
              <w:keepNext/>
              <w:ind w:left="0"/>
              <w:jc w:val="center"/>
              <w:rPr>
                <w:rFonts w:cs="Times New Roman"/>
                <w:color w:val="000000" w:themeColor="text1"/>
              </w:rPr>
            </w:pPr>
            <w:r w:rsidRPr="0069496C">
              <w:rPr>
                <w:rFonts w:cs="Times New Roman"/>
                <w:color w:val="000000" w:themeColor="text1"/>
              </w:rPr>
              <w:t>5,4</w:t>
            </w:r>
          </w:p>
        </w:tc>
        <w:tc>
          <w:tcPr>
            <w:tcW w:w="1418" w:type="dxa"/>
          </w:tcPr>
          <w:p w:rsidR="004344E0" w:rsidRPr="0069496C" w:rsidRDefault="004344E0"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4344E0" w:rsidRPr="0069496C" w:rsidRDefault="004344E0" w:rsidP="00C26575">
            <w:pPr>
              <w:keepNext/>
              <w:ind w:left="0"/>
              <w:jc w:val="center"/>
              <w:rPr>
                <w:rFonts w:cs="Times New Roman"/>
                <w:color w:val="000000" w:themeColor="text1"/>
                <w:u w:val="single"/>
              </w:rPr>
            </w:pPr>
            <w:r w:rsidRPr="0069496C">
              <w:rPr>
                <w:rFonts w:cs="Times New Roman"/>
                <w:color w:val="000000" w:themeColor="text1"/>
                <w:u w:val="single"/>
              </w:rPr>
              <w:t>6,20</w:t>
            </w:r>
          </w:p>
          <w:p w:rsidR="004344E0" w:rsidRPr="0069496C" w:rsidRDefault="004344E0" w:rsidP="00C26575">
            <w:pPr>
              <w:keepNext/>
              <w:ind w:left="0"/>
              <w:jc w:val="center"/>
              <w:rPr>
                <w:rFonts w:cs="Times New Roman"/>
                <w:color w:val="000000" w:themeColor="text1"/>
              </w:rPr>
            </w:pPr>
            <w:r w:rsidRPr="0069496C">
              <w:rPr>
                <w:rFonts w:cs="Times New Roman"/>
                <w:color w:val="000000" w:themeColor="text1"/>
              </w:rPr>
              <w:t>0,4</w:t>
            </w:r>
          </w:p>
        </w:tc>
        <w:tc>
          <w:tcPr>
            <w:tcW w:w="1418" w:type="dxa"/>
          </w:tcPr>
          <w:p w:rsidR="004344E0" w:rsidRPr="0069496C" w:rsidRDefault="004344E0" w:rsidP="00C26575">
            <w:pPr>
              <w:keepNext/>
              <w:ind w:left="0"/>
              <w:jc w:val="center"/>
              <w:rPr>
                <w:rFonts w:cs="Times New Roman"/>
                <w:color w:val="000000" w:themeColor="text1"/>
                <w:u w:val="single"/>
              </w:rPr>
            </w:pPr>
            <w:r w:rsidRPr="0069496C">
              <w:rPr>
                <w:rFonts w:cs="Times New Roman"/>
                <w:color w:val="000000" w:themeColor="text1"/>
                <w:u w:val="single"/>
              </w:rPr>
              <w:t>197,93</w:t>
            </w:r>
          </w:p>
          <w:p w:rsidR="004344E0" w:rsidRPr="0069496C" w:rsidRDefault="004344E0" w:rsidP="00C26575">
            <w:pPr>
              <w:keepNext/>
              <w:ind w:left="0"/>
              <w:jc w:val="center"/>
              <w:rPr>
                <w:rFonts w:cs="Times New Roman"/>
                <w:color w:val="000000" w:themeColor="text1"/>
              </w:rPr>
            </w:pPr>
            <w:r w:rsidRPr="0069496C">
              <w:rPr>
                <w:rFonts w:cs="Times New Roman"/>
                <w:color w:val="000000" w:themeColor="text1"/>
              </w:rPr>
              <w:t>12,5</w:t>
            </w:r>
          </w:p>
        </w:tc>
      </w:tr>
      <w:tr w:rsidR="004344E0" w:rsidRPr="0069496C" w:rsidTr="002E134D">
        <w:tc>
          <w:tcPr>
            <w:tcW w:w="659" w:type="dxa"/>
          </w:tcPr>
          <w:p w:rsidR="004344E0" w:rsidRPr="0069496C" w:rsidRDefault="004344E0" w:rsidP="00BD2F10">
            <w:pPr>
              <w:keepNext/>
              <w:ind w:left="0"/>
              <w:rPr>
                <w:rFonts w:cs="Times New Roman"/>
                <w:color w:val="000000" w:themeColor="text1"/>
              </w:rPr>
            </w:pPr>
            <w:r w:rsidRPr="0069496C">
              <w:rPr>
                <w:rFonts w:cs="Times New Roman"/>
                <w:color w:val="000000" w:themeColor="text1"/>
              </w:rPr>
              <w:t>13</w:t>
            </w:r>
          </w:p>
        </w:tc>
        <w:tc>
          <w:tcPr>
            <w:tcW w:w="2319" w:type="dxa"/>
          </w:tcPr>
          <w:p w:rsidR="004344E0" w:rsidRPr="0069496C" w:rsidRDefault="004344E0" w:rsidP="004344E0">
            <w:pPr>
              <w:keepNext/>
              <w:ind w:left="0"/>
              <w:jc w:val="center"/>
              <w:rPr>
                <w:rFonts w:cs="Times New Roman"/>
                <w:color w:val="000000" w:themeColor="text1"/>
              </w:rPr>
            </w:pPr>
            <w:r w:rsidRPr="0069496C">
              <w:rPr>
                <w:rFonts w:cs="Times New Roman"/>
                <w:color w:val="000000" w:themeColor="text1"/>
              </w:rPr>
              <w:t>Юго-западный район  (448,25 га/5,0 %)</w:t>
            </w:r>
          </w:p>
        </w:tc>
        <w:tc>
          <w:tcPr>
            <w:tcW w:w="1842" w:type="dxa"/>
          </w:tcPr>
          <w:p w:rsidR="004344E0" w:rsidRPr="0069496C" w:rsidRDefault="004344E0" w:rsidP="00E43092">
            <w:pPr>
              <w:keepNext/>
              <w:ind w:left="0"/>
              <w:jc w:val="center"/>
              <w:rPr>
                <w:rFonts w:cs="Times New Roman"/>
                <w:color w:val="000000" w:themeColor="text1"/>
              </w:rPr>
            </w:pPr>
            <w:r w:rsidRPr="0069496C">
              <w:rPr>
                <w:rFonts w:cs="Times New Roman"/>
                <w:color w:val="000000" w:themeColor="text1"/>
              </w:rPr>
              <w:t>-</w:t>
            </w:r>
          </w:p>
        </w:tc>
        <w:tc>
          <w:tcPr>
            <w:tcW w:w="1560" w:type="dxa"/>
          </w:tcPr>
          <w:p w:rsidR="004344E0" w:rsidRPr="0069496C" w:rsidRDefault="00883E99" w:rsidP="00C26575">
            <w:pPr>
              <w:keepNext/>
              <w:ind w:left="0"/>
              <w:jc w:val="center"/>
              <w:rPr>
                <w:rFonts w:cs="Times New Roman"/>
                <w:color w:val="000000" w:themeColor="text1"/>
                <w:u w:val="single"/>
              </w:rPr>
            </w:pPr>
            <w:r>
              <w:rPr>
                <w:rFonts w:cs="Times New Roman"/>
                <w:color w:val="000000" w:themeColor="text1"/>
                <w:u w:val="single"/>
              </w:rPr>
              <w:t>47,97</w:t>
            </w:r>
          </w:p>
          <w:p w:rsidR="004344E0" w:rsidRPr="0069496C" w:rsidRDefault="00883E99" w:rsidP="00C26575">
            <w:pPr>
              <w:keepNext/>
              <w:ind w:left="0"/>
              <w:jc w:val="center"/>
              <w:rPr>
                <w:rFonts w:cs="Times New Roman"/>
                <w:color w:val="000000" w:themeColor="text1"/>
              </w:rPr>
            </w:pPr>
            <w:r>
              <w:rPr>
                <w:rFonts w:cs="Times New Roman"/>
                <w:color w:val="000000" w:themeColor="text1"/>
              </w:rPr>
              <w:t>10,7</w:t>
            </w:r>
          </w:p>
        </w:tc>
        <w:tc>
          <w:tcPr>
            <w:tcW w:w="1701" w:type="dxa"/>
          </w:tcPr>
          <w:p w:rsidR="004344E0" w:rsidRPr="0069496C" w:rsidRDefault="004344E0" w:rsidP="00C26575">
            <w:pPr>
              <w:keepNext/>
              <w:ind w:left="0"/>
              <w:jc w:val="center"/>
              <w:rPr>
                <w:rFonts w:cs="Times New Roman"/>
                <w:color w:val="000000" w:themeColor="text1"/>
                <w:u w:val="single"/>
              </w:rPr>
            </w:pPr>
            <w:r w:rsidRPr="0069496C">
              <w:rPr>
                <w:rFonts w:cs="Times New Roman"/>
                <w:color w:val="000000" w:themeColor="text1"/>
                <w:u w:val="single"/>
              </w:rPr>
              <w:t>73,49</w:t>
            </w:r>
          </w:p>
          <w:p w:rsidR="004344E0" w:rsidRPr="0069496C" w:rsidRDefault="004344E0" w:rsidP="00C26575">
            <w:pPr>
              <w:keepNext/>
              <w:ind w:left="0"/>
              <w:jc w:val="center"/>
              <w:rPr>
                <w:rFonts w:cs="Times New Roman"/>
                <w:color w:val="000000" w:themeColor="text1"/>
              </w:rPr>
            </w:pPr>
            <w:r w:rsidRPr="0069496C">
              <w:rPr>
                <w:rFonts w:cs="Times New Roman"/>
                <w:color w:val="000000" w:themeColor="text1"/>
              </w:rPr>
              <w:t>16,5</w:t>
            </w:r>
          </w:p>
        </w:tc>
        <w:tc>
          <w:tcPr>
            <w:tcW w:w="1559" w:type="dxa"/>
          </w:tcPr>
          <w:p w:rsidR="004344E0" w:rsidRPr="0069496C" w:rsidRDefault="00883E99" w:rsidP="00C26575">
            <w:pPr>
              <w:keepNext/>
              <w:ind w:left="0"/>
              <w:jc w:val="center"/>
              <w:rPr>
                <w:rFonts w:cs="Times New Roman"/>
                <w:color w:val="000000" w:themeColor="text1"/>
                <w:u w:val="single"/>
              </w:rPr>
            </w:pPr>
            <w:r>
              <w:rPr>
                <w:rFonts w:cs="Times New Roman"/>
                <w:color w:val="000000" w:themeColor="text1"/>
                <w:u w:val="single"/>
              </w:rPr>
              <w:t>224,04</w:t>
            </w:r>
          </w:p>
          <w:p w:rsidR="004344E0" w:rsidRPr="0069496C" w:rsidRDefault="00883E99" w:rsidP="00C26575">
            <w:pPr>
              <w:keepNext/>
              <w:ind w:left="0"/>
              <w:jc w:val="center"/>
              <w:rPr>
                <w:rFonts w:cs="Times New Roman"/>
                <w:color w:val="000000" w:themeColor="text1"/>
              </w:rPr>
            </w:pPr>
            <w:r>
              <w:rPr>
                <w:rFonts w:cs="Times New Roman"/>
                <w:color w:val="000000" w:themeColor="text1"/>
              </w:rPr>
              <w:t>50,0</w:t>
            </w:r>
          </w:p>
        </w:tc>
        <w:tc>
          <w:tcPr>
            <w:tcW w:w="1417" w:type="dxa"/>
          </w:tcPr>
          <w:p w:rsidR="004344E0" w:rsidRPr="0069496C" w:rsidRDefault="004344E0" w:rsidP="00C26575">
            <w:pPr>
              <w:keepNext/>
              <w:ind w:left="0"/>
              <w:jc w:val="center"/>
              <w:rPr>
                <w:rFonts w:cs="Times New Roman"/>
                <w:color w:val="000000" w:themeColor="text1"/>
                <w:u w:val="single"/>
              </w:rPr>
            </w:pPr>
            <w:r w:rsidRPr="0069496C">
              <w:rPr>
                <w:rFonts w:cs="Times New Roman"/>
                <w:color w:val="000000" w:themeColor="text1"/>
                <w:u w:val="single"/>
              </w:rPr>
              <w:t>65,90</w:t>
            </w:r>
          </w:p>
          <w:p w:rsidR="004344E0" w:rsidRPr="0069496C" w:rsidRDefault="004344E0" w:rsidP="00C26575">
            <w:pPr>
              <w:keepNext/>
              <w:ind w:left="0"/>
              <w:jc w:val="center"/>
              <w:rPr>
                <w:rFonts w:cs="Times New Roman"/>
                <w:color w:val="000000" w:themeColor="text1"/>
              </w:rPr>
            </w:pPr>
            <w:r w:rsidRPr="0069496C">
              <w:rPr>
                <w:rFonts w:cs="Times New Roman"/>
                <w:color w:val="000000" w:themeColor="text1"/>
              </w:rPr>
              <w:t>14,7</w:t>
            </w:r>
          </w:p>
        </w:tc>
        <w:tc>
          <w:tcPr>
            <w:tcW w:w="1418" w:type="dxa"/>
          </w:tcPr>
          <w:p w:rsidR="004344E0" w:rsidRPr="0069496C" w:rsidRDefault="004344E0" w:rsidP="00E43092">
            <w:pPr>
              <w:keepNext/>
              <w:ind w:left="0"/>
              <w:jc w:val="center"/>
              <w:rPr>
                <w:rFonts w:cs="Times New Roman"/>
                <w:color w:val="000000" w:themeColor="text1"/>
              </w:rPr>
            </w:pPr>
            <w:r w:rsidRPr="0069496C">
              <w:rPr>
                <w:rFonts w:cs="Times New Roman"/>
                <w:color w:val="000000" w:themeColor="text1"/>
              </w:rPr>
              <w:t>-</w:t>
            </w:r>
          </w:p>
        </w:tc>
        <w:tc>
          <w:tcPr>
            <w:tcW w:w="1417" w:type="dxa"/>
          </w:tcPr>
          <w:p w:rsidR="004344E0" w:rsidRPr="0069496C" w:rsidRDefault="004344E0" w:rsidP="00C26575">
            <w:pPr>
              <w:keepNext/>
              <w:ind w:left="0"/>
              <w:jc w:val="center"/>
              <w:rPr>
                <w:rFonts w:cs="Times New Roman"/>
                <w:color w:val="000000" w:themeColor="text1"/>
                <w:u w:val="single"/>
              </w:rPr>
            </w:pPr>
            <w:r w:rsidRPr="0069496C">
              <w:rPr>
                <w:rFonts w:cs="Times New Roman"/>
                <w:color w:val="000000" w:themeColor="text1"/>
                <w:u w:val="single"/>
              </w:rPr>
              <w:t>7,30</w:t>
            </w:r>
          </w:p>
          <w:p w:rsidR="004344E0" w:rsidRPr="0069496C" w:rsidRDefault="004344E0" w:rsidP="00C26575">
            <w:pPr>
              <w:keepNext/>
              <w:ind w:left="0"/>
              <w:jc w:val="center"/>
              <w:rPr>
                <w:rFonts w:cs="Times New Roman"/>
                <w:color w:val="000000" w:themeColor="text1"/>
              </w:rPr>
            </w:pPr>
            <w:r w:rsidRPr="0069496C">
              <w:rPr>
                <w:rFonts w:cs="Times New Roman"/>
                <w:color w:val="000000" w:themeColor="text1"/>
              </w:rPr>
              <w:t>1,6</w:t>
            </w:r>
          </w:p>
        </w:tc>
        <w:tc>
          <w:tcPr>
            <w:tcW w:w="1418" w:type="dxa"/>
          </w:tcPr>
          <w:p w:rsidR="004344E0" w:rsidRPr="0069496C" w:rsidRDefault="004344E0" w:rsidP="00C26575">
            <w:pPr>
              <w:keepNext/>
              <w:ind w:left="0"/>
              <w:jc w:val="center"/>
              <w:rPr>
                <w:rFonts w:cs="Times New Roman"/>
                <w:color w:val="000000" w:themeColor="text1"/>
                <w:u w:val="single"/>
              </w:rPr>
            </w:pPr>
            <w:r w:rsidRPr="0069496C">
              <w:rPr>
                <w:rFonts w:cs="Times New Roman"/>
                <w:color w:val="000000" w:themeColor="text1"/>
                <w:u w:val="single"/>
              </w:rPr>
              <w:t>29,20</w:t>
            </w:r>
          </w:p>
          <w:p w:rsidR="004344E0" w:rsidRPr="0069496C" w:rsidRDefault="004344E0" w:rsidP="00C26575">
            <w:pPr>
              <w:keepNext/>
              <w:ind w:left="0"/>
              <w:jc w:val="center"/>
              <w:rPr>
                <w:rFonts w:cs="Times New Roman"/>
                <w:color w:val="000000" w:themeColor="text1"/>
              </w:rPr>
            </w:pPr>
            <w:r w:rsidRPr="0069496C">
              <w:rPr>
                <w:rFonts w:cs="Times New Roman"/>
                <w:color w:val="000000" w:themeColor="text1"/>
              </w:rPr>
              <w:t>6,5</w:t>
            </w:r>
          </w:p>
        </w:tc>
      </w:tr>
      <w:tr w:rsidR="004344E0" w:rsidRPr="0069496C" w:rsidTr="002E134D">
        <w:tc>
          <w:tcPr>
            <w:tcW w:w="659" w:type="dxa"/>
          </w:tcPr>
          <w:p w:rsidR="004344E0" w:rsidRPr="0069496C" w:rsidRDefault="004344E0" w:rsidP="00E43092">
            <w:pPr>
              <w:keepNext/>
              <w:ind w:left="0"/>
              <w:jc w:val="center"/>
              <w:rPr>
                <w:rFonts w:cs="Times New Roman"/>
                <w:b/>
                <w:color w:val="000000" w:themeColor="text1"/>
              </w:rPr>
            </w:pPr>
            <w:r w:rsidRPr="0069496C">
              <w:rPr>
                <w:rFonts w:cs="Times New Roman"/>
                <w:b/>
                <w:color w:val="000000" w:themeColor="text1"/>
              </w:rPr>
              <w:t>14</w:t>
            </w:r>
          </w:p>
        </w:tc>
        <w:tc>
          <w:tcPr>
            <w:tcW w:w="2319" w:type="dxa"/>
          </w:tcPr>
          <w:p w:rsidR="004344E0" w:rsidRPr="0069496C" w:rsidRDefault="004344E0" w:rsidP="00E43092">
            <w:pPr>
              <w:keepNext/>
              <w:ind w:left="0"/>
              <w:jc w:val="center"/>
              <w:rPr>
                <w:rFonts w:cs="Times New Roman"/>
                <w:b/>
                <w:color w:val="000000" w:themeColor="text1"/>
              </w:rPr>
            </w:pPr>
            <w:r w:rsidRPr="0069496C">
              <w:rPr>
                <w:rFonts w:cs="Times New Roman"/>
                <w:b/>
                <w:color w:val="000000" w:themeColor="text1"/>
              </w:rPr>
              <w:t>Всего по городу (9024,73 га/100,0%)</w:t>
            </w:r>
          </w:p>
        </w:tc>
        <w:tc>
          <w:tcPr>
            <w:tcW w:w="1842" w:type="dxa"/>
          </w:tcPr>
          <w:p w:rsidR="004344E0" w:rsidRPr="0069496C" w:rsidRDefault="004344E0" w:rsidP="00C26575">
            <w:pPr>
              <w:keepNext/>
              <w:ind w:left="0"/>
              <w:jc w:val="center"/>
              <w:rPr>
                <w:rFonts w:cs="Times New Roman"/>
                <w:b/>
                <w:color w:val="000000" w:themeColor="text1"/>
                <w:u w:val="single"/>
              </w:rPr>
            </w:pPr>
            <w:r w:rsidRPr="0069496C">
              <w:rPr>
                <w:rFonts w:cs="Times New Roman"/>
                <w:b/>
                <w:color w:val="000000" w:themeColor="text1"/>
                <w:u w:val="single"/>
              </w:rPr>
              <w:t>346,40</w:t>
            </w:r>
          </w:p>
          <w:p w:rsidR="004344E0" w:rsidRPr="0069496C" w:rsidRDefault="004344E0" w:rsidP="00C26575">
            <w:pPr>
              <w:keepNext/>
              <w:ind w:left="0"/>
              <w:jc w:val="center"/>
              <w:rPr>
                <w:rFonts w:cs="Times New Roman"/>
                <w:b/>
                <w:color w:val="000000" w:themeColor="text1"/>
              </w:rPr>
            </w:pPr>
            <w:r w:rsidRPr="0069496C">
              <w:rPr>
                <w:rFonts w:cs="Times New Roman"/>
                <w:b/>
                <w:color w:val="000000" w:themeColor="text1"/>
              </w:rPr>
              <w:t>3,8</w:t>
            </w:r>
          </w:p>
        </w:tc>
        <w:tc>
          <w:tcPr>
            <w:tcW w:w="1560" w:type="dxa"/>
          </w:tcPr>
          <w:p w:rsidR="004344E0" w:rsidRPr="0069496C" w:rsidRDefault="00883E99" w:rsidP="00C26575">
            <w:pPr>
              <w:keepNext/>
              <w:ind w:left="0"/>
              <w:jc w:val="center"/>
              <w:rPr>
                <w:rFonts w:cs="Times New Roman"/>
                <w:b/>
                <w:color w:val="000000" w:themeColor="text1"/>
                <w:u w:val="single"/>
              </w:rPr>
            </w:pPr>
            <w:r>
              <w:rPr>
                <w:rFonts w:cs="Times New Roman"/>
                <w:b/>
                <w:color w:val="000000" w:themeColor="text1"/>
                <w:u w:val="single"/>
              </w:rPr>
              <w:t>1357,96</w:t>
            </w:r>
          </w:p>
          <w:p w:rsidR="004344E0" w:rsidRPr="0069496C" w:rsidRDefault="00883E99" w:rsidP="00C26575">
            <w:pPr>
              <w:keepNext/>
              <w:ind w:left="0"/>
              <w:jc w:val="center"/>
              <w:rPr>
                <w:rFonts w:cs="Times New Roman"/>
                <w:b/>
                <w:color w:val="000000" w:themeColor="text1"/>
              </w:rPr>
            </w:pPr>
            <w:r>
              <w:rPr>
                <w:rFonts w:cs="Times New Roman"/>
                <w:b/>
                <w:color w:val="000000" w:themeColor="text1"/>
              </w:rPr>
              <w:t>15,1</w:t>
            </w:r>
          </w:p>
        </w:tc>
        <w:tc>
          <w:tcPr>
            <w:tcW w:w="1701" w:type="dxa"/>
          </w:tcPr>
          <w:p w:rsidR="004344E0" w:rsidRPr="0069496C" w:rsidRDefault="004344E0" w:rsidP="00C26575">
            <w:pPr>
              <w:keepNext/>
              <w:ind w:left="0"/>
              <w:jc w:val="center"/>
              <w:rPr>
                <w:rFonts w:cs="Times New Roman"/>
                <w:b/>
                <w:color w:val="000000" w:themeColor="text1"/>
                <w:u w:val="single"/>
              </w:rPr>
            </w:pPr>
            <w:r w:rsidRPr="0069496C">
              <w:rPr>
                <w:rFonts w:cs="Times New Roman"/>
                <w:b/>
                <w:color w:val="000000" w:themeColor="text1"/>
                <w:u w:val="single"/>
              </w:rPr>
              <w:t>1847,94</w:t>
            </w:r>
          </w:p>
          <w:p w:rsidR="004344E0" w:rsidRPr="0069496C" w:rsidRDefault="004344E0" w:rsidP="00C26575">
            <w:pPr>
              <w:keepNext/>
              <w:ind w:left="0"/>
              <w:jc w:val="center"/>
              <w:rPr>
                <w:rFonts w:cs="Times New Roman"/>
                <w:b/>
                <w:color w:val="000000" w:themeColor="text1"/>
              </w:rPr>
            </w:pPr>
            <w:r w:rsidRPr="0069496C">
              <w:rPr>
                <w:rFonts w:cs="Times New Roman"/>
                <w:b/>
                <w:color w:val="000000" w:themeColor="text1"/>
              </w:rPr>
              <w:t>20,5</w:t>
            </w:r>
          </w:p>
        </w:tc>
        <w:tc>
          <w:tcPr>
            <w:tcW w:w="1559" w:type="dxa"/>
          </w:tcPr>
          <w:p w:rsidR="004344E0" w:rsidRPr="0069496C" w:rsidRDefault="00883E99" w:rsidP="00C26575">
            <w:pPr>
              <w:keepNext/>
              <w:ind w:left="0"/>
              <w:jc w:val="center"/>
              <w:rPr>
                <w:rFonts w:cs="Times New Roman"/>
                <w:b/>
                <w:color w:val="000000" w:themeColor="text1"/>
                <w:u w:val="single"/>
              </w:rPr>
            </w:pPr>
            <w:r>
              <w:rPr>
                <w:rFonts w:cs="Times New Roman"/>
                <w:b/>
                <w:color w:val="000000" w:themeColor="text1"/>
                <w:u w:val="single"/>
              </w:rPr>
              <w:t>3373,84</w:t>
            </w:r>
          </w:p>
          <w:p w:rsidR="004344E0" w:rsidRPr="0069496C" w:rsidRDefault="00883E99" w:rsidP="00C26575">
            <w:pPr>
              <w:keepNext/>
              <w:ind w:left="0"/>
              <w:jc w:val="center"/>
              <w:rPr>
                <w:rFonts w:cs="Times New Roman"/>
                <w:b/>
                <w:color w:val="000000" w:themeColor="text1"/>
              </w:rPr>
            </w:pPr>
            <w:r>
              <w:rPr>
                <w:rFonts w:cs="Times New Roman"/>
                <w:b/>
                <w:color w:val="000000" w:themeColor="text1"/>
              </w:rPr>
              <w:t>37,4</w:t>
            </w:r>
          </w:p>
        </w:tc>
        <w:tc>
          <w:tcPr>
            <w:tcW w:w="1417" w:type="dxa"/>
          </w:tcPr>
          <w:p w:rsidR="004344E0" w:rsidRPr="0069496C" w:rsidRDefault="004344E0" w:rsidP="00C26575">
            <w:pPr>
              <w:keepNext/>
              <w:ind w:left="0"/>
              <w:jc w:val="center"/>
              <w:rPr>
                <w:rFonts w:cs="Times New Roman"/>
                <w:b/>
                <w:color w:val="000000" w:themeColor="text1"/>
                <w:u w:val="single"/>
              </w:rPr>
            </w:pPr>
            <w:r w:rsidRPr="0069496C">
              <w:rPr>
                <w:rFonts w:cs="Times New Roman"/>
                <w:b/>
                <w:color w:val="000000" w:themeColor="text1"/>
                <w:u w:val="single"/>
              </w:rPr>
              <w:t>1242,61</w:t>
            </w:r>
          </w:p>
          <w:p w:rsidR="004344E0" w:rsidRPr="0069496C" w:rsidRDefault="004344E0" w:rsidP="00C26575">
            <w:pPr>
              <w:keepNext/>
              <w:ind w:left="0"/>
              <w:jc w:val="center"/>
              <w:rPr>
                <w:rFonts w:cs="Times New Roman"/>
                <w:b/>
                <w:color w:val="000000" w:themeColor="text1"/>
              </w:rPr>
            </w:pPr>
            <w:r w:rsidRPr="0069496C">
              <w:rPr>
                <w:rFonts w:cs="Times New Roman"/>
                <w:b/>
                <w:color w:val="000000" w:themeColor="text1"/>
              </w:rPr>
              <w:t>13,8</w:t>
            </w:r>
          </w:p>
        </w:tc>
        <w:tc>
          <w:tcPr>
            <w:tcW w:w="1418" w:type="dxa"/>
          </w:tcPr>
          <w:p w:rsidR="004344E0" w:rsidRPr="0069496C" w:rsidRDefault="00883E99" w:rsidP="00C26575">
            <w:pPr>
              <w:keepNext/>
              <w:ind w:left="0"/>
              <w:jc w:val="center"/>
              <w:rPr>
                <w:rFonts w:cs="Times New Roman"/>
                <w:b/>
                <w:color w:val="000000" w:themeColor="text1"/>
                <w:u w:val="single"/>
              </w:rPr>
            </w:pPr>
            <w:r>
              <w:rPr>
                <w:rFonts w:cs="Times New Roman"/>
                <w:b/>
                <w:color w:val="000000" w:themeColor="text1"/>
                <w:u w:val="single"/>
              </w:rPr>
              <w:t>23,91</w:t>
            </w:r>
          </w:p>
          <w:p w:rsidR="004344E0" w:rsidRPr="0069496C" w:rsidRDefault="00883E99" w:rsidP="00C26575">
            <w:pPr>
              <w:keepNext/>
              <w:ind w:left="0"/>
              <w:jc w:val="center"/>
              <w:rPr>
                <w:rFonts w:cs="Times New Roman"/>
                <w:b/>
                <w:color w:val="000000" w:themeColor="text1"/>
              </w:rPr>
            </w:pPr>
            <w:r>
              <w:rPr>
                <w:rFonts w:cs="Times New Roman"/>
                <w:b/>
                <w:color w:val="000000" w:themeColor="text1"/>
              </w:rPr>
              <w:t>0,2</w:t>
            </w:r>
          </w:p>
        </w:tc>
        <w:tc>
          <w:tcPr>
            <w:tcW w:w="1417" w:type="dxa"/>
          </w:tcPr>
          <w:p w:rsidR="004344E0" w:rsidRPr="0069496C" w:rsidRDefault="004344E0" w:rsidP="00C26575">
            <w:pPr>
              <w:keepNext/>
              <w:ind w:left="0"/>
              <w:jc w:val="center"/>
              <w:rPr>
                <w:rFonts w:cs="Times New Roman"/>
                <w:b/>
                <w:color w:val="000000" w:themeColor="text1"/>
                <w:u w:val="single"/>
              </w:rPr>
            </w:pPr>
            <w:r w:rsidRPr="0069496C">
              <w:rPr>
                <w:rFonts w:cs="Times New Roman"/>
                <w:b/>
                <w:color w:val="000000" w:themeColor="text1"/>
                <w:u w:val="single"/>
              </w:rPr>
              <w:t>132,99</w:t>
            </w:r>
          </w:p>
          <w:p w:rsidR="004344E0" w:rsidRPr="0069496C" w:rsidRDefault="004344E0" w:rsidP="00C26575">
            <w:pPr>
              <w:keepNext/>
              <w:ind w:left="0"/>
              <w:jc w:val="center"/>
              <w:rPr>
                <w:rFonts w:cs="Times New Roman"/>
                <w:b/>
                <w:color w:val="000000" w:themeColor="text1"/>
              </w:rPr>
            </w:pPr>
            <w:r w:rsidRPr="0069496C">
              <w:rPr>
                <w:rFonts w:cs="Times New Roman"/>
                <w:b/>
                <w:color w:val="000000" w:themeColor="text1"/>
              </w:rPr>
              <w:t>1,5</w:t>
            </w:r>
          </w:p>
        </w:tc>
        <w:tc>
          <w:tcPr>
            <w:tcW w:w="1418" w:type="dxa"/>
          </w:tcPr>
          <w:p w:rsidR="004344E0" w:rsidRPr="0069496C" w:rsidRDefault="004344E0" w:rsidP="00C26575">
            <w:pPr>
              <w:keepNext/>
              <w:ind w:left="0"/>
              <w:jc w:val="center"/>
              <w:rPr>
                <w:rFonts w:cs="Times New Roman"/>
                <w:b/>
                <w:color w:val="000000" w:themeColor="text1"/>
                <w:u w:val="single"/>
              </w:rPr>
            </w:pPr>
            <w:r w:rsidRPr="0069496C">
              <w:rPr>
                <w:rFonts w:cs="Times New Roman"/>
                <w:b/>
                <w:color w:val="000000" w:themeColor="text1"/>
                <w:u w:val="single"/>
              </w:rPr>
              <w:t>699,08</w:t>
            </w:r>
          </w:p>
          <w:p w:rsidR="004344E0" w:rsidRPr="0069496C" w:rsidRDefault="004344E0" w:rsidP="00C26575">
            <w:pPr>
              <w:keepNext/>
              <w:ind w:left="0"/>
              <w:jc w:val="center"/>
              <w:rPr>
                <w:rFonts w:cs="Times New Roman"/>
                <w:b/>
                <w:color w:val="000000" w:themeColor="text1"/>
              </w:rPr>
            </w:pPr>
            <w:r w:rsidRPr="0069496C">
              <w:rPr>
                <w:rFonts w:cs="Times New Roman"/>
                <w:b/>
                <w:color w:val="000000" w:themeColor="text1"/>
              </w:rPr>
              <w:t>7,7</w:t>
            </w:r>
          </w:p>
        </w:tc>
      </w:tr>
    </w:tbl>
    <w:p w:rsidR="00E43092" w:rsidRPr="0069496C" w:rsidRDefault="00E43092" w:rsidP="00E43092">
      <w:pPr>
        <w:keepNext/>
        <w:ind w:left="0" w:firstLine="567"/>
        <w:jc w:val="center"/>
        <w:rPr>
          <w:rFonts w:cs="Times New Roman"/>
          <w:color w:val="000000" w:themeColor="text1"/>
          <w:sz w:val="22"/>
        </w:rPr>
      </w:pPr>
    </w:p>
    <w:p w:rsidR="00E43092" w:rsidRPr="0069496C" w:rsidRDefault="00E43092" w:rsidP="00E43092">
      <w:pPr>
        <w:keepNext/>
        <w:ind w:left="0" w:firstLine="567"/>
        <w:jc w:val="center"/>
        <w:rPr>
          <w:rFonts w:cs="Times New Roman"/>
          <w:color w:val="000000" w:themeColor="text1"/>
          <w:sz w:val="22"/>
        </w:rPr>
        <w:sectPr w:rsidR="00E43092" w:rsidRPr="0069496C" w:rsidSect="003B70CC">
          <w:pgSz w:w="16838" w:h="11906" w:orient="landscape" w:code="9"/>
          <w:pgMar w:top="1135" w:right="1247" w:bottom="851" w:left="1247" w:header="737" w:footer="794" w:gutter="0"/>
          <w:cols w:space="708"/>
          <w:titlePg/>
          <w:docGrid w:linePitch="360"/>
        </w:sectPr>
      </w:pPr>
    </w:p>
    <w:p w:rsidR="00E43092" w:rsidRPr="0069496C" w:rsidRDefault="004F14C9" w:rsidP="00693F50">
      <w:pPr>
        <w:spacing w:line="360" w:lineRule="auto"/>
        <w:ind w:left="0" w:firstLine="567"/>
        <w:jc w:val="both"/>
        <w:rPr>
          <w:rFonts w:cs="Times New Roman"/>
          <w:color w:val="000000" w:themeColor="text1"/>
          <w:sz w:val="22"/>
        </w:rPr>
      </w:pPr>
      <w:r w:rsidRPr="0069496C">
        <w:rPr>
          <w:rFonts w:cs="Times New Roman"/>
          <w:b/>
          <w:color w:val="000000" w:themeColor="text1"/>
          <w:sz w:val="22"/>
        </w:rPr>
        <w:t>Примечание:</w:t>
      </w:r>
      <w:r w:rsidRPr="0069496C">
        <w:rPr>
          <w:rFonts w:cs="Times New Roman"/>
          <w:color w:val="000000" w:themeColor="text1"/>
          <w:sz w:val="22"/>
        </w:rPr>
        <w:t xml:space="preserve"> 1. В показатели функциональных зон (га/%) входят совместные объемы существующего и планируемого использования территории.</w:t>
      </w:r>
    </w:p>
    <w:p w:rsidR="0041127C" w:rsidRPr="0069496C" w:rsidRDefault="0041127C" w:rsidP="00693F50">
      <w:pPr>
        <w:spacing w:line="360" w:lineRule="auto"/>
        <w:ind w:left="0" w:firstLine="567"/>
        <w:jc w:val="both"/>
        <w:rPr>
          <w:rFonts w:cs="Times New Roman"/>
          <w:color w:val="000000" w:themeColor="text1"/>
          <w:sz w:val="22"/>
        </w:rPr>
      </w:pPr>
    </w:p>
    <w:p w:rsidR="0041127C" w:rsidRPr="0069496C" w:rsidRDefault="0041127C" w:rsidP="00CB3485">
      <w:pPr>
        <w:keepNext/>
        <w:spacing w:line="360" w:lineRule="auto"/>
        <w:rPr>
          <w:rFonts w:cs="Times New Roman"/>
          <w:b/>
          <w:color w:val="000000" w:themeColor="text1"/>
          <w:szCs w:val="24"/>
        </w:rPr>
      </w:pPr>
      <w:r w:rsidRPr="0069496C">
        <w:rPr>
          <w:rFonts w:cs="Times New Roman"/>
          <w:b/>
          <w:color w:val="000000" w:themeColor="text1"/>
          <w:szCs w:val="24"/>
        </w:rPr>
        <w:t>МНОГОФУНКЦИОНАЛЬНЫЕ И СПЕЦИАЛИЗИРОВАННЫЕ ОБЩЕСТВЕННО-ДЕЛОВЫЕ ЗОНЫ. РАЗВИТИЕ СИСТЕМЫ ЦЕНТРОВ</w:t>
      </w:r>
    </w:p>
    <w:p w:rsidR="0041127C" w:rsidRPr="0069496C" w:rsidRDefault="0041127C" w:rsidP="0041127C">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городе Северодвинске достаточно развита сеть объектов обслуживания. Свои </w:t>
      </w:r>
      <w:r w:rsidR="00136957">
        <w:rPr>
          <w:rFonts w:cs="Times New Roman"/>
          <w:color w:val="000000" w:themeColor="text1"/>
          <w:szCs w:val="24"/>
        </w:rPr>
        <w:t>объекты</w:t>
      </w:r>
      <w:r w:rsidRPr="0069496C">
        <w:rPr>
          <w:rFonts w:cs="Times New Roman"/>
          <w:color w:val="000000" w:themeColor="text1"/>
          <w:szCs w:val="24"/>
        </w:rPr>
        <w:t xml:space="preserve"> есть в каждом из пяти (5) жилых районов, а также в</w:t>
      </w:r>
      <w:r w:rsidR="00136957">
        <w:rPr>
          <w:rFonts w:cs="Times New Roman"/>
          <w:color w:val="000000" w:themeColor="text1"/>
          <w:szCs w:val="24"/>
        </w:rPr>
        <w:t xml:space="preserve"> районах Южные Ягры и промузел </w:t>
      </w:r>
      <w:r w:rsidRPr="0069496C">
        <w:rPr>
          <w:rFonts w:cs="Times New Roman"/>
          <w:color w:val="000000" w:themeColor="text1"/>
          <w:szCs w:val="24"/>
        </w:rPr>
        <w:t>АО "ПО "Севмаш", где объекты обслуживания расположены на прилегаю</w:t>
      </w:r>
      <w:r w:rsidR="00136957">
        <w:rPr>
          <w:rFonts w:cs="Times New Roman"/>
          <w:color w:val="000000" w:themeColor="text1"/>
          <w:szCs w:val="24"/>
        </w:rPr>
        <w:t xml:space="preserve">щих территориях к предприятиям АО "ЦС "Звездочка" и </w:t>
      </w:r>
      <w:r w:rsidRPr="0069496C">
        <w:rPr>
          <w:rFonts w:cs="Times New Roman"/>
          <w:color w:val="000000" w:themeColor="text1"/>
          <w:szCs w:val="24"/>
        </w:rPr>
        <w:t>АО "ПО "Севмаш". Развита в городе сеть дошкольных и школьных учреждений. Значительно</w:t>
      </w:r>
      <w:r w:rsidR="00136957">
        <w:rPr>
          <w:rFonts w:cs="Times New Roman"/>
          <w:color w:val="000000" w:themeColor="text1"/>
          <w:szCs w:val="24"/>
        </w:rPr>
        <w:t>е развитие получила</w:t>
      </w:r>
      <w:r w:rsidRPr="0069496C">
        <w:rPr>
          <w:rFonts w:cs="Times New Roman"/>
          <w:color w:val="000000" w:themeColor="text1"/>
          <w:szCs w:val="24"/>
        </w:rPr>
        <w:t xml:space="preserve"> сеть объектов торговли и общественного питания, центров досуга.</w:t>
      </w:r>
    </w:p>
    <w:p w:rsidR="005F5FFA" w:rsidRDefault="005F5FFA" w:rsidP="0041127C">
      <w:pPr>
        <w:spacing w:line="360" w:lineRule="auto"/>
        <w:ind w:left="0" w:firstLine="567"/>
        <w:jc w:val="both"/>
        <w:rPr>
          <w:rFonts w:cs="Times New Roman"/>
          <w:b/>
          <w:color w:val="000000" w:themeColor="text1"/>
          <w:szCs w:val="24"/>
        </w:rPr>
      </w:pPr>
      <w:r w:rsidRPr="0069496C">
        <w:rPr>
          <w:rFonts w:cs="Times New Roman"/>
          <w:color w:val="000000" w:themeColor="text1"/>
          <w:szCs w:val="24"/>
        </w:rPr>
        <w:t xml:space="preserve">В настоящее время основная масса объектов общественного назначения сосредоточена </w:t>
      </w:r>
      <w:r w:rsidRPr="0069496C">
        <w:rPr>
          <w:rFonts w:cs="Times New Roman"/>
          <w:b/>
          <w:color w:val="000000" w:themeColor="text1"/>
          <w:szCs w:val="24"/>
        </w:rPr>
        <w:t>в историческом общегородском центре</w:t>
      </w:r>
      <w:r w:rsidR="00136957">
        <w:rPr>
          <w:rFonts w:cs="Times New Roman"/>
          <w:b/>
          <w:color w:val="000000" w:themeColor="text1"/>
          <w:szCs w:val="24"/>
        </w:rPr>
        <w:t xml:space="preserve"> города</w:t>
      </w:r>
      <w:r w:rsidRPr="0069496C">
        <w:rPr>
          <w:rFonts w:cs="Times New Roman"/>
          <w:color w:val="000000" w:themeColor="text1"/>
          <w:szCs w:val="24"/>
        </w:rPr>
        <w:t xml:space="preserve"> между </w:t>
      </w:r>
      <w:r w:rsidR="00003148">
        <w:rPr>
          <w:rFonts w:cs="Times New Roman"/>
          <w:color w:val="000000" w:themeColor="text1"/>
          <w:szCs w:val="24"/>
        </w:rPr>
        <w:t>пр-т</w:t>
      </w:r>
      <w:r w:rsidRPr="0069496C">
        <w:rPr>
          <w:rFonts w:cs="Times New Roman"/>
          <w:color w:val="000000" w:themeColor="text1"/>
          <w:szCs w:val="24"/>
        </w:rPr>
        <w:t xml:space="preserve"> Ленина, ул. Ломоносова, ул. Арктической, улицами К. Маркса и Советской, включая участки </w:t>
      </w:r>
      <w:r w:rsidR="00003148">
        <w:rPr>
          <w:rFonts w:cs="Times New Roman"/>
          <w:color w:val="000000" w:themeColor="text1"/>
          <w:szCs w:val="24"/>
        </w:rPr>
        <w:t>пр-т</w:t>
      </w:r>
      <w:r w:rsidRPr="0069496C">
        <w:rPr>
          <w:rFonts w:cs="Times New Roman"/>
          <w:color w:val="000000" w:themeColor="text1"/>
          <w:szCs w:val="24"/>
        </w:rPr>
        <w:t xml:space="preserve"> Труда и Морской </w:t>
      </w:r>
      <w:r w:rsidR="00003148">
        <w:rPr>
          <w:rFonts w:cs="Times New Roman"/>
          <w:color w:val="000000" w:themeColor="text1"/>
          <w:szCs w:val="24"/>
        </w:rPr>
        <w:t>пр-т</w:t>
      </w:r>
      <w:r w:rsidRPr="0069496C">
        <w:rPr>
          <w:rFonts w:cs="Times New Roman"/>
          <w:color w:val="000000" w:themeColor="text1"/>
          <w:szCs w:val="24"/>
        </w:rPr>
        <w:t xml:space="preserve">, а также </w:t>
      </w:r>
      <w:r w:rsidRPr="0069496C">
        <w:rPr>
          <w:rFonts w:cs="Times New Roman"/>
          <w:b/>
          <w:color w:val="000000" w:themeColor="text1"/>
          <w:szCs w:val="24"/>
        </w:rPr>
        <w:t>в центре планировочного района Центральные Ягры</w:t>
      </w:r>
      <w:r w:rsidRPr="0069496C">
        <w:rPr>
          <w:rFonts w:cs="Times New Roman"/>
          <w:color w:val="000000" w:themeColor="text1"/>
          <w:szCs w:val="24"/>
        </w:rPr>
        <w:t xml:space="preserve"> между улицами Мира, Макар</w:t>
      </w:r>
      <w:r w:rsidR="00136957">
        <w:rPr>
          <w:rFonts w:cs="Times New Roman"/>
          <w:color w:val="000000" w:themeColor="text1"/>
          <w:szCs w:val="24"/>
        </w:rPr>
        <w:t>енко, Дзержинского и Логинова. Э</w:t>
      </w:r>
      <w:r w:rsidRPr="0069496C">
        <w:rPr>
          <w:rFonts w:cs="Times New Roman"/>
          <w:color w:val="000000" w:themeColor="text1"/>
          <w:szCs w:val="24"/>
        </w:rPr>
        <w:t xml:space="preserve">ти территории являются многофункциональными комплексными зонами </w:t>
      </w:r>
      <w:r w:rsidRPr="0069496C">
        <w:rPr>
          <w:rFonts w:cs="Times New Roman"/>
          <w:b/>
          <w:color w:val="000000" w:themeColor="text1"/>
          <w:szCs w:val="24"/>
        </w:rPr>
        <w:t>общественно-деловой и жилой застройки.</w:t>
      </w:r>
    </w:p>
    <w:p w:rsidR="00B16723" w:rsidRDefault="00B16723" w:rsidP="0041127C">
      <w:pPr>
        <w:spacing w:line="360" w:lineRule="auto"/>
        <w:ind w:left="0" w:firstLine="567"/>
        <w:jc w:val="both"/>
        <w:rPr>
          <w:rFonts w:cs="Times New Roman"/>
          <w:color w:val="000000" w:themeColor="text1"/>
          <w:szCs w:val="24"/>
        </w:rPr>
      </w:pPr>
      <w:r>
        <w:rPr>
          <w:rFonts w:cs="Times New Roman"/>
          <w:color w:val="000000" w:themeColor="text1"/>
          <w:szCs w:val="24"/>
        </w:rPr>
        <w:t>Многофункциональная зона общественно-деловой и жилой застройки определена в пределах магистральных улиц общегородского значения с наличием массовых линий городского общественного транспорта по проспектам Ленина, Труда, Морскому, улицам К.Маркса, Ломоносова, Советской, Мира.</w:t>
      </w:r>
    </w:p>
    <w:p w:rsidR="00B16723" w:rsidRDefault="00B16723" w:rsidP="0041127C">
      <w:pPr>
        <w:spacing w:line="360" w:lineRule="auto"/>
        <w:ind w:left="0" w:firstLine="567"/>
        <w:jc w:val="both"/>
        <w:rPr>
          <w:rFonts w:cs="Times New Roman"/>
          <w:color w:val="000000" w:themeColor="text1"/>
          <w:szCs w:val="24"/>
        </w:rPr>
      </w:pPr>
      <w:r>
        <w:rPr>
          <w:rFonts w:cs="Times New Roman"/>
          <w:color w:val="000000" w:themeColor="text1"/>
          <w:szCs w:val="24"/>
        </w:rPr>
        <w:t>В этой зоне, преимущественно по периметру кварталов сосредоточены многочисленные учреждения не только повседневного, но и периодического и эпизодического пользования, присутствуют массовые пешеходные потоки.</w:t>
      </w:r>
    </w:p>
    <w:p w:rsidR="00B16723" w:rsidRPr="00B16723" w:rsidRDefault="00B16723" w:rsidP="0041127C">
      <w:pPr>
        <w:spacing w:line="360" w:lineRule="auto"/>
        <w:ind w:left="0" w:firstLine="567"/>
        <w:jc w:val="both"/>
        <w:rPr>
          <w:rFonts w:cs="Times New Roman"/>
          <w:color w:val="000000" w:themeColor="text1"/>
          <w:szCs w:val="24"/>
        </w:rPr>
      </w:pPr>
      <w:r>
        <w:rPr>
          <w:rFonts w:cs="Times New Roman"/>
          <w:color w:val="000000" w:themeColor="text1"/>
          <w:szCs w:val="24"/>
        </w:rPr>
        <w:t>Относительный процент учреждений обслуживания в этой зоне по сравнению с жилой застройкой значительно выше, чем в зонах многоквартирной многоэтажной жилой застройки.</w:t>
      </w:r>
    </w:p>
    <w:p w:rsidR="005F5FFA" w:rsidRPr="0069496C" w:rsidRDefault="005F5FFA" w:rsidP="0041127C">
      <w:pPr>
        <w:spacing w:line="360" w:lineRule="auto"/>
        <w:ind w:left="0" w:firstLine="567"/>
        <w:jc w:val="both"/>
        <w:rPr>
          <w:rFonts w:cs="Times New Roman"/>
          <w:color w:val="000000" w:themeColor="text1"/>
          <w:szCs w:val="24"/>
        </w:rPr>
      </w:pPr>
      <w:r w:rsidRPr="0069496C">
        <w:rPr>
          <w:rFonts w:cs="Times New Roman"/>
          <w:b/>
          <w:color w:val="000000" w:themeColor="text1"/>
          <w:szCs w:val="24"/>
        </w:rPr>
        <w:t>Значительной</w:t>
      </w:r>
      <w:r w:rsidRPr="0069496C">
        <w:rPr>
          <w:rFonts w:cs="Times New Roman"/>
          <w:color w:val="000000" w:themeColor="text1"/>
          <w:szCs w:val="24"/>
        </w:rPr>
        <w:t xml:space="preserve"> является зона объектов обс</w:t>
      </w:r>
      <w:r w:rsidR="00EC1656" w:rsidRPr="0069496C">
        <w:rPr>
          <w:rFonts w:cs="Times New Roman"/>
          <w:color w:val="000000" w:themeColor="text1"/>
          <w:szCs w:val="24"/>
        </w:rPr>
        <w:t>л</w:t>
      </w:r>
      <w:r w:rsidRPr="0069496C">
        <w:rPr>
          <w:rFonts w:cs="Times New Roman"/>
          <w:color w:val="000000" w:themeColor="text1"/>
          <w:szCs w:val="24"/>
        </w:rPr>
        <w:t>уживания, формирующаяся в Западном район</w:t>
      </w:r>
      <w:r w:rsidR="00EC1656" w:rsidRPr="0069496C">
        <w:rPr>
          <w:rFonts w:cs="Times New Roman"/>
          <w:color w:val="000000" w:themeColor="text1"/>
          <w:szCs w:val="24"/>
        </w:rPr>
        <w:t>е вдоль ул. Лом</w:t>
      </w:r>
      <w:r w:rsidRPr="0069496C">
        <w:rPr>
          <w:rFonts w:cs="Times New Roman"/>
          <w:color w:val="000000" w:themeColor="text1"/>
          <w:szCs w:val="24"/>
        </w:rPr>
        <w:t xml:space="preserve">оносова и </w:t>
      </w:r>
      <w:r w:rsidR="00003148">
        <w:rPr>
          <w:rFonts w:cs="Times New Roman"/>
          <w:color w:val="000000" w:themeColor="text1"/>
          <w:szCs w:val="24"/>
        </w:rPr>
        <w:t>пр-т</w:t>
      </w:r>
      <w:r w:rsidRPr="0069496C">
        <w:rPr>
          <w:rFonts w:cs="Times New Roman"/>
          <w:color w:val="000000" w:themeColor="text1"/>
          <w:szCs w:val="24"/>
        </w:rPr>
        <w:t xml:space="preserve"> Труда в северо-восточной</w:t>
      </w:r>
      <w:r w:rsidR="00EC1656" w:rsidRPr="0069496C">
        <w:rPr>
          <w:rFonts w:cs="Times New Roman"/>
          <w:color w:val="000000" w:themeColor="text1"/>
          <w:szCs w:val="24"/>
        </w:rPr>
        <w:t xml:space="preserve"> прибрежной зоне </w:t>
      </w:r>
      <w:r w:rsidR="00F97543">
        <w:rPr>
          <w:rFonts w:cs="Times New Roman"/>
          <w:color w:val="000000" w:themeColor="text1"/>
          <w:szCs w:val="24"/>
        </w:rPr>
        <w:t>рефулерного озера</w:t>
      </w:r>
      <w:r w:rsidR="007D317F">
        <w:rPr>
          <w:rFonts w:cs="Times New Roman"/>
          <w:color w:val="000000" w:themeColor="text1"/>
          <w:szCs w:val="24"/>
        </w:rPr>
        <w:t xml:space="preserve"> №3 </w:t>
      </w:r>
      <w:r w:rsidR="00EC1656" w:rsidRPr="0069496C">
        <w:rPr>
          <w:rFonts w:cs="Times New Roman"/>
          <w:color w:val="000000" w:themeColor="text1"/>
          <w:szCs w:val="24"/>
        </w:rPr>
        <w:t>(городской квартал № 100).</w:t>
      </w:r>
    </w:p>
    <w:p w:rsidR="00EC1656" w:rsidRPr="0069496C" w:rsidRDefault="00EC1656" w:rsidP="0041127C">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К </w:t>
      </w:r>
      <w:r w:rsidRPr="0069496C">
        <w:rPr>
          <w:rFonts w:cs="Times New Roman"/>
          <w:b/>
          <w:color w:val="000000" w:themeColor="text1"/>
          <w:szCs w:val="24"/>
        </w:rPr>
        <w:t>специализированным</w:t>
      </w:r>
      <w:r w:rsidRPr="0069496C">
        <w:rPr>
          <w:rFonts w:cs="Times New Roman"/>
          <w:color w:val="000000" w:themeColor="text1"/>
          <w:szCs w:val="24"/>
        </w:rPr>
        <w:t xml:space="preserve"> зонам общественного назначения относятся: зоны объектов здравоохранения в Центральном районе</w:t>
      </w:r>
      <w:r w:rsidR="001D7CB9" w:rsidRPr="0069496C">
        <w:rPr>
          <w:rFonts w:cs="Times New Roman"/>
          <w:color w:val="000000" w:themeColor="text1"/>
          <w:szCs w:val="24"/>
        </w:rPr>
        <w:t xml:space="preserve"> (кварталы №№ 47,73), в Южном районе (квартал № 152), в районе Центральные Ягры (кварталы № 222, 219-западная часть вдоль ул. Макаренко); зоны объектов физкультуры и спорта на базе существующих спортивных комплексов: </w:t>
      </w:r>
      <w:r w:rsidR="00F748BA" w:rsidRPr="0069496C">
        <w:rPr>
          <w:rFonts w:cs="Times New Roman"/>
          <w:color w:val="000000" w:themeColor="text1"/>
          <w:szCs w:val="24"/>
        </w:rPr>
        <w:t>"</w:t>
      </w:r>
      <w:r w:rsidR="001D7CB9" w:rsidRPr="0069496C">
        <w:rPr>
          <w:rFonts w:cs="Times New Roman"/>
          <w:color w:val="000000" w:themeColor="text1"/>
          <w:szCs w:val="24"/>
        </w:rPr>
        <w:t>Беломорец" (Южные Ягры), "Север" (Центральный район), "Строитель" и "Энергия" (Восточный район).</w:t>
      </w:r>
    </w:p>
    <w:p w:rsidR="001D7CB9" w:rsidRPr="0069496C" w:rsidRDefault="001D7CB9" w:rsidP="0041127C">
      <w:pPr>
        <w:spacing w:line="360" w:lineRule="auto"/>
        <w:ind w:left="0" w:firstLine="567"/>
        <w:jc w:val="both"/>
        <w:rPr>
          <w:rFonts w:cs="Times New Roman"/>
          <w:color w:val="000000" w:themeColor="text1"/>
          <w:szCs w:val="24"/>
        </w:rPr>
      </w:pPr>
      <w:r w:rsidRPr="0069496C">
        <w:rPr>
          <w:rFonts w:cs="Times New Roman"/>
          <w:color w:val="000000" w:themeColor="text1"/>
          <w:szCs w:val="24"/>
        </w:rPr>
        <w:t>Проектом генерального плана предлагается:</w:t>
      </w:r>
    </w:p>
    <w:p w:rsidR="001D7CB9" w:rsidRPr="0069496C" w:rsidRDefault="00CB3485" w:rsidP="001D7CB9">
      <w:pPr>
        <w:pStyle w:val="ad"/>
        <w:numPr>
          <w:ilvl w:val="0"/>
          <w:numId w:val="53"/>
        </w:numPr>
        <w:spacing w:line="360" w:lineRule="auto"/>
        <w:jc w:val="both"/>
        <w:rPr>
          <w:rFonts w:cs="Times New Roman"/>
          <w:color w:val="000000" w:themeColor="text1"/>
          <w:szCs w:val="24"/>
        </w:rPr>
      </w:pPr>
      <w:r w:rsidRPr="0069496C">
        <w:rPr>
          <w:rFonts w:cs="Times New Roman"/>
          <w:color w:val="000000" w:themeColor="text1"/>
          <w:szCs w:val="24"/>
        </w:rPr>
        <w:t>создание или развитие комплексных многофункциональных общественно-деловых центров во всех планировочных и жилых районах;</w:t>
      </w:r>
    </w:p>
    <w:p w:rsidR="00F748BA" w:rsidRPr="0069496C" w:rsidRDefault="00F748BA" w:rsidP="00F748BA">
      <w:pPr>
        <w:pStyle w:val="ad"/>
        <w:numPr>
          <w:ilvl w:val="0"/>
          <w:numId w:val="53"/>
        </w:numPr>
        <w:spacing w:line="360" w:lineRule="auto"/>
        <w:jc w:val="both"/>
        <w:rPr>
          <w:rFonts w:cs="Times New Roman"/>
          <w:color w:val="000000" w:themeColor="text1"/>
          <w:szCs w:val="24"/>
        </w:rPr>
      </w:pPr>
      <w:r w:rsidRPr="0069496C">
        <w:rPr>
          <w:rFonts w:cs="Times New Roman"/>
          <w:color w:val="000000" w:themeColor="text1"/>
          <w:szCs w:val="24"/>
        </w:rPr>
        <w:t>строительство спортивного комплекса, включая бассейн, залы для игровых видов спорта, атлетической гимнастики, аэробики и фитнеса  и стадиона в Западном планировочном районе (квартал № 93, в 400 м по направлению на юго-запад от дома № 120 по ул. Ломоносова) на территории в 24,94 га (1-я очередь);</w:t>
      </w:r>
    </w:p>
    <w:p w:rsidR="00F748BA" w:rsidRPr="0069496C" w:rsidRDefault="00F748BA" w:rsidP="00F748BA">
      <w:pPr>
        <w:pStyle w:val="ad"/>
        <w:numPr>
          <w:ilvl w:val="0"/>
          <w:numId w:val="53"/>
        </w:numPr>
        <w:spacing w:line="360" w:lineRule="auto"/>
        <w:jc w:val="both"/>
        <w:rPr>
          <w:rFonts w:cs="Times New Roman"/>
          <w:color w:val="000000" w:themeColor="text1"/>
          <w:szCs w:val="24"/>
        </w:rPr>
      </w:pPr>
      <w:r w:rsidRPr="0069496C">
        <w:rPr>
          <w:rFonts w:cs="Times New Roman"/>
          <w:color w:val="000000" w:themeColor="text1"/>
          <w:szCs w:val="24"/>
        </w:rPr>
        <w:t>строительство на первую очередь реализации генерального плана (2020 г.) на территории Западного планировочного района (городской квартал № 100) в комплексе с перспективным строительством общественно-культурного многофункционального центра, нового спортивного комплекса, включающего ФОК (универсальный спортивный зал (40х20 м) и бассейн), и теннисные корты;</w:t>
      </w:r>
    </w:p>
    <w:p w:rsidR="00CB3485" w:rsidRPr="0069496C" w:rsidRDefault="00CB3485" w:rsidP="001D7CB9">
      <w:pPr>
        <w:pStyle w:val="ad"/>
        <w:numPr>
          <w:ilvl w:val="0"/>
          <w:numId w:val="53"/>
        </w:numPr>
        <w:spacing w:line="360" w:lineRule="auto"/>
        <w:jc w:val="both"/>
        <w:rPr>
          <w:rFonts w:cs="Times New Roman"/>
          <w:color w:val="000000" w:themeColor="text1"/>
          <w:szCs w:val="24"/>
        </w:rPr>
      </w:pPr>
      <w:r w:rsidRPr="0069496C">
        <w:rPr>
          <w:rFonts w:cs="Times New Roman"/>
          <w:color w:val="000000" w:themeColor="text1"/>
          <w:szCs w:val="24"/>
        </w:rPr>
        <w:t xml:space="preserve">создание комплексных общественно-делового и физкультурно-спортивного центров площадью, соответственно, 18,54 га и 7,85 га в Южном районе (кварталы №№ 165, 166); продолжение застройки в Южном районе локального общественно-делового центра вдоль Морского </w:t>
      </w:r>
      <w:r w:rsidR="00003148">
        <w:rPr>
          <w:rFonts w:cs="Times New Roman"/>
          <w:color w:val="000000" w:themeColor="text1"/>
          <w:szCs w:val="24"/>
        </w:rPr>
        <w:t>пр-т</w:t>
      </w:r>
      <w:r w:rsidR="005A2B5D">
        <w:rPr>
          <w:rFonts w:cs="Times New Roman"/>
          <w:color w:val="000000" w:themeColor="text1"/>
          <w:szCs w:val="24"/>
        </w:rPr>
        <w:t>а</w:t>
      </w:r>
      <w:r w:rsidRPr="0069496C">
        <w:rPr>
          <w:rFonts w:cs="Times New Roman"/>
          <w:color w:val="000000" w:themeColor="text1"/>
          <w:szCs w:val="24"/>
        </w:rPr>
        <w:t xml:space="preserve"> (квартал № 15</w:t>
      </w:r>
      <w:r w:rsidR="00F97543">
        <w:rPr>
          <w:rFonts w:cs="Times New Roman"/>
          <w:color w:val="000000" w:themeColor="text1"/>
          <w:szCs w:val="24"/>
        </w:rPr>
        <w:t>0</w:t>
      </w:r>
      <w:r w:rsidRPr="0069496C">
        <w:rPr>
          <w:rFonts w:cs="Times New Roman"/>
          <w:color w:val="000000" w:themeColor="text1"/>
          <w:szCs w:val="24"/>
        </w:rPr>
        <w:t>, юго-восточная часть).</w:t>
      </w:r>
    </w:p>
    <w:p w:rsidR="00CB3485" w:rsidRPr="0069496C" w:rsidRDefault="00CB3485" w:rsidP="0041127C">
      <w:pPr>
        <w:spacing w:line="360" w:lineRule="auto"/>
        <w:ind w:left="0" w:firstLine="567"/>
        <w:jc w:val="both"/>
        <w:rPr>
          <w:rFonts w:cs="Times New Roman"/>
          <w:b/>
          <w:color w:val="000000" w:themeColor="text1"/>
          <w:szCs w:val="24"/>
        </w:rPr>
      </w:pPr>
    </w:p>
    <w:p w:rsidR="00CB3485" w:rsidRPr="0069496C" w:rsidRDefault="00CB3485" w:rsidP="00CB3485">
      <w:pPr>
        <w:keepNext/>
        <w:spacing w:line="360" w:lineRule="auto"/>
        <w:ind w:left="0" w:firstLine="567"/>
        <w:jc w:val="both"/>
        <w:rPr>
          <w:rFonts w:cs="Times New Roman"/>
          <w:b/>
          <w:color w:val="000000" w:themeColor="text1"/>
          <w:szCs w:val="24"/>
        </w:rPr>
      </w:pPr>
      <w:r w:rsidRPr="0069496C">
        <w:rPr>
          <w:rFonts w:cs="Times New Roman"/>
          <w:b/>
          <w:color w:val="000000" w:themeColor="text1"/>
          <w:szCs w:val="24"/>
        </w:rPr>
        <w:t>ЖИЛЫЕ ЗОНЫ</w:t>
      </w:r>
    </w:p>
    <w:p w:rsidR="00DD5417" w:rsidRPr="0069496C" w:rsidRDefault="00CB3485" w:rsidP="00DD5417">
      <w:pPr>
        <w:spacing w:line="360" w:lineRule="auto"/>
        <w:ind w:left="0" w:firstLine="567"/>
        <w:jc w:val="both"/>
        <w:rPr>
          <w:rFonts w:cs="Times New Roman"/>
          <w:color w:val="000000" w:themeColor="text1"/>
          <w:szCs w:val="24"/>
        </w:rPr>
      </w:pPr>
      <w:r w:rsidRPr="0069496C">
        <w:rPr>
          <w:rFonts w:cs="Times New Roman"/>
          <w:color w:val="000000" w:themeColor="text1"/>
          <w:szCs w:val="24"/>
        </w:rPr>
        <w:t>В целом зоны жилой застройки</w:t>
      </w:r>
      <w:r w:rsidR="00DD5417" w:rsidRPr="0069496C">
        <w:rPr>
          <w:rFonts w:cs="Times New Roman"/>
          <w:color w:val="000000" w:themeColor="text1"/>
          <w:szCs w:val="24"/>
        </w:rPr>
        <w:t xml:space="preserve"> комплексно развиваются в жилых планировочных районах: Центральные Ягры (158,95 га или 34,8 % территории района), Восточный (195,25 га или 69,5 % территории района), Центральный (170,76 га или 58,6 % территории района), Западный (247,00 га или 29,6 % территории района), Южный (173,80 га или 10,9 % территории района); в Юго-западном районе исторически сформировалась локальная жилая зона </w:t>
      </w:r>
      <w:r w:rsidR="00F97543">
        <w:rPr>
          <w:rFonts w:cs="Times New Roman"/>
          <w:color w:val="000000" w:themeColor="text1"/>
          <w:szCs w:val="24"/>
        </w:rPr>
        <w:t>вдоль ул. Водогон</w:t>
      </w:r>
      <w:r w:rsidR="00DD5417" w:rsidRPr="0069496C">
        <w:rPr>
          <w:rFonts w:cs="Times New Roman"/>
          <w:color w:val="000000" w:themeColor="text1"/>
          <w:szCs w:val="24"/>
        </w:rPr>
        <w:t>.</w:t>
      </w:r>
    </w:p>
    <w:p w:rsidR="00DD5417" w:rsidRPr="0069496C" w:rsidRDefault="00DD5417" w:rsidP="00DD5417">
      <w:pPr>
        <w:spacing w:line="360" w:lineRule="auto"/>
        <w:ind w:left="0" w:firstLine="567"/>
        <w:jc w:val="both"/>
        <w:rPr>
          <w:rFonts w:cs="Times New Roman"/>
          <w:color w:val="000000" w:themeColor="text1"/>
          <w:szCs w:val="24"/>
        </w:rPr>
      </w:pPr>
      <w:r w:rsidRPr="0069496C">
        <w:rPr>
          <w:rFonts w:cs="Times New Roman"/>
          <w:color w:val="000000" w:themeColor="text1"/>
          <w:szCs w:val="24"/>
        </w:rPr>
        <w:t>В качестве</w:t>
      </w:r>
      <w:r w:rsidR="005A2B5D">
        <w:rPr>
          <w:rFonts w:cs="Times New Roman"/>
          <w:color w:val="000000" w:themeColor="text1"/>
          <w:szCs w:val="24"/>
        </w:rPr>
        <w:t xml:space="preserve"> </w:t>
      </w:r>
      <w:r w:rsidR="00E9052E" w:rsidRPr="0069496C">
        <w:rPr>
          <w:rFonts w:cs="Times New Roman"/>
          <w:b/>
          <w:color w:val="000000" w:themeColor="text1"/>
          <w:szCs w:val="24"/>
        </w:rPr>
        <w:t>резерва</w:t>
      </w:r>
      <w:r w:rsidR="00E9052E" w:rsidRPr="0069496C">
        <w:rPr>
          <w:rFonts w:cs="Times New Roman"/>
          <w:color w:val="000000" w:themeColor="text1"/>
          <w:szCs w:val="24"/>
        </w:rPr>
        <w:t xml:space="preserve"> проектом генерального плана предусматриваются для жилой застройки следующие территории:</w:t>
      </w:r>
    </w:p>
    <w:p w:rsidR="00F97543" w:rsidRDefault="00F97543" w:rsidP="00F97543">
      <w:pPr>
        <w:pStyle w:val="ad"/>
        <w:numPr>
          <w:ilvl w:val="0"/>
          <w:numId w:val="54"/>
        </w:numPr>
        <w:spacing w:line="360" w:lineRule="auto"/>
        <w:jc w:val="both"/>
        <w:rPr>
          <w:rFonts w:cs="Times New Roman"/>
          <w:color w:val="000000" w:themeColor="text1"/>
          <w:szCs w:val="24"/>
        </w:rPr>
      </w:pPr>
      <w:r w:rsidRPr="002950DB">
        <w:rPr>
          <w:rFonts w:cs="Times New Roman"/>
          <w:b/>
          <w:color w:val="000000" w:themeColor="text1"/>
          <w:szCs w:val="24"/>
        </w:rPr>
        <w:t>район</w:t>
      </w:r>
      <w:r w:rsidR="004A4B3B">
        <w:rPr>
          <w:rFonts w:cs="Times New Roman"/>
          <w:b/>
          <w:color w:val="000000" w:themeColor="text1"/>
          <w:szCs w:val="24"/>
        </w:rPr>
        <w:t xml:space="preserve"> </w:t>
      </w:r>
      <w:r w:rsidRPr="00193982">
        <w:rPr>
          <w:rFonts w:cs="Times New Roman"/>
          <w:b/>
          <w:color w:val="000000" w:themeColor="text1"/>
          <w:szCs w:val="24"/>
        </w:rPr>
        <w:t>Центральные Ягры</w:t>
      </w:r>
      <w:r w:rsidRPr="00193982">
        <w:rPr>
          <w:rFonts w:cs="Times New Roman"/>
          <w:color w:val="000000" w:themeColor="text1"/>
          <w:szCs w:val="24"/>
        </w:rPr>
        <w:t xml:space="preserve">, </w:t>
      </w:r>
      <w:r>
        <w:rPr>
          <w:rFonts w:cs="Times New Roman"/>
          <w:color w:val="000000" w:themeColor="text1"/>
          <w:szCs w:val="24"/>
        </w:rPr>
        <w:t xml:space="preserve">зона многоэтажной многоквартирной жилой застройки (7,84 га или 1,7 % территории) в городском квартале № 209; </w:t>
      </w:r>
      <w:r w:rsidRPr="00193982">
        <w:rPr>
          <w:rFonts w:cs="Times New Roman"/>
          <w:color w:val="000000" w:themeColor="text1"/>
          <w:szCs w:val="24"/>
        </w:rPr>
        <w:t xml:space="preserve">зоны малоэтажной </w:t>
      </w:r>
      <w:r>
        <w:rPr>
          <w:rFonts w:cs="Times New Roman"/>
          <w:color w:val="000000" w:themeColor="text1"/>
          <w:szCs w:val="24"/>
        </w:rPr>
        <w:t>усадебной и блокированной</w:t>
      </w:r>
      <w:r w:rsidR="004A4B3B">
        <w:rPr>
          <w:rFonts w:cs="Times New Roman"/>
          <w:color w:val="000000" w:themeColor="text1"/>
          <w:szCs w:val="24"/>
        </w:rPr>
        <w:t xml:space="preserve"> </w:t>
      </w:r>
      <w:r w:rsidRPr="000473B2">
        <w:rPr>
          <w:rFonts w:cs="Times New Roman"/>
          <w:b/>
          <w:color w:val="000000" w:themeColor="text1"/>
          <w:szCs w:val="24"/>
        </w:rPr>
        <w:t>жилой застройки</w:t>
      </w:r>
      <w:r w:rsidR="004A4B3B">
        <w:rPr>
          <w:rFonts w:cs="Times New Roman"/>
          <w:b/>
          <w:color w:val="000000" w:themeColor="text1"/>
          <w:szCs w:val="24"/>
        </w:rPr>
        <w:t xml:space="preserve"> </w:t>
      </w:r>
      <w:r>
        <w:rPr>
          <w:rFonts w:cs="Times New Roman"/>
          <w:color w:val="000000" w:themeColor="text1"/>
          <w:szCs w:val="24"/>
        </w:rPr>
        <w:t xml:space="preserve">до 3-х этажей </w:t>
      </w:r>
      <w:r w:rsidRPr="00193982">
        <w:rPr>
          <w:rFonts w:cs="Times New Roman"/>
          <w:color w:val="000000" w:themeColor="text1"/>
          <w:szCs w:val="24"/>
        </w:rPr>
        <w:t>(79,62 га или 18,6 % территории) в</w:t>
      </w:r>
      <w:r w:rsidR="004A4B3B">
        <w:rPr>
          <w:rFonts w:cs="Times New Roman"/>
          <w:color w:val="000000" w:themeColor="text1"/>
          <w:szCs w:val="24"/>
        </w:rPr>
        <w:t xml:space="preserve"> городских кварталах №№ 211-214 (в связи с размещением планируемой застройки на подтопляемых территориях, - жилая застройка в кварталах 211-214 планируется за расчетный срок реализации генерального плана (2035г.) с целью обосновать решение соответствующей инженерной подготовки на этой территории)</w:t>
      </w:r>
      <w:r w:rsidR="004A4B3B" w:rsidRPr="00193982">
        <w:rPr>
          <w:rFonts w:cs="Times New Roman"/>
          <w:color w:val="000000" w:themeColor="text1"/>
          <w:szCs w:val="24"/>
        </w:rPr>
        <w:t>;</w:t>
      </w:r>
    </w:p>
    <w:p w:rsidR="00F97543" w:rsidRPr="00193982" w:rsidRDefault="00F97543" w:rsidP="00F97543">
      <w:pPr>
        <w:pStyle w:val="ad"/>
        <w:numPr>
          <w:ilvl w:val="0"/>
          <w:numId w:val="54"/>
        </w:numPr>
        <w:spacing w:line="360" w:lineRule="auto"/>
        <w:jc w:val="both"/>
        <w:rPr>
          <w:rFonts w:cs="Times New Roman"/>
          <w:color w:val="000000" w:themeColor="text1"/>
          <w:szCs w:val="24"/>
        </w:rPr>
      </w:pPr>
      <w:r w:rsidRPr="002950DB">
        <w:rPr>
          <w:rFonts w:cs="Times New Roman"/>
          <w:b/>
          <w:color w:val="000000" w:themeColor="text1"/>
          <w:szCs w:val="24"/>
        </w:rPr>
        <w:t>район</w:t>
      </w:r>
      <w:r w:rsidR="004A4B3B">
        <w:rPr>
          <w:rFonts w:cs="Times New Roman"/>
          <w:b/>
          <w:color w:val="000000" w:themeColor="text1"/>
          <w:szCs w:val="24"/>
        </w:rPr>
        <w:t xml:space="preserve"> </w:t>
      </w:r>
      <w:r w:rsidRPr="00747419">
        <w:rPr>
          <w:rFonts w:cs="Times New Roman"/>
          <w:b/>
          <w:color w:val="000000" w:themeColor="text1"/>
          <w:szCs w:val="24"/>
        </w:rPr>
        <w:t>Северные Ягры</w:t>
      </w:r>
      <w:r>
        <w:rPr>
          <w:rFonts w:cs="Times New Roman"/>
          <w:color w:val="000000" w:themeColor="text1"/>
          <w:szCs w:val="24"/>
        </w:rPr>
        <w:t>, зоны малоэтажной усадебной и блокированной жилой застройки до 3-х этажей (30,26 га или 1,6 % территории) в городском квартале № 231;</w:t>
      </w:r>
    </w:p>
    <w:p w:rsidR="00F97543" w:rsidRPr="00193982" w:rsidRDefault="00F97543" w:rsidP="00F97543">
      <w:pPr>
        <w:pStyle w:val="ad"/>
        <w:numPr>
          <w:ilvl w:val="0"/>
          <w:numId w:val="54"/>
        </w:numPr>
        <w:spacing w:line="360" w:lineRule="auto"/>
        <w:jc w:val="both"/>
        <w:rPr>
          <w:rFonts w:cs="Times New Roman"/>
          <w:color w:val="000000" w:themeColor="text1"/>
          <w:szCs w:val="24"/>
        </w:rPr>
      </w:pPr>
      <w:r w:rsidRPr="00193982">
        <w:rPr>
          <w:rFonts w:cs="Times New Roman"/>
          <w:b/>
          <w:color w:val="000000" w:themeColor="text1"/>
          <w:szCs w:val="24"/>
        </w:rPr>
        <w:t>Восточный район</w:t>
      </w:r>
      <w:r w:rsidRPr="00193982">
        <w:rPr>
          <w:rFonts w:cs="Times New Roman"/>
          <w:color w:val="000000" w:themeColor="text1"/>
          <w:szCs w:val="24"/>
        </w:rPr>
        <w:t xml:space="preserve">, около 97,10 га (34,6 %) из зоны многоэтажной многоквартирной жилой застройки предназначаются к </w:t>
      </w:r>
      <w:r w:rsidRPr="00193982">
        <w:rPr>
          <w:rFonts w:cs="Times New Roman"/>
          <w:b/>
          <w:color w:val="000000" w:themeColor="text1"/>
          <w:szCs w:val="24"/>
        </w:rPr>
        <w:t>реконструкции</w:t>
      </w:r>
      <w:r w:rsidRPr="00193982">
        <w:rPr>
          <w:rFonts w:cs="Times New Roman"/>
          <w:color w:val="000000" w:themeColor="text1"/>
          <w:szCs w:val="24"/>
        </w:rPr>
        <w:t xml:space="preserve"> (52,7 % общей территории жилой застройки);</w:t>
      </w:r>
    </w:p>
    <w:p w:rsidR="00F97543" w:rsidRPr="00193982" w:rsidRDefault="00F97543" w:rsidP="00F97543">
      <w:pPr>
        <w:pStyle w:val="ad"/>
        <w:numPr>
          <w:ilvl w:val="0"/>
          <w:numId w:val="54"/>
        </w:numPr>
        <w:spacing w:line="360" w:lineRule="auto"/>
        <w:jc w:val="both"/>
        <w:rPr>
          <w:rFonts w:cs="Times New Roman"/>
          <w:color w:val="000000" w:themeColor="text1"/>
          <w:szCs w:val="24"/>
        </w:rPr>
      </w:pPr>
      <w:r w:rsidRPr="00A4393B">
        <w:rPr>
          <w:rFonts w:cs="Times New Roman"/>
          <w:b/>
          <w:color w:val="000000" w:themeColor="text1"/>
          <w:szCs w:val="24"/>
        </w:rPr>
        <w:t>Западный район</w:t>
      </w:r>
      <w:r w:rsidRPr="00193982">
        <w:rPr>
          <w:rFonts w:cs="Times New Roman"/>
          <w:color w:val="000000" w:themeColor="text1"/>
          <w:szCs w:val="24"/>
        </w:rPr>
        <w:t>, зоны многоэтажной многоквартирной застройки (34,04 га или 4,1 % территории) в кварталах №№ 84, 85);</w:t>
      </w:r>
    </w:p>
    <w:p w:rsidR="00F97543" w:rsidRDefault="00F97543" w:rsidP="00F97543">
      <w:pPr>
        <w:pStyle w:val="ad"/>
        <w:numPr>
          <w:ilvl w:val="0"/>
          <w:numId w:val="54"/>
        </w:numPr>
        <w:spacing w:line="360" w:lineRule="auto"/>
        <w:jc w:val="both"/>
        <w:rPr>
          <w:rFonts w:cs="Times New Roman"/>
          <w:color w:val="000000" w:themeColor="text1"/>
          <w:szCs w:val="24"/>
        </w:rPr>
      </w:pPr>
      <w:r w:rsidRPr="00193982">
        <w:rPr>
          <w:rFonts w:cs="Times New Roman"/>
          <w:b/>
          <w:color w:val="000000" w:themeColor="text1"/>
          <w:szCs w:val="24"/>
        </w:rPr>
        <w:t>Южный район</w:t>
      </w:r>
      <w:r w:rsidRPr="00193982">
        <w:rPr>
          <w:rFonts w:cs="Times New Roman"/>
          <w:color w:val="000000" w:themeColor="text1"/>
          <w:szCs w:val="24"/>
        </w:rPr>
        <w:t xml:space="preserve"> - основной район развития жилищного строительства; зоны многоэтажной многоквартирной жилой застройки (</w:t>
      </w:r>
      <w:r>
        <w:rPr>
          <w:rFonts w:cs="Times New Roman"/>
          <w:color w:val="000000" w:themeColor="text1"/>
          <w:szCs w:val="24"/>
        </w:rPr>
        <w:t xml:space="preserve">91,97 </w:t>
      </w:r>
      <w:r w:rsidRPr="00193982">
        <w:rPr>
          <w:rFonts w:cs="Times New Roman"/>
          <w:color w:val="000000" w:themeColor="text1"/>
          <w:szCs w:val="24"/>
        </w:rPr>
        <w:t xml:space="preserve">га или </w:t>
      </w:r>
      <w:r>
        <w:rPr>
          <w:rFonts w:cs="Times New Roman"/>
          <w:color w:val="000000" w:themeColor="text1"/>
          <w:szCs w:val="24"/>
        </w:rPr>
        <w:t>5,8</w:t>
      </w:r>
      <w:r w:rsidRPr="00193982">
        <w:rPr>
          <w:rFonts w:cs="Times New Roman"/>
          <w:color w:val="000000" w:themeColor="text1"/>
          <w:szCs w:val="24"/>
        </w:rPr>
        <w:t xml:space="preserve"> % те</w:t>
      </w:r>
      <w:r>
        <w:rPr>
          <w:rFonts w:cs="Times New Roman"/>
          <w:color w:val="000000" w:themeColor="text1"/>
          <w:szCs w:val="24"/>
        </w:rPr>
        <w:t>рритории) в кварталах №№ 163</w:t>
      </w:r>
      <w:r w:rsidRPr="00193982">
        <w:rPr>
          <w:rFonts w:cs="Times New Roman"/>
          <w:color w:val="000000" w:themeColor="text1"/>
          <w:szCs w:val="24"/>
        </w:rPr>
        <w:t>, 167-168</w:t>
      </w:r>
      <w:r>
        <w:rPr>
          <w:rFonts w:cs="Times New Roman"/>
          <w:color w:val="000000" w:themeColor="text1"/>
          <w:szCs w:val="24"/>
        </w:rPr>
        <w:t>, 176 (частично)</w:t>
      </w:r>
      <w:r w:rsidRPr="00193982">
        <w:rPr>
          <w:rFonts w:cs="Times New Roman"/>
          <w:color w:val="000000" w:themeColor="text1"/>
          <w:szCs w:val="24"/>
        </w:rPr>
        <w:t xml:space="preserve">; </w:t>
      </w:r>
      <w:r>
        <w:rPr>
          <w:rFonts w:cs="Times New Roman"/>
          <w:color w:val="000000" w:themeColor="text1"/>
          <w:szCs w:val="24"/>
        </w:rPr>
        <w:t>зона малоэтажной усадебной и блокированной жилой застройки до 3-х этажей</w:t>
      </w:r>
      <w:r w:rsidRPr="002950DB">
        <w:rPr>
          <w:rFonts w:cs="Times New Roman"/>
          <w:color w:val="000000" w:themeColor="text1"/>
          <w:szCs w:val="24"/>
        </w:rPr>
        <w:t xml:space="preserve"> (</w:t>
      </w:r>
      <w:r>
        <w:rPr>
          <w:rFonts w:cs="Times New Roman"/>
          <w:color w:val="000000" w:themeColor="text1"/>
          <w:szCs w:val="24"/>
        </w:rPr>
        <w:t>125,24 га или 7,9</w:t>
      </w:r>
      <w:r w:rsidRPr="002950DB">
        <w:rPr>
          <w:rFonts w:cs="Times New Roman"/>
          <w:color w:val="000000" w:themeColor="text1"/>
          <w:szCs w:val="24"/>
        </w:rPr>
        <w:t xml:space="preserve"> % территории) в кварталах №№ </w:t>
      </w:r>
      <w:r>
        <w:rPr>
          <w:rFonts w:cs="Times New Roman"/>
          <w:color w:val="000000" w:themeColor="text1"/>
          <w:szCs w:val="24"/>
        </w:rPr>
        <w:t xml:space="preserve">164, </w:t>
      </w:r>
      <w:r w:rsidRPr="002950DB">
        <w:rPr>
          <w:rFonts w:cs="Times New Roman"/>
          <w:color w:val="000000" w:themeColor="text1"/>
          <w:szCs w:val="24"/>
        </w:rPr>
        <w:t>170-171, 175-176</w:t>
      </w:r>
      <w:r>
        <w:rPr>
          <w:rFonts w:cs="Times New Roman"/>
          <w:color w:val="000000" w:themeColor="text1"/>
          <w:szCs w:val="24"/>
        </w:rPr>
        <w:t>, 187 (частично);</w:t>
      </w:r>
    </w:p>
    <w:p w:rsidR="00F97543" w:rsidRPr="00193982" w:rsidRDefault="00F97543" w:rsidP="00F97543">
      <w:pPr>
        <w:pStyle w:val="ad"/>
        <w:numPr>
          <w:ilvl w:val="0"/>
          <w:numId w:val="54"/>
        </w:numPr>
        <w:spacing w:line="360" w:lineRule="auto"/>
        <w:jc w:val="both"/>
        <w:rPr>
          <w:rFonts w:cs="Times New Roman"/>
          <w:color w:val="000000" w:themeColor="text1"/>
          <w:szCs w:val="24"/>
        </w:rPr>
      </w:pPr>
      <w:r w:rsidRPr="0094040E">
        <w:rPr>
          <w:rFonts w:cs="Times New Roman"/>
          <w:b/>
          <w:color w:val="000000" w:themeColor="text1"/>
          <w:szCs w:val="24"/>
        </w:rPr>
        <w:t>Юго-западный район</w:t>
      </w:r>
      <w:r>
        <w:rPr>
          <w:rFonts w:cs="Times New Roman"/>
          <w:color w:val="000000" w:themeColor="text1"/>
          <w:szCs w:val="24"/>
        </w:rPr>
        <w:t xml:space="preserve"> - зона малоэтажной усадебной и блокированной жилой застройки до 3-х этажей (47,98 га или 10,7 % территории) в городских кварталах №№ 185-186.</w:t>
      </w:r>
    </w:p>
    <w:p w:rsidR="00F97543" w:rsidRPr="002950DB" w:rsidRDefault="00F97543" w:rsidP="00F97543">
      <w:pPr>
        <w:pStyle w:val="ad"/>
        <w:spacing w:line="360" w:lineRule="auto"/>
        <w:ind w:left="1287"/>
        <w:jc w:val="both"/>
        <w:rPr>
          <w:rFonts w:cs="Times New Roman"/>
          <w:color w:val="000000" w:themeColor="text1"/>
          <w:szCs w:val="24"/>
        </w:rPr>
      </w:pPr>
    </w:p>
    <w:p w:rsidR="00F97543" w:rsidRDefault="00F97543" w:rsidP="00F97543">
      <w:pPr>
        <w:spacing w:line="360" w:lineRule="auto"/>
        <w:ind w:left="0" w:firstLine="567"/>
        <w:jc w:val="both"/>
        <w:rPr>
          <w:rFonts w:cs="Times New Roman"/>
          <w:b/>
          <w:color w:val="000000" w:themeColor="text1"/>
          <w:szCs w:val="24"/>
        </w:rPr>
      </w:pPr>
      <w:r w:rsidRPr="001B274A">
        <w:rPr>
          <w:rFonts w:cs="Times New Roman"/>
          <w:b/>
          <w:color w:val="000000" w:themeColor="text1"/>
          <w:szCs w:val="24"/>
        </w:rPr>
        <w:t>Всего</w:t>
      </w:r>
      <w:r>
        <w:rPr>
          <w:rFonts w:cs="Times New Roman"/>
          <w:b/>
          <w:color w:val="000000" w:themeColor="text1"/>
          <w:szCs w:val="24"/>
        </w:rPr>
        <w:t xml:space="preserve"> территории для резервной жилой застройки составляют 514,05 га или 5,7 % общей территории города, в том числе:</w:t>
      </w:r>
    </w:p>
    <w:p w:rsidR="00F97543" w:rsidRDefault="00F97543" w:rsidP="00F97543">
      <w:pPr>
        <w:pStyle w:val="ad"/>
        <w:numPr>
          <w:ilvl w:val="0"/>
          <w:numId w:val="158"/>
        </w:numPr>
        <w:spacing w:line="360" w:lineRule="auto"/>
        <w:jc w:val="both"/>
        <w:rPr>
          <w:rFonts w:cs="Times New Roman"/>
          <w:b/>
          <w:color w:val="000000" w:themeColor="text1"/>
          <w:szCs w:val="24"/>
        </w:rPr>
      </w:pPr>
      <w:r>
        <w:rPr>
          <w:rFonts w:cs="Times New Roman"/>
          <w:b/>
          <w:color w:val="000000" w:themeColor="text1"/>
          <w:szCs w:val="24"/>
        </w:rPr>
        <w:t xml:space="preserve">зоны многоэтажной многоквартирной жилой застройки - 230,95 га или 2,6 % территории города; </w:t>
      </w:r>
    </w:p>
    <w:p w:rsidR="00F97543" w:rsidRPr="001B274A" w:rsidRDefault="00F97543" w:rsidP="00F97543">
      <w:pPr>
        <w:pStyle w:val="ad"/>
        <w:numPr>
          <w:ilvl w:val="0"/>
          <w:numId w:val="158"/>
        </w:numPr>
        <w:spacing w:line="360" w:lineRule="auto"/>
        <w:jc w:val="both"/>
        <w:rPr>
          <w:rFonts w:cs="Times New Roman"/>
          <w:b/>
          <w:color w:val="000000" w:themeColor="text1"/>
          <w:szCs w:val="24"/>
        </w:rPr>
      </w:pPr>
      <w:r w:rsidRPr="001B274A">
        <w:rPr>
          <w:rFonts w:cs="Times New Roman"/>
          <w:b/>
          <w:color w:val="000000" w:themeColor="text1"/>
          <w:szCs w:val="24"/>
        </w:rPr>
        <w:t>зоны малоэтажной усадебной и блокированной жилой застройки до 3-х этажей</w:t>
      </w:r>
      <w:r>
        <w:rPr>
          <w:rFonts w:cs="Times New Roman"/>
          <w:b/>
          <w:color w:val="000000" w:themeColor="text1"/>
          <w:szCs w:val="24"/>
        </w:rPr>
        <w:t xml:space="preserve"> - 283,10 га или 3,1 %.</w:t>
      </w:r>
    </w:p>
    <w:p w:rsidR="00F97543" w:rsidRDefault="00F97543" w:rsidP="00DD5417">
      <w:pPr>
        <w:spacing w:line="360" w:lineRule="auto"/>
        <w:ind w:left="0" w:firstLine="567"/>
        <w:jc w:val="both"/>
        <w:rPr>
          <w:rFonts w:cs="Times New Roman"/>
          <w:color w:val="000000" w:themeColor="text1"/>
          <w:szCs w:val="24"/>
        </w:rPr>
      </w:pPr>
    </w:p>
    <w:p w:rsidR="00DD5417" w:rsidRPr="0069496C" w:rsidRDefault="00285E42" w:rsidP="00DD5417">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Планируемое развитие жилых зон </w:t>
      </w:r>
      <w:r w:rsidRPr="0069496C">
        <w:rPr>
          <w:rFonts w:cs="Times New Roman"/>
          <w:b/>
          <w:color w:val="000000" w:themeColor="text1"/>
          <w:szCs w:val="24"/>
        </w:rPr>
        <w:t>предусматривает использование различных типов</w:t>
      </w:r>
      <w:r w:rsidRPr="0069496C">
        <w:rPr>
          <w:rFonts w:cs="Times New Roman"/>
          <w:color w:val="000000" w:themeColor="text1"/>
          <w:szCs w:val="24"/>
        </w:rPr>
        <w:t xml:space="preserve"> застройки:</w:t>
      </w:r>
    </w:p>
    <w:p w:rsidR="00285E42" w:rsidRPr="0069496C" w:rsidRDefault="00285E42" w:rsidP="00285E42">
      <w:pPr>
        <w:pStyle w:val="ad"/>
        <w:numPr>
          <w:ilvl w:val="0"/>
          <w:numId w:val="55"/>
        </w:numPr>
        <w:spacing w:line="360" w:lineRule="auto"/>
        <w:jc w:val="both"/>
        <w:rPr>
          <w:rFonts w:cs="Times New Roman"/>
          <w:color w:val="000000" w:themeColor="text1"/>
          <w:szCs w:val="24"/>
        </w:rPr>
      </w:pPr>
      <w:r w:rsidRPr="0069496C">
        <w:rPr>
          <w:rFonts w:cs="Times New Roman"/>
          <w:color w:val="000000" w:themeColor="text1"/>
          <w:szCs w:val="24"/>
        </w:rPr>
        <w:t xml:space="preserve">многоэтажными домами  секционного и башенного типов; </w:t>
      </w:r>
    </w:p>
    <w:p w:rsidR="00285E42" w:rsidRPr="0069496C" w:rsidRDefault="00285E42" w:rsidP="00285E42">
      <w:pPr>
        <w:pStyle w:val="ad"/>
        <w:numPr>
          <w:ilvl w:val="0"/>
          <w:numId w:val="55"/>
        </w:numPr>
        <w:spacing w:line="360" w:lineRule="auto"/>
        <w:jc w:val="both"/>
        <w:rPr>
          <w:rFonts w:cs="Times New Roman"/>
          <w:color w:val="000000" w:themeColor="text1"/>
          <w:szCs w:val="24"/>
        </w:rPr>
      </w:pPr>
      <w:r w:rsidRPr="0069496C">
        <w:rPr>
          <w:rFonts w:cs="Times New Roman"/>
          <w:color w:val="000000" w:themeColor="text1"/>
          <w:szCs w:val="24"/>
        </w:rPr>
        <w:t>среднеэтажными домами  секционного типа;</w:t>
      </w:r>
    </w:p>
    <w:p w:rsidR="00285E42" w:rsidRPr="0069496C" w:rsidRDefault="00285E42" w:rsidP="00285E42">
      <w:pPr>
        <w:pStyle w:val="ad"/>
        <w:numPr>
          <w:ilvl w:val="0"/>
          <w:numId w:val="55"/>
        </w:numPr>
        <w:spacing w:line="360" w:lineRule="auto"/>
        <w:jc w:val="both"/>
        <w:rPr>
          <w:rFonts w:cs="Times New Roman"/>
          <w:color w:val="000000" w:themeColor="text1"/>
          <w:szCs w:val="24"/>
        </w:rPr>
      </w:pPr>
      <w:r w:rsidRPr="0069496C">
        <w:rPr>
          <w:rFonts w:cs="Times New Roman"/>
          <w:color w:val="000000" w:themeColor="text1"/>
          <w:szCs w:val="24"/>
        </w:rPr>
        <w:t>малоэтажными секционного типа, в том числе, блокированными домами коттеджного типа;</w:t>
      </w:r>
    </w:p>
    <w:p w:rsidR="00285E42" w:rsidRDefault="00285E42" w:rsidP="00285E42">
      <w:pPr>
        <w:pStyle w:val="ad"/>
        <w:numPr>
          <w:ilvl w:val="0"/>
          <w:numId w:val="55"/>
        </w:numPr>
        <w:spacing w:line="360" w:lineRule="auto"/>
        <w:jc w:val="both"/>
        <w:rPr>
          <w:rFonts w:cs="Times New Roman"/>
          <w:color w:val="000000" w:themeColor="text1"/>
          <w:szCs w:val="24"/>
        </w:rPr>
      </w:pPr>
      <w:r w:rsidRPr="0069496C">
        <w:rPr>
          <w:rFonts w:cs="Times New Roman"/>
          <w:color w:val="000000" w:themeColor="text1"/>
          <w:szCs w:val="24"/>
        </w:rPr>
        <w:t>малоэтажными индивидуальными домами усадебного типа.</w:t>
      </w:r>
    </w:p>
    <w:p w:rsidR="00F97543" w:rsidRDefault="00F97543" w:rsidP="00F97543">
      <w:pPr>
        <w:spacing w:line="360" w:lineRule="auto"/>
        <w:ind w:left="0" w:firstLine="567"/>
        <w:jc w:val="both"/>
        <w:rPr>
          <w:rFonts w:cs="Times New Roman"/>
          <w:color w:val="000000" w:themeColor="text1"/>
          <w:szCs w:val="24"/>
        </w:rPr>
      </w:pPr>
    </w:p>
    <w:p w:rsidR="00F97543" w:rsidRPr="00193982" w:rsidRDefault="00F97543" w:rsidP="00F97543">
      <w:pPr>
        <w:spacing w:line="360" w:lineRule="auto"/>
        <w:ind w:left="0" w:firstLine="567"/>
        <w:jc w:val="both"/>
        <w:rPr>
          <w:rFonts w:cs="Times New Roman"/>
          <w:color w:val="000000" w:themeColor="text1"/>
          <w:szCs w:val="24"/>
        </w:rPr>
      </w:pPr>
      <w:r w:rsidRPr="00193982">
        <w:rPr>
          <w:rFonts w:cs="Times New Roman"/>
          <w:color w:val="000000" w:themeColor="text1"/>
          <w:szCs w:val="24"/>
        </w:rPr>
        <w:t xml:space="preserve">Основными </w:t>
      </w:r>
      <w:r w:rsidRPr="00193982">
        <w:rPr>
          <w:rFonts w:cs="Times New Roman"/>
          <w:b/>
          <w:color w:val="000000" w:themeColor="text1"/>
          <w:szCs w:val="24"/>
        </w:rPr>
        <w:t>проблемами</w:t>
      </w:r>
      <w:r w:rsidRPr="00193982">
        <w:rPr>
          <w:rFonts w:cs="Times New Roman"/>
          <w:color w:val="000000" w:themeColor="text1"/>
          <w:szCs w:val="24"/>
        </w:rPr>
        <w:t xml:space="preserve"> современной и планируемой жилой застройки являются:</w:t>
      </w:r>
    </w:p>
    <w:p w:rsidR="00F97543" w:rsidRPr="00193982" w:rsidRDefault="00F97543" w:rsidP="00F97543">
      <w:pPr>
        <w:pStyle w:val="ad"/>
        <w:numPr>
          <w:ilvl w:val="0"/>
          <w:numId w:val="56"/>
        </w:numPr>
        <w:spacing w:line="360" w:lineRule="auto"/>
        <w:jc w:val="both"/>
        <w:rPr>
          <w:rFonts w:cs="Times New Roman"/>
          <w:color w:val="000000" w:themeColor="text1"/>
          <w:szCs w:val="24"/>
        </w:rPr>
      </w:pPr>
      <w:r w:rsidRPr="00193982">
        <w:rPr>
          <w:rFonts w:cs="Times New Roman"/>
          <w:color w:val="000000" w:themeColor="text1"/>
          <w:szCs w:val="24"/>
        </w:rPr>
        <w:t>дефицит мест парковки и хранения индивидуального автотранспорта в зонах многоквартирной застройки;</w:t>
      </w:r>
    </w:p>
    <w:p w:rsidR="00F97543" w:rsidRDefault="00F97543" w:rsidP="00F97543">
      <w:pPr>
        <w:pStyle w:val="ad"/>
        <w:numPr>
          <w:ilvl w:val="0"/>
          <w:numId w:val="56"/>
        </w:numPr>
        <w:spacing w:line="360" w:lineRule="auto"/>
        <w:jc w:val="both"/>
        <w:rPr>
          <w:rFonts w:cs="Times New Roman"/>
          <w:color w:val="000000" w:themeColor="text1"/>
          <w:szCs w:val="24"/>
        </w:rPr>
      </w:pPr>
      <w:r w:rsidRPr="00193982">
        <w:rPr>
          <w:rFonts w:cs="Times New Roman"/>
          <w:color w:val="000000" w:themeColor="text1"/>
          <w:szCs w:val="24"/>
        </w:rPr>
        <w:t>недостаточно развитая сеть магистралей районного значения</w:t>
      </w:r>
      <w:r>
        <w:rPr>
          <w:rFonts w:cs="Times New Roman"/>
          <w:color w:val="000000" w:themeColor="text1"/>
          <w:szCs w:val="24"/>
        </w:rPr>
        <w:t xml:space="preserve"> и жилых улиц;</w:t>
      </w:r>
    </w:p>
    <w:p w:rsidR="00F97543" w:rsidRPr="00193982" w:rsidRDefault="00F97543" w:rsidP="00F97543">
      <w:pPr>
        <w:pStyle w:val="ad"/>
        <w:numPr>
          <w:ilvl w:val="0"/>
          <w:numId w:val="56"/>
        </w:numPr>
        <w:spacing w:line="360" w:lineRule="auto"/>
        <w:jc w:val="both"/>
        <w:rPr>
          <w:rFonts w:cs="Times New Roman"/>
          <w:color w:val="000000" w:themeColor="text1"/>
          <w:szCs w:val="24"/>
        </w:rPr>
      </w:pPr>
      <w:r>
        <w:rPr>
          <w:rFonts w:cs="Times New Roman"/>
          <w:color w:val="000000" w:themeColor="text1"/>
          <w:szCs w:val="24"/>
        </w:rPr>
        <w:t>недостаточная степень озеленения территорий жилых районов многоэтажных многоквартирных домов.</w:t>
      </w:r>
    </w:p>
    <w:p w:rsidR="00F97543" w:rsidRPr="00F97543" w:rsidRDefault="00F97543" w:rsidP="00F97543">
      <w:pPr>
        <w:spacing w:line="360" w:lineRule="auto"/>
        <w:jc w:val="both"/>
        <w:rPr>
          <w:rFonts w:cs="Times New Roman"/>
          <w:color w:val="000000" w:themeColor="text1"/>
          <w:szCs w:val="24"/>
        </w:rPr>
      </w:pPr>
    </w:p>
    <w:p w:rsidR="00DD5417" w:rsidRPr="0069496C" w:rsidRDefault="00DD5417" w:rsidP="00D47309">
      <w:pPr>
        <w:keepNext/>
        <w:spacing w:line="360" w:lineRule="auto"/>
        <w:jc w:val="both"/>
        <w:rPr>
          <w:rFonts w:cs="Times New Roman"/>
          <w:color w:val="000000" w:themeColor="text1"/>
          <w:szCs w:val="24"/>
        </w:rPr>
      </w:pPr>
    </w:p>
    <w:p w:rsidR="00E43092" w:rsidRPr="0069496C" w:rsidRDefault="00285E42" w:rsidP="00D47309">
      <w:pPr>
        <w:keepNext/>
        <w:spacing w:line="360" w:lineRule="auto"/>
        <w:jc w:val="both"/>
        <w:rPr>
          <w:rFonts w:cs="Times New Roman"/>
          <w:b/>
          <w:color w:val="000000" w:themeColor="text1"/>
          <w:szCs w:val="24"/>
        </w:rPr>
      </w:pPr>
      <w:r w:rsidRPr="0069496C">
        <w:rPr>
          <w:rFonts w:cs="Times New Roman"/>
          <w:b/>
          <w:color w:val="000000" w:themeColor="text1"/>
          <w:szCs w:val="24"/>
        </w:rPr>
        <w:t>ПРОИЗВОДСТВЕННО-КОММУНАЛЬНЫЕ ЗОНЫ И ЗОНЫ ВНЕШНЕГО ТРАНСПОРТА</w:t>
      </w:r>
    </w:p>
    <w:p w:rsidR="00CB3485" w:rsidRPr="0069496C" w:rsidRDefault="00285E42"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городе в настоящее время сложилось несколько крупных производственно-коммунальных зон на общей площади (вместе с санитарно-защитными зонами) в 1847,94 га или 20,5 % территории города, что говорит о значительном промышленном потенциале </w:t>
      </w:r>
      <w:r w:rsidR="0063580E">
        <w:rPr>
          <w:rFonts w:cs="Times New Roman"/>
          <w:color w:val="000000" w:themeColor="text1"/>
          <w:szCs w:val="24"/>
        </w:rPr>
        <w:t>г.Северодвинск</w:t>
      </w:r>
      <w:r w:rsidRPr="0069496C">
        <w:rPr>
          <w:rFonts w:cs="Times New Roman"/>
          <w:color w:val="000000" w:themeColor="text1"/>
          <w:szCs w:val="24"/>
        </w:rPr>
        <w:t xml:space="preserve">а: </w:t>
      </w:r>
    </w:p>
    <w:p w:rsidR="00285E42" w:rsidRPr="0069496C" w:rsidRDefault="00285E42" w:rsidP="00285E42">
      <w:pPr>
        <w:pStyle w:val="ad"/>
        <w:numPr>
          <w:ilvl w:val="0"/>
          <w:numId w:val="57"/>
        </w:numPr>
        <w:spacing w:line="360" w:lineRule="auto"/>
        <w:jc w:val="both"/>
        <w:rPr>
          <w:rFonts w:cs="Times New Roman"/>
          <w:color w:val="000000" w:themeColor="text1"/>
          <w:szCs w:val="24"/>
        </w:rPr>
      </w:pPr>
      <w:r w:rsidRPr="0069496C">
        <w:rPr>
          <w:rFonts w:cs="Times New Roman"/>
          <w:color w:val="000000" w:themeColor="text1"/>
          <w:szCs w:val="24"/>
        </w:rPr>
        <w:t xml:space="preserve">район </w:t>
      </w:r>
      <w:r w:rsidRPr="0069496C">
        <w:rPr>
          <w:rFonts w:cs="Times New Roman"/>
          <w:b/>
          <w:color w:val="000000" w:themeColor="text1"/>
          <w:szCs w:val="24"/>
        </w:rPr>
        <w:t>Южные Ягры</w:t>
      </w:r>
      <w:r w:rsidRPr="0069496C">
        <w:rPr>
          <w:rFonts w:cs="Times New Roman"/>
          <w:color w:val="000000" w:themeColor="text1"/>
          <w:szCs w:val="24"/>
        </w:rPr>
        <w:t>, производственно-коммунальная зон</w:t>
      </w:r>
      <w:r w:rsidR="003401D3" w:rsidRPr="0069496C">
        <w:rPr>
          <w:rFonts w:cs="Times New Roman"/>
          <w:color w:val="000000" w:themeColor="text1"/>
          <w:szCs w:val="24"/>
        </w:rPr>
        <w:t>а, где ведущее пол</w:t>
      </w:r>
      <w:r w:rsidR="001A6102">
        <w:rPr>
          <w:rFonts w:cs="Times New Roman"/>
          <w:color w:val="000000" w:themeColor="text1"/>
          <w:szCs w:val="24"/>
        </w:rPr>
        <w:t xml:space="preserve">ожение занимает промтерритория </w:t>
      </w:r>
      <w:r w:rsidR="003401D3" w:rsidRPr="0069496C">
        <w:rPr>
          <w:rFonts w:cs="Times New Roman"/>
          <w:color w:val="000000" w:themeColor="text1"/>
          <w:szCs w:val="24"/>
        </w:rPr>
        <w:t>АО "ЦС "Звездочка" на площади 252,80 га, или 91,7 % территории планировочного района;</w:t>
      </w:r>
    </w:p>
    <w:p w:rsidR="003401D3" w:rsidRPr="0069496C" w:rsidRDefault="003401D3" w:rsidP="00285E42">
      <w:pPr>
        <w:pStyle w:val="ad"/>
        <w:numPr>
          <w:ilvl w:val="0"/>
          <w:numId w:val="57"/>
        </w:numPr>
        <w:spacing w:line="360" w:lineRule="auto"/>
        <w:jc w:val="both"/>
        <w:rPr>
          <w:rFonts w:cs="Times New Roman"/>
          <w:color w:val="000000" w:themeColor="text1"/>
          <w:szCs w:val="24"/>
        </w:rPr>
      </w:pPr>
      <w:r w:rsidRPr="0069496C">
        <w:rPr>
          <w:rFonts w:cs="Times New Roman"/>
          <w:color w:val="000000" w:themeColor="text1"/>
          <w:szCs w:val="24"/>
        </w:rPr>
        <w:t xml:space="preserve">промузел на </w:t>
      </w:r>
      <w:r w:rsidRPr="0069496C">
        <w:rPr>
          <w:rFonts w:cs="Times New Roman"/>
          <w:b/>
          <w:color w:val="000000" w:themeColor="text1"/>
          <w:szCs w:val="24"/>
        </w:rPr>
        <w:t>Чаячьем полуострове</w:t>
      </w:r>
      <w:r w:rsidRPr="0069496C">
        <w:rPr>
          <w:rFonts w:cs="Times New Roman"/>
          <w:color w:val="000000" w:themeColor="text1"/>
          <w:szCs w:val="24"/>
        </w:rPr>
        <w:t xml:space="preserve"> площадью 78,94 га, или 56,5 % территории района;</w:t>
      </w:r>
    </w:p>
    <w:p w:rsidR="003401D3" w:rsidRPr="0069496C" w:rsidRDefault="003401D3" w:rsidP="00285E42">
      <w:pPr>
        <w:pStyle w:val="ad"/>
        <w:numPr>
          <w:ilvl w:val="0"/>
          <w:numId w:val="57"/>
        </w:numPr>
        <w:spacing w:line="360" w:lineRule="auto"/>
        <w:jc w:val="both"/>
        <w:rPr>
          <w:rFonts w:cs="Times New Roman"/>
          <w:color w:val="000000" w:themeColor="text1"/>
          <w:szCs w:val="24"/>
        </w:rPr>
      </w:pPr>
      <w:r w:rsidRPr="0069496C">
        <w:rPr>
          <w:rFonts w:cs="Times New Roman"/>
          <w:color w:val="000000" w:themeColor="text1"/>
          <w:szCs w:val="24"/>
        </w:rPr>
        <w:t xml:space="preserve">промузел </w:t>
      </w:r>
      <w:r w:rsidRPr="0069496C">
        <w:rPr>
          <w:rFonts w:cs="Times New Roman"/>
          <w:b/>
          <w:color w:val="000000" w:themeColor="text1"/>
          <w:szCs w:val="24"/>
        </w:rPr>
        <w:t>АО "ПО "Севмаш</w:t>
      </w:r>
      <w:r w:rsidRPr="0069496C">
        <w:rPr>
          <w:rFonts w:cs="Times New Roman"/>
          <w:color w:val="000000" w:themeColor="text1"/>
          <w:szCs w:val="24"/>
        </w:rPr>
        <w:t>", где в состав территории промпредприятия входит технологическая зона акватории Никольского устья р. Северной Двины; общая площадь промузла вместе с санитарно-защитной зоной и водной акваторией составляет 686,64 га, или 95,8 % территории района;</w:t>
      </w:r>
    </w:p>
    <w:p w:rsidR="003401D3" w:rsidRPr="0069496C" w:rsidRDefault="003401D3" w:rsidP="00285E42">
      <w:pPr>
        <w:pStyle w:val="ad"/>
        <w:numPr>
          <w:ilvl w:val="0"/>
          <w:numId w:val="57"/>
        </w:numPr>
        <w:spacing w:line="360" w:lineRule="auto"/>
        <w:jc w:val="both"/>
        <w:rPr>
          <w:rFonts w:cs="Times New Roman"/>
          <w:color w:val="000000" w:themeColor="text1"/>
          <w:szCs w:val="24"/>
        </w:rPr>
      </w:pPr>
      <w:r w:rsidRPr="0069496C">
        <w:rPr>
          <w:rFonts w:cs="Times New Roman"/>
          <w:b/>
          <w:color w:val="000000" w:themeColor="text1"/>
          <w:szCs w:val="24"/>
        </w:rPr>
        <w:t>Восточный промузел</w:t>
      </w:r>
      <w:r w:rsidRPr="0069496C">
        <w:rPr>
          <w:rFonts w:cs="Times New Roman"/>
          <w:color w:val="000000" w:themeColor="text1"/>
          <w:szCs w:val="24"/>
        </w:rPr>
        <w:t>, где существующее производственно-коммунальные зоны составляют 120,89 га или 27,0 % территории района;</w:t>
      </w:r>
    </w:p>
    <w:p w:rsidR="003401D3" w:rsidRPr="0069496C" w:rsidRDefault="003401D3" w:rsidP="00285E42">
      <w:pPr>
        <w:pStyle w:val="ad"/>
        <w:numPr>
          <w:ilvl w:val="0"/>
          <w:numId w:val="57"/>
        </w:numPr>
        <w:spacing w:line="360" w:lineRule="auto"/>
        <w:jc w:val="both"/>
        <w:rPr>
          <w:rFonts w:cs="Times New Roman"/>
          <w:color w:val="000000" w:themeColor="text1"/>
          <w:szCs w:val="24"/>
        </w:rPr>
      </w:pPr>
      <w:r w:rsidRPr="0069496C">
        <w:rPr>
          <w:rFonts w:cs="Times New Roman"/>
          <w:b/>
          <w:color w:val="000000" w:themeColor="text1"/>
          <w:szCs w:val="24"/>
        </w:rPr>
        <w:t>Центральный промузел</w:t>
      </w:r>
      <w:r w:rsidRPr="0069496C">
        <w:rPr>
          <w:rFonts w:cs="Times New Roman"/>
          <w:color w:val="000000" w:themeColor="text1"/>
          <w:szCs w:val="24"/>
        </w:rPr>
        <w:t>, где одна из существующих производственно-коммунальных зон примыкает к Архангельскому шоссе и железнодорожному узлу станции "Северодвинск", другая сформировалась восточнее ул. Железнодорожной (городские кварталы №№ 56, 312-313), третья занимает значительные территории к северу и югу от железной дороги сообщением "Северодвинск - Ненокса" и в которую входят городские канализационные сооружения и массив гаражно-строительных кооперативов; общая площадь зон составляет в этом промузле 225,58 га или 50,3 % территории;</w:t>
      </w:r>
    </w:p>
    <w:p w:rsidR="00C344B9" w:rsidRPr="0069496C" w:rsidRDefault="00C344B9" w:rsidP="00285E42">
      <w:pPr>
        <w:pStyle w:val="ad"/>
        <w:numPr>
          <w:ilvl w:val="0"/>
          <w:numId w:val="57"/>
        </w:numPr>
        <w:spacing w:line="360" w:lineRule="auto"/>
        <w:jc w:val="both"/>
        <w:rPr>
          <w:rFonts w:cs="Times New Roman"/>
          <w:color w:val="000000" w:themeColor="text1"/>
          <w:szCs w:val="24"/>
        </w:rPr>
      </w:pPr>
      <w:r w:rsidRPr="0069496C">
        <w:rPr>
          <w:rFonts w:cs="Times New Roman"/>
          <w:color w:val="000000" w:themeColor="text1"/>
          <w:szCs w:val="24"/>
        </w:rPr>
        <w:t xml:space="preserve">в </w:t>
      </w:r>
      <w:r w:rsidRPr="0069496C">
        <w:rPr>
          <w:rFonts w:cs="Times New Roman"/>
          <w:b/>
          <w:color w:val="000000" w:themeColor="text1"/>
          <w:szCs w:val="24"/>
        </w:rPr>
        <w:t>Центральном жилом районе</w:t>
      </w:r>
      <w:r w:rsidRPr="0069496C">
        <w:rPr>
          <w:rFonts w:cs="Times New Roman"/>
          <w:color w:val="000000" w:themeColor="text1"/>
          <w:szCs w:val="24"/>
        </w:rPr>
        <w:t xml:space="preserve"> расположена только</w:t>
      </w:r>
      <w:r w:rsidR="00601367" w:rsidRPr="0069496C">
        <w:rPr>
          <w:rFonts w:cs="Times New Roman"/>
          <w:color w:val="000000" w:themeColor="text1"/>
          <w:szCs w:val="24"/>
        </w:rPr>
        <w:t xml:space="preserve"> одна производственная зона городских водоочистных сооружений</w:t>
      </w:r>
      <w:r w:rsidR="001956AA" w:rsidRPr="0069496C">
        <w:rPr>
          <w:rFonts w:cs="Times New Roman"/>
          <w:color w:val="000000" w:themeColor="text1"/>
          <w:szCs w:val="24"/>
        </w:rPr>
        <w:t xml:space="preserve"> (ВОС-1)</w:t>
      </w:r>
      <w:r w:rsidR="00601367" w:rsidRPr="0069496C">
        <w:rPr>
          <w:rFonts w:cs="Times New Roman"/>
          <w:color w:val="000000" w:themeColor="text1"/>
          <w:szCs w:val="24"/>
        </w:rPr>
        <w:t xml:space="preserve"> и гаражно-строительный кооператив в районе ул. Южной общей площадью 13,30 га или 4,6 % территории района;</w:t>
      </w:r>
    </w:p>
    <w:p w:rsidR="00601367" w:rsidRPr="0069496C" w:rsidRDefault="00771D38" w:rsidP="00285E42">
      <w:pPr>
        <w:pStyle w:val="ad"/>
        <w:numPr>
          <w:ilvl w:val="0"/>
          <w:numId w:val="57"/>
        </w:numPr>
        <w:spacing w:line="360" w:lineRule="auto"/>
        <w:jc w:val="both"/>
        <w:rPr>
          <w:rFonts w:cs="Times New Roman"/>
          <w:color w:val="000000" w:themeColor="text1"/>
          <w:szCs w:val="24"/>
        </w:rPr>
      </w:pPr>
      <w:r w:rsidRPr="0069496C">
        <w:rPr>
          <w:rFonts w:cs="Times New Roman"/>
          <w:color w:val="000000" w:themeColor="text1"/>
          <w:szCs w:val="24"/>
        </w:rPr>
        <w:t xml:space="preserve">в северной части </w:t>
      </w:r>
      <w:r w:rsidRPr="0069496C">
        <w:rPr>
          <w:rFonts w:cs="Times New Roman"/>
          <w:b/>
          <w:color w:val="000000" w:themeColor="text1"/>
          <w:szCs w:val="24"/>
        </w:rPr>
        <w:t>Западного жилого района</w:t>
      </w:r>
      <w:r w:rsidRPr="0069496C">
        <w:rPr>
          <w:rFonts w:cs="Times New Roman"/>
          <w:color w:val="000000" w:themeColor="text1"/>
          <w:szCs w:val="24"/>
        </w:rPr>
        <w:t xml:space="preserve"> (кварталы №№ 75-76) сформировалась производственно-коммунальная зона, включающая территории спецназначения общей площадью 235,27 га или 28,5 % территории района;</w:t>
      </w:r>
    </w:p>
    <w:p w:rsidR="00771D38" w:rsidRPr="0069496C" w:rsidRDefault="00771D38" w:rsidP="00285E42">
      <w:pPr>
        <w:pStyle w:val="ad"/>
        <w:numPr>
          <w:ilvl w:val="0"/>
          <w:numId w:val="57"/>
        </w:numPr>
        <w:spacing w:line="360" w:lineRule="auto"/>
        <w:jc w:val="both"/>
        <w:rPr>
          <w:rFonts w:cs="Times New Roman"/>
          <w:color w:val="000000" w:themeColor="text1"/>
          <w:szCs w:val="24"/>
        </w:rPr>
      </w:pPr>
      <w:r w:rsidRPr="0069496C">
        <w:rPr>
          <w:rFonts w:cs="Times New Roman"/>
          <w:color w:val="000000" w:themeColor="text1"/>
          <w:szCs w:val="24"/>
        </w:rPr>
        <w:t xml:space="preserve">в юго-западной части </w:t>
      </w:r>
      <w:r w:rsidRPr="0069496C">
        <w:rPr>
          <w:rFonts w:cs="Times New Roman"/>
          <w:b/>
          <w:color w:val="000000" w:themeColor="text1"/>
          <w:szCs w:val="24"/>
        </w:rPr>
        <w:t>Юго-западного района</w:t>
      </w:r>
      <w:r w:rsidRPr="0069496C">
        <w:rPr>
          <w:rFonts w:cs="Times New Roman"/>
          <w:color w:val="000000" w:themeColor="text1"/>
          <w:szCs w:val="24"/>
        </w:rPr>
        <w:t xml:space="preserve"> вдоль Солзенского шоссе </w:t>
      </w:r>
      <w:r w:rsidR="00A31932" w:rsidRPr="0069496C">
        <w:rPr>
          <w:rFonts w:cs="Times New Roman"/>
          <w:color w:val="000000" w:themeColor="text1"/>
          <w:szCs w:val="24"/>
        </w:rPr>
        <w:t xml:space="preserve">расположена производственная зона водоочистных сооружений (ВОС-2) и гаражно-строительные кооперативы </w:t>
      </w:r>
      <w:r w:rsidR="00CA0146" w:rsidRPr="0069496C">
        <w:rPr>
          <w:rFonts w:cs="Times New Roman"/>
          <w:color w:val="000000" w:themeColor="text1"/>
          <w:szCs w:val="24"/>
        </w:rPr>
        <w:t xml:space="preserve">на общей площади </w:t>
      </w:r>
      <w:r w:rsidRPr="0069496C">
        <w:rPr>
          <w:rFonts w:cs="Times New Roman"/>
          <w:color w:val="000000" w:themeColor="text1"/>
          <w:szCs w:val="24"/>
        </w:rPr>
        <w:t>42,35 га или 9,4 % территории района.</w:t>
      </w:r>
    </w:p>
    <w:p w:rsidR="00CB3485" w:rsidRPr="0069496C" w:rsidRDefault="00771D38"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В настоящем проекте сложно оценить эффективность использования производств и коммунальных объектов, включая значительные территории, используемые для размещения гаражно-строительных кооперативов индивидуальных автовладельцев, необходимость их размещение на той или иной территории. Для этого необходимо провести специальные исследования.</w:t>
      </w:r>
    </w:p>
    <w:p w:rsidR="00771D38" w:rsidRPr="0069496C" w:rsidRDefault="0043748F"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Проектом предлагается </w:t>
      </w:r>
      <w:r w:rsidR="001A6102">
        <w:rPr>
          <w:rFonts w:cs="Times New Roman"/>
          <w:b/>
          <w:color w:val="000000" w:themeColor="text1"/>
          <w:szCs w:val="24"/>
        </w:rPr>
        <w:t>развитие</w:t>
      </w:r>
      <w:r w:rsidRPr="0069496C">
        <w:rPr>
          <w:rFonts w:cs="Times New Roman"/>
          <w:b/>
          <w:color w:val="000000" w:themeColor="text1"/>
          <w:szCs w:val="24"/>
        </w:rPr>
        <w:t xml:space="preserve"> двух новых</w:t>
      </w:r>
      <w:r w:rsidRPr="0069496C">
        <w:rPr>
          <w:rFonts w:cs="Times New Roman"/>
          <w:color w:val="000000" w:themeColor="text1"/>
          <w:szCs w:val="24"/>
        </w:rPr>
        <w:t xml:space="preserve"> производственно-коммунальных зон - технопарков транспортно-логистического назначения на Архангельском шоссе</w:t>
      </w:r>
      <w:r w:rsidR="001A6102">
        <w:rPr>
          <w:rFonts w:cs="Times New Roman"/>
          <w:color w:val="000000" w:themeColor="text1"/>
          <w:szCs w:val="24"/>
        </w:rPr>
        <w:t xml:space="preserve"> в В</w:t>
      </w:r>
      <w:r w:rsidR="006B6110" w:rsidRPr="0069496C">
        <w:rPr>
          <w:rFonts w:cs="Times New Roman"/>
          <w:color w:val="000000" w:themeColor="text1"/>
          <w:szCs w:val="24"/>
        </w:rPr>
        <w:t>осточном промузле на площади 104,69 га или 23,3 % территории района и н</w:t>
      </w:r>
      <w:r w:rsidR="001A6102">
        <w:rPr>
          <w:rFonts w:cs="Times New Roman"/>
          <w:color w:val="000000" w:themeColor="text1"/>
          <w:szCs w:val="24"/>
        </w:rPr>
        <w:t>а Солзенско</w:t>
      </w:r>
      <w:r w:rsidR="006B6110" w:rsidRPr="0069496C">
        <w:rPr>
          <w:rFonts w:cs="Times New Roman"/>
          <w:color w:val="000000" w:themeColor="text1"/>
          <w:szCs w:val="24"/>
        </w:rPr>
        <w:t>м шоссе в Юго-западном районе на площади 31,49 га или 7,1 %.</w:t>
      </w:r>
    </w:p>
    <w:p w:rsidR="00FE71C7" w:rsidRPr="0069496C" w:rsidRDefault="00FE71C7"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Размещение двух планируемых технопарков транспортно-логистического направления на въездных узлах в город с М8 "Холмогоры - "Подъезд к городу Северодвинску", со стороны г. Архангельска и с автодороги регионального значения "Архангельск- Онега" позволит развивать одно из важнейших направлений экономики - инфраструктуру логистики.</w:t>
      </w:r>
    </w:p>
    <w:p w:rsidR="00914948" w:rsidRPr="0069496C" w:rsidRDefault="00914948" w:rsidP="00693F50">
      <w:pPr>
        <w:spacing w:line="360" w:lineRule="auto"/>
        <w:ind w:left="0" w:firstLine="567"/>
        <w:jc w:val="both"/>
        <w:rPr>
          <w:rFonts w:cs="Times New Roman"/>
          <w:color w:val="000000" w:themeColor="text1"/>
          <w:szCs w:val="24"/>
        </w:rPr>
      </w:pPr>
      <w:r w:rsidRPr="0069496C">
        <w:rPr>
          <w:rFonts w:cs="Times New Roman"/>
          <w:color w:val="000000" w:themeColor="text1"/>
          <w:szCs w:val="24"/>
        </w:rPr>
        <w:t>В рамках реализации проекта генерального плана после его утверждения следует провести специальную работу по изучению производственной функции города. Для этого необходимо по каждому производственному</w:t>
      </w:r>
      <w:r w:rsidR="00B24DCC" w:rsidRPr="0069496C">
        <w:rPr>
          <w:rFonts w:cs="Times New Roman"/>
          <w:color w:val="000000" w:themeColor="text1"/>
          <w:szCs w:val="24"/>
        </w:rPr>
        <w:t xml:space="preserve"> и</w:t>
      </w:r>
      <w:r w:rsidRPr="0069496C">
        <w:rPr>
          <w:rFonts w:cs="Times New Roman"/>
          <w:color w:val="000000" w:themeColor="text1"/>
          <w:szCs w:val="24"/>
        </w:rPr>
        <w:t xml:space="preserve"> коммунальному объекту:</w:t>
      </w:r>
    </w:p>
    <w:p w:rsidR="00914948" w:rsidRPr="0069496C" w:rsidRDefault="00F34498" w:rsidP="00914948">
      <w:pPr>
        <w:pStyle w:val="ad"/>
        <w:numPr>
          <w:ilvl w:val="0"/>
          <w:numId w:val="58"/>
        </w:numPr>
        <w:spacing w:line="360" w:lineRule="auto"/>
        <w:jc w:val="both"/>
        <w:rPr>
          <w:rFonts w:cs="Times New Roman"/>
          <w:color w:val="000000" w:themeColor="text1"/>
          <w:szCs w:val="24"/>
        </w:rPr>
      </w:pPr>
      <w:r w:rsidRPr="0069496C">
        <w:rPr>
          <w:rFonts w:cs="Times New Roman"/>
          <w:color w:val="000000" w:themeColor="text1"/>
          <w:szCs w:val="24"/>
        </w:rPr>
        <w:t>составить паспорт объекта с обоснованием состава зданий и сооружений, показателей использования территории;</w:t>
      </w:r>
    </w:p>
    <w:p w:rsidR="00F34498" w:rsidRPr="0069496C" w:rsidRDefault="00BF7C82" w:rsidP="00914948">
      <w:pPr>
        <w:pStyle w:val="ad"/>
        <w:numPr>
          <w:ilvl w:val="0"/>
          <w:numId w:val="58"/>
        </w:numPr>
        <w:spacing w:line="360" w:lineRule="auto"/>
        <w:jc w:val="both"/>
        <w:rPr>
          <w:rFonts w:cs="Times New Roman"/>
          <w:color w:val="000000" w:themeColor="text1"/>
          <w:szCs w:val="24"/>
        </w:rPr>
      </w:pPr>
      <w:r w:rsidRPr="0069496C">
        <w:rPr>
          <w:rFonts w:cs="Times New Roman"/>
          <w:color w:val="000000" w:themeColor="text1"/>
          <w:szCs w:val="24"/>
        </w:rPr>
        <w:t>на основании проекта санитарно-защитной зоны, данных о количестве жилищного фонда, находящегося в этой зоне (прежде всего речь идет о жилой застройке в Восточном планировочным районе), принять решение о перепрофилировании, реконструкции (технологической модернизации), выносе того или иного производственно-коммунального объекта или о выводе жилищного фонда;</w:t>
      </w:r>
    </w:p>
    <w:p w:rsidR="004164DB" w:rsidRPr="0069496C" w:rsidRDefault="00DF1F58" w:rsidP="00914948">
      <w:pPr>
        <w:pStyle w:val="ad"/>
        <w:numPr>
          <w:ilvl w:val="0"/>
          <w:numId w:val="58"/>
        </w:numPr>
        <w:spacing w:line="360" w:lineRule="auto"/>
        <w:jc w:val="both"/>
        <w:rPr>
          <w:rFonts w:cs="Times New Roman"/>
          <w:color w:val="000000" w:themeColor="text1"/>
          <w:szCs w:val="24"/>
        </w:rPr>
      </w:pPr>
      <w:r w:rsidRPr="0069496C">
        <w:rPr>
          <w:rFonts w:cs="Times New Roman"/>
          <w:color w:val="000000" w:themeColor="text1"/>
          <w:szCs w:val="24"/>
        </w:rPr>
        <w:t>изучить вопросы целесообразности функционирования существующих железнодорожных подъездных путей, учитывая большую их протяженность в городе, что значительно осложняет транспортные связи между районами.</w:t>
      </w:r>
    </w:p>
    <w:p w:rsidR="00E43B47" w:rsidRPr="0069496C" w:rsidRDefault="00E43B47" w:rsidP="00E43B47">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Особое внимание в планировочной структуре города играет внешняя автодорожная и железнодорожная сеть, занимающая большие территории и в немалой степени влияющая на размещение объектов капитального строительства. </w:t>
      </w:r>
    </w:p>
    <w:p w:rsidR="00CB3485" w:rsidRPr="0069496C" w:rsidRDefault="00E43B47" w:rsidP="00E43B47">
      <w:pPr>
        <w:spacing w:line="360" w:lineRule="auto"/>
        <w:ind w:left="0" w:firstLine="567"/>
        <w:jc w:val="both"/>
        <w:rPr>
          <w:rFonts w:cs="Times New Roman"/>
          <w:color w:val="000000" w:themeColor="text1"/>
          <w:szCs w:val="24"/>
        </w:rPr>
      </w:pPr>
      <w:r w:rsidRPr="0069496C">
        <w:rPr>
          <w:rFonts w:cs="Times New Roman"/>
          <w:color w:val="000000" w:themeColor="text1"/>
          <w:szCs w:val="24"/>
        </w:rPr>
        <w:t>Проектом генерального плана предусматривается с целью улучшения транспортных связей между планировочными районами города и организации дополнительных выездов автотранспорта на транзитные (внешние) автодороги следующее:</w:t>
      </w:r>
    </w:p>
    <w:p w:rsidR="00CD7E08" w:rsidRPr="0069496C" w:rsidRDefault="009F7796" w:rsidP="00E43B47">
      <w:pPr>
        <w:pStyle w:val="ad"/>
        <w:numPr>
          <w:ilvl w:val="0"/>
          <w:numId w:val="59"/>
        </w:numPr>
        <w:spacing w:line="360" w:lineRule="auto"/>
        <w:jc w:val="both"/>
        <w:rPr>
          <w:rFonts w:cs="Times New Roman"/>
          <w:color w:val="000000" w:themeColor="text1"/>
          <w:szCs w:val="24"/>
        </w:rPr>
      </w:pPr>
      <w:r w:rsidRPr="0069496C">
        <w:rPr>
          <w:rFonts w:cs="Times New Roman"/>
          <w:color w:val="000000" w:themeColor="text1"/>
          <w:szCs w:val="24"/>
        </w:rPr>
        <w:t>совершенствование транспорт</w:t>
      </w:r>
      <w:r w:rsidR="00B24DCC" w:rsidRPr="0069496C">
        <w:rPr>
          <w:rFonts w:cs="Times New Roman"/>
          <w:color w:val="000000" w:themeColor="text1"/>
          <w:szCs w:val="24"/>
        </w:rPr>
        <w:t>ной связи по Ягринскому шоссе среконструкциейавтодорожного моста</w:t>
      </w:r>
      <w:r w:rsidRPr="0069496C">
        <w:rPr>
          <w:rFonts w:cs="Times New Roman"/>
          <w:color w:val="000000" w:themeColor="text1"/>
          <w:szCs w:val="24"/>
        </w:rPr>
        <w:t xml:space="preserve"> через Никольское устье р. Северной Двины;</w:t>
      </w:r>
    </w:p>
    <w:p w:rsidR="00E94495" w:rsidRPr="0069496C" w:rsidRDefault="00E94495" w:rsidP="00E94495">
      <w:pPr>
        <w:pStyle w:val="ad"/>
        <w:numPr>
          <w:ilvl w:val="0"/>
          <w:numId w:val="59"/>
        </w:numPr>
        <w:spacing w:line="360" w:lineRule="auto"/>
        <w:jc w:val="both"/>
        <w:rPr>
          <w:rFonts w:cs="Times New Roman"/>
          <w:color w:val="000000" w:themeColor="text1"/>
          <w:szCs w:val="24"/>
        </w:rPr>
      </w:pPr>
      <w:r w:rsidRPr="0069496C">
        <w:rPr>
          <w:rFonts w:cs="Times New Roman"/>
          <w:color w:val="000000" w:themeColor="text1"/>
          <w:szCs w:val="24"/>
        </w:rPr>
        <w:t>строительство участка ул. Окружной до ул. Юбилейной по территории Центрального промузла с целью организации движения автотранспорта со стороны г. Архангельска в Западный и Южный планировочные районы;</w:t>
      </w:r>
    </w:p>
    <w:p w:rsidR="008D6FBA" w:rsidRPr="0069496C" w:rsidRDefault="00C43126" w:rsidP="00E43B47">
      <w:pPr>
        <w:pStyle w:val="ad"/>
        <w:numPr>
          <w:ilvl w:val="0"/>
          <w:numId w:val="59"/>
        </w:numPr>
        <w:spacing w:line="360" w:lineRule="auto"/>
        <w:jc w:val="both"/>
        <w:rPr>
          <w:rFonts w:cs="Times New Roman"/>
          <w:color w:val="000000" w:themeColor="text1"/>
          <w:szCs w:val="24"/>
        </w:rPr>
      </w:pPr>
      <w:r w:rsidRPr="0069496C">
        <w:rPr>
          <w:rFonts w:cs="Times New Roman"/>
          <w:color w:val="000000" w:themeColor="text1"/>
          <w:szCs w:val="24"/>
        </w:rPr>
        <w:t>перспективное строительство новой южной объездной автодороги и организация автотранспортных связей</w:t>
      </w:r>
      <w:r w:rsidR="00000061">
        <w:rPr>
          <w:rFonts w:cs="Times New Roman"/>
          <w:color w:val="000000" w:themeColor="text1"/>
          <w:szCs w:val="24"/>
        </w:rPr>
        <w:t xml:space="preserve"> с нее по Кородскому и Солзенско</w:t>
      </w:r>
      <w:r w:rsidRPr="0069496C">
        <w:rPr>
          <w:rFonts w:cs="Times New Roman"/>
          <w:color w:val="000000" w:themeColor="text1"/>
          <w:szCs w:val="24"/>
        </w:rPr>
        <w:t>му шоссе.</w:t>
      </w:r>
    </w:p>
    <w:p w:rsidR="00CB3485" w:rsidRPr="0069496C" w:rsidRDefault="00CB3485" w:rsidP="00693F50">
      <w:pPr>
        <w:spacing w:line="360" w:lineRule="auto"/>
        <w:ind w:left="0" w:firstLine="567"/>
        <w:jc w:val="both"/>
        <w:rPr>
          <w:rFonts w:cs="Times New Roman"/>
          <w:color w:val="000000" w:themeColor="text1"/>
          <w:szCs w:val="24"/>
        </w:rPr>
      </w:pPr>
    </w:p>
    <w:p w:rsidR="00CD7DDE" w:rsidRPr="0069496C" w:rsidRDefault="00CD7DDE" w:rsidP="00CD7DDE">
      <w:pPr>
        <w:keepNext/>
        <w:spacing w:line="360" w:lineRule="auto"/>
        <w:ind w:left="0" w:firstLine="567"/>
        <w:jc w:val="both"/>
        <w:rPr>
          <w:rFonts w:cs="Times New Roman"/>
          <w:color w:val="000000" w:themeColor="text1"/>
          <w:szCs w:val="24"/>
        </w:rPr>
      </w:pPr>
      <w:r w:rsidRPr="0069496C">
        <w:rPr>
          <w:rFonts w:cs="Times New Roman"/>
          <w:b/>
          <w:color w:val="000000" w:themeColor="text1"/>
          <w:szCs w:val="24"/>
        </w:rPr>
        <w:t>ГОРОДСКИЕ РЕКРЕАЦИОННЫЕ ЗОНЫ</w:t>
      </w:r>
    </w:p>
    <w:p w:rsidR="00000061" w:rsidRDefault="00000061" w:rsidP="00000061">
      <w:pPr>
        <w:spacing w:line="360" w:lineRule="auto"/>
        <w:ind w:left="0" w:firstLine="567"/>
        <w:jc w:val="both"/>
        <w:rPr>
          <w:rFonts w:cs="Times New Roman"/>
          <w:color w:val="000000" w:themeColor="text1"/>
          <w:szCs w:val="24"/>
        </w:rPr>
      </w:pPr>
      <w:r w:rsidRPr="00193982">
        <w:rPr>
          <w:rFonts w:cs="Times New Roman"/>
          <w:color w:val="000000" w:themeColor="text1"/>
          <w:szCs w:val="24"/>
        </w:rPr>
        <w:t xml:space="preserve">Несмотря на значительное количество в границах города открытых природных ландшафтных территорий (3204,43 га или 35,5 % территории города), основу </w:t>
      </w:r>
      <w:r>
        <w:rPr>
          <w:rFonts w:cs="Times New Roman"/>
          <w:color w:val="000000" w:themeColor="text1"/>
          <w:szCs w:val="24"/>
        </w:rPr>
        <w:t xml:space="preserve">зон рекреационного назначения в городе составляют озелененные территории общего пользования (парки, бульвары, набережные и др.) - 132,23 га или 1,5 % территории города и отнесенная к озелененным территориям общего пользования </w:t>
      </w:r>
      <w:r w:rsidR="00D47E86" w:rsidRPr="00D47E86">
        <w:rPr>
          <w:rFonts w:cs="Times New Roman"/>
          <w:color w:val="000000" w:themeColor="text1"/>
          <w:szCs w:val="24"/>
        </w:rPr>
        <w:t>ООПТ Зеленая зона «Сосновый бор острова Ягры»</w:t>
      </w:r>
      <w:r>
        <w:rPr>
          <w:rFonts w:cs="Times New Roman"/>
          <w:color w:val="000000" w:themeColor="text1"/>
          <w:szCs w:val="24"/>
        </w:rPr>
        <w:t xml:space="preserve"> на площади 233,00 га или 2,6 % территории города</w:t>
      </w:r>
      <w:r w:rsidRPr="00193982">
        <w:rPr>
          <w:rFonts w:cs="Times New Roman"/>
          <w:color w:val="000000" w:themeColor="text1"/>
          <w:szCs w:val="24"/>
        </w:rPr>
        <w:t>.</w:t>
      </w:r>
    </w:p>
    <w:p w:rsidR="00000061" w:rsidRPr="00193982" w:rsidRDefault="00000061" w:rsidP="00000061">
      <w:pPr>
        <w:spacing w:line="360" w:lineRule="auto"/>
        <w:ind w:left="0" w:firstLine="567"/>
        <w:jc w:val="both"/>
        <w:rPr>
          <w:rFonts w:cs="Times New Roman"/>
          <w:color w:val="000000" w:themeColor="text1"/>
          <w:szCs w:val="24"/>
        </w:rPr>
      </w:pPr>
      <w:r w:rsidRPr="00E63D05">
        <w:rPr>
          <w:rFonts w:cs="Times New Roman"/>
          <w:b/>
          <w:color w:val="000000" w:themeColor="text1"/>
          <w:szCs w:val="24"/>
        </w:rPr>
        <w:t>Существующая система озелененных территорий</w:t>
      </w:r>
      <w:r>
        <w:rPr>
          <w:rFonts w:cs="Times New Roman"/>
          <w:color w:val="000000" w:themeColor="text1"/>
          <w:szCs w:val="24"/>
        </w:rPr>
        <w:t xml:space="preserve"> общего пользования в городе равна </w:t>
      </w:r>
      <w:r w:rsidRPr="00E63D05">
        <w:rPr>
          <w:rFonts w:cs="Times New Roman"/>
          <w:b/>
          <w:color w:val="000000" w:themeColor="text1"/>
          <w:szCs w:val="24"/>
        </w:rPr>
        <w:t>365,23 га или 4,1 %</w:t>
      </w:r>
      <w:r>
        <w:rPr>
          <w:rFonts w:cs="Times New Roman"/>
          <w:color w:val="000000" w:themeColor="text1"/>
          <w:szCs w:val="24"/>
        </w:rPr>
        <w:t xml:space="preserve"> территории города, что составляет </w:t>
      </w:r>
      <w:r w:rsidRPr="00E63D05">
        <w:rPr>
          <w:rFonts w:cs="Times New Roman"/>
          <w:b/>
          <w:color w:val="000000" w:themeColor="text1"/>
          <w:szCs w:val="24"/>
        </w:rPr>
        <w:t>19,5 кв. м на человека</w:t>
      </w:r>
      <w:r>
        <w:rPr>
          <w:rFonts w:cs="Times New Roman"/>
          <w:color w:val="000000" w:themeColor="text1"/>
          <w:szCs w:val="24"/>
        </w:rPr>
        <w:t xml:space="preserve"> при норме  (СП 42.13330.2011) для крупных городов не менее </w:t>
      </w:r>
      <w:r w:rsidRPr="00E63D05">
        <w:rPr>
          <w:rFonts w:cs="Times New Roman"/>
          <w:b/>
          <w:color w:val="000000" w:themeColor="text1"/>
          <w:szCs w:val="24"/>
        </w:rPr>
        <w:t>16,0 кв. м на че</w:t>
      </w:r>
      <w:r>
        <w:rPr>
          <w:rFonts w:cs="Times New Roman"/>
          <w:b/>
          <w:color w:val="000000" w:themeColor="text1"/>
          <w:szCs w:val="24"/>
        </w:rPr>
        <w:t>ловека.</w:t>
      </w:r>
    </w:p>
    <w:p w:rsidR="00000061" w:rsidRPr="00193982" w:rsidRDefault="00000061" w:rsidP="00000061">
      <w:pPr>
        <w:spacing w:line="360" w:lineRule="auto"/>
        <w:ind w:left="0" w:firstLine="567"/>
        <w:jc w:val="both"/>
        <w:rPr>
          <w:rFonts w:cs="Times New Roman"/>
          <w:b/>
          <w:color w:val="000000" w:themeColor="text1"/>
          <w:szCs w:val="24"/>
        </w:rPr>
      </w:pPr>
      <w:r w:rsidRPr="00193982">
        <w:rPr>
          <w:rFonts w:cs="Times New Roman"/>
          <w:b/>
          <w:color w:val="000000" w:themeColor="text1"/>
          <w:szCs w:val="24"/>
        </w:rPr>
        <w:t>Существующие городские озелененные территории</w:t>
      </w:r>
      <w:r w:rsidRPr="00193982">
        <w:rPr>
          <w:rFonts w:cs="Times New Roman"/>
          <w:color w:val="000000" w:themeColor="text1"/>
          <w:szCs w:val="24"/>
        </w:rPr>
        <w:t xml:space="preserve"> (парки, бульвары, набережные) составляют </w:t>
      </w:r>
      <w:r w:rsidRPr="00193982">
        <w:rPr>
          <w:rFonts w:cs="Times New Roman"/>
          <w:b/>
          <w:color w:val="000000" w:themeColor="text1"/>
          <w:szCs w:val="24"/>
        </w:rPr>
        <w:t>132,23 га или 1,5 %</w:t>
      </w:r>
      <w:r w:rsidRPr="00193982">
        <w:rPr>
          <w:rFonts w:cs="Times New Roman"/>
          <w:color w:val="000000" w:themeColor="text1"/>
          <w:szCs w:val="24"/>
        </w:rPr>
        <w:t xml:space="preserve"> территории города </w:t>
      </w:r>
      <w:r w:rsidRPr="00193982">
        <w:rPr>
          <w:rFonts w:cs="Times New Roman"/>
          <w:b/>
          <w:color w:val="000000" w:themeColor="text1"/>
          <w:szCs w:val="24"/>
        </w:rPr>
        <w:t>(7,1 кв. м на человека).</w:t>
      </w:r>
    </w:p>
    <w:p w:rsidR="00000061" w:rsidRPr="00193982" w:rsidRDefault="00000061" w:rsidP="00000061">
      <w:pPr>
        <w:spacing w:line="360" w:lineRule="auto"/>
        <w:ind w:left="0" w:firstLine="567"/>
        <w:jc w:val="both"/>
        <w:rPr>
          <w:rFonts w:cs="Times New Roman"/>
          <w:b/>
          <w:color w:val="000000" w:themeColor="text1"/>
          <w:szCs w:val="24"/>
        </w:rPr>
      </w:pPr>
      <w:r w:rsidRPr="00193982">
        <w:rPr>
          <w:rFonts w:cs="Times New Roman"/>
          <w:b/>
          <w:color w:val="000000" w:themeColor="text1"/>
          <w:szCs w:val="24"/>
        </w:rPr>
        <w:t>Проектом предлагается:</w:t>
      </w:r>
    </w:p>
    <w:p w:rsidR="00000061" w:rsidRPr="00193982" w:rsidRDefault="00000061" w:rsidP="00000061">
      <w:pPr>
        <w:pStyle w:val="ad"/>
        <w:numPr>
          <w:ilvl w:val="0"/>
          <w:numId w:val="60"/>
        </w:numPr>
        <w:spacing w:line="360" w:lineRule="auto"/>
        <w:jc w:val="both"/>
        <w:rPr>
          <w:rFonts w:cs="Times New Roman"/>
          <w:color w:val="000000" w:themeColor="text1"/>
          <w:szCs w:val="24"/>
        </w:rPr>
      </w:pPr>
      <w:r w:rsidRPr="00193982">
        <w:rPr>
          <w:rFonts w:cs="Times New Roman"/>
          <w:b/>
          <w:color w:val="000000" w:themeColor="text1"/>
          <w:szCs w:val="24"/>
        </w:rPr>
        <w:t>создание новых городских рекреационных зон</w:t>
      </w:r>
      <w:r w:rsidRPr="00193982">
        <w:rPr>
          <w:rFonts w:cs="Times New Roman"/>
          <w:color w:val="000000" w:themeColor="text1"/>
          <w:szCs w:val="24"/>
        </w:rPr>
        <w:t xml:space="preserve"> в Западном районе (квартал № 92) на берегу Двинского залива площадью </w:t>
      </w:r>
      <w:r>
        <w:rPr>
          <w:rFonts w:cs="Times New Roman"/>
          <w:color w:val="000000" w:themeColor="text1"/>
          <w:szCs w:val="24"/>
        </w:rPr>
        <w:t xml:space="preserve">54,67 га; на территории Центрального промузла вдоль северо-восточного побережья рефулерного озера № 2, площадью 22,06 га; на территории городского квартала № 175 вдоль р. Кудьмы площадью 5,41 га; </w:t>
      </w:r>
      <w:r w:rsidRPr="00A922CC">
        <w:rPr>
          <w:rFonts w:cs="Times New Roman"/>
          <w:b/>
          <w:color w:val="000000" w:themeColor="text1"/>
          <w:szCs w:val="24"/>
        </w:rPr>
        <w:t>всего на площади 90,90 га или 1,0 %</w:t>
      </w:r>
      <w:r>
        <w:rPr>
          <w:rFonts w:cs="Times New Roman"/>
          <w:color w:val="000000" w:themeColor="text1"/>
          <w:szCs w:val="24"/>
        </w:rPr>
        <w:t xml:space="preserve"> территории города</w:t>
      </w:r>
      <w:r w:rsidRPr="00193982">
        <w:rPr>
          <w:rFonts w:cs="Times New Roman"/>
          <w:color w:val="000000" w:themeColor="text1"/>
          <w:szCs w:val="24"/>
        </w:rPr>
        <w:t xml:space="preserve"> с использованием побережья </w:t>
      </w:r>
      <w:r>
        <w:rPr>
          <w:rFonts w:cs="Times New Roman"/>
          <w:color w:val="000000" w:themeColor="text1"/>
          <w:szCs w:val="24"/>
        </w:rPr>
        <w:t>водоемов всех трех</w:t>
      </w:r>
      <w:r w:rsidRPr="00193982">
        <w:rPr>
          <w:rFonts w:cs="Times New Roman"/>
          <w:color w:val="000000" w:themeColor="text1"/>
          <w:szCs w:val="24"/>
        </w:rPr>
        <w:t xml:space="preserve"> рекреационных зон для организации </w:t>
      </w:r>
      <w:r>
        <w:rPr>
          <w:color w:val="000000" w:themeColor="text1"/>
        </w:rPr>
        <w:t>мест массового отдыха</w:t>
      </w:r>
      <w:r w:rsidRPr="00193982">
        <w:rPr>
          <w:rFonts w:cs="Times New Roman"/>
          <w:color w:val="000000" w:themeColor="text1"/>
          <w:szCs w:val="24"/>
        </w:rPr>
        <w:t>;</w:t>
      </w:r>
    </w:p>
    <w:p w:rsidR="00000061" w:rsidRPr="00193982" w:rsidRDefault="00000061" w:rsidP="00000061">
      <w:pPr>
        <w:pStyle w:val="ad"/>
        <w:numPr>
          <w:ilvl w:val="0"/>
          <w:numId w:val="60"/>
        </w:numPr>
        <w:spacing w:line="360" w:lineRule="auto"/>
        <w:jc w:val="both"/>
        <w:rPr>
          <w:rFonts w:cs="Times New Roman"/>
          <w:color w:val="000000" w:themeColor="text1"/>
          <w:szCs w:val="24"/>
        </w:rPr>
      </w:pPr>
      <w:r w:rsidRPr="00193982">
        <w:rPr>
          <w:rFonts w:cs="Times New Roman"/>
          <w:color w:val="000000" w:themeColor="text1"/>
          <w:szCs w:val="24"/>
        </w:rPr>
        <w:t>дальнейшее развитие рекреационно-спортивной зоны существующего яхт-клуба "Камбалица" на территории п</w:t>
      </w:r>
      <w:r>
        <w:rPr>
          <w:rFonts w:cs="Times New Roman"/>
          <w:color w:val="000000" w:themeColor="text1"/>
          <w:szCs w:val="24"/>
        </w:rPr>
        <w:t>ланировочного района Центральные</w:t>
      </w:r>
      <w:r w:rsidRPr="00193982">
        <w:rPr>
          <w:rFonts w:cs="Times New Roman"/>
          <w:color w:val="000000" w:themeColor="text1"/>
          <w:szCs w:val="24"/>
        </w:rPr>
        <w:t xml:space="preserve"> Ягры (квартал № 214).</w:t>
      </w:r>
    </w:p>
    <w:p w:rsidR="00000061" w:rsidRPr="007D1DD9" w:rsidRDefault="00000061" w:rsidP="00000061">
      <w:pPr>
        <w:spacing w:line="360" w:lineRule="auto"/>
        <w:ind w:left="0" w:firstLine="567"/>
        <w:jc w:val="both"/>
        <w:rPr>
          <w:rFonts w:cs="Times New Roman"/>
          <w:b/>
          <w:color w:val="000000" w:themeColor="text1"/>
          <w:szCs w:val="24"/>
        </w:rPr>
      </w:pPr>
      <w:r w:rsidRPr="007D1DD9">
        <w:rPr>
          <w:rFonts w:cs="Times New Roman"/>
          <w:b/>
          <w:color w:val="000000" w:themeColor="text1"/>
          <w:szCs w:val="24"/>
        </w:rPr>
        <w:t>Общая площадь городских рекреационных зон в планируемой генеральным планом перспективе (2035 г.) составит 456,13 га или 5,1 % территории города (22,9 кв. м на человека).</w:t>
      </w:r>
    </w:p>
    <w:p w:rsidR="008055DD" w:rsidRPr="0069496C" w:rsidRDefault="008055DD" w:rsidP="00693F50">
      <w:pPr>
        <w:spacing w:line="360" w:lineRule="auto"/>
        <w:ind w:left="0" w:firstLine="567"/>
        <w:jc w:val="both"/>
        <w:rPr>
          <w:rFonts w:cs="Times New Roman"/>
          <w:b/>
          <w:color w:val="000000" w:themeColor="text1"/>
          <w:szCs w:val="24"/>
        </w:rPr>
      </w:pPr>
    </w:p>
    <w:p w:rsidR="00CB3485" w:rsidRPr="0069496C" w:rsidRDefault="00CB3485" w:rsidP="00693F50">
      <w:pPr>
        <w:spacing w:line="360" w:lineRule="auto"/>
        <w:ind w:left="0" w:firstLine="567"/>
        <w:jc w:val="both"/>
        <w:rPr>
          <w:rFonts w:cs="Times New Roman"/>
          <w:color w:val="000000" w:themeColor="text1"/>
          <w:szCs w:val="24"/>
        </w:rPr>
      </w:pPr>
    </w:p>
    <w:p w:rsidR="005617F4" w:rsidRPr="0069496C" w:rsidRDefault="005617F4" w:rsidP="004458C3">
      <w:pPr>
        <w:pStyle w:val="14"/>
        <w:keepNext/>
        <w:spacing w:before="100" w:after="100" w:line="276" w:lineRule="auto"/>
        <w:rPr>
          <w:sz w:val="28"/>
          <w:szCs w:val="28"/>
        </w:rPr>
      </w:pPr>
      <w:bookmarkStart w:id="22" w:name="_Toc433024015"/>
      <w:r w:rsidRPr="0069496C">
        <w:rPr>
          <w:sz w:val="28"/>
          <w:szCs w:val="28"/>
        </w:rPr>
        <w:t>8. ТРАНСПОРТНАЯ ИНФРАСТРУКТУРА</w:t>
      </w:r>
      <w:bookmarkEnd w:id="22"/>
    </w:p>
    <w:p w:rsidR="005617F4" w:rsidRPr="0069496C" w:rsidRDefault="008C637F" w:rsidP="005617F4">
      <w:pPr>
        <w:spacing w:line="360" w:lineRule="auto"/>
        <w:ind w:left="0" w:firstLine="567"/>
        <w:jc w:val="both"/>
        <w:rPr>
          <w:color w:val="000000" w:themeColor="text1"/>
        </w:rPr>
      </w:pPr>
      <w:r w:rsidRPr="0069496C">
        <w:rPr>
          <w:color w:val="000000" w:themeColor="text1"/>
        </w:rPr>
        <w:t>К объектам транспортной инфраструктуры в проекте генерального плана г. Северодвинска относятся:</w:t>
      </w:r>
    </w:p>
    <w:p w:rsidR="008C637F" w:rsidRPr="0069496C" w:rsidRDefault="008C637F" w:rsidP="008C637F">
      <w:pPr>
        <w:pStyle w:val="ad"/>
        <w:numPr>
          <w:ilvl w:val="0"/>
          <w:numId w:val="39"/>
        </w:numPr>
        <w:spacing w:line="360" w:lineRule="auto"/>
        <w:jc w:val="both"/>
        <w:rPr>
          <w:color w:val="000000" w:themeColor="text1"/>
        </w:rPr>
      </w:pPr>
      <w:r w:rsidRPr="0069496C">
        <w:rPr>
          <w:color w:val="000000" w:themeColor="text1"/>
        </w:rPr>
        <w:t>объекты внешнего транспорта:</w:t>
      </w:r>
    </w:p>
    <w:p w:rsidR="008C637F" w:rsidRPr="0069496C" w:rsidRDefault="008C637F" w:rsidP="00D47309">
      <w:pPr>
        <w:pStyle w:val="ad"/>
        <w:numPr>
          <w:ilvl w:val="0"/>
          <w:numId w:val="40"/>
        </w:numPr>
        <w:spacing w:line="360" w:lineRule="auto"/>
        <w:ind w:left="1418" w:hanging="284"/>
        <w:jc w:val="both"/>
        <w:rPr>
          <w:color w:val="000000" w:themeColor="text1"/>
        </w:rPr>
      </w:pPr>
      <w:r w:rsidRPr="0069496C">
        <w:rPr>
          <w:color w:val="000000" w:themeColor="text1"/>
        </w:rPr>
        <w:t>автомобильного;</w:t>
      </w:r>
    </w:p>
    <w:p w:rsidR="008C637F" w:rsidRPr="0069496C" w:rsidRDefault="008C637F" w:rsidP="00D47309">
      <w:pPr>
        <w:pStyle w:val="ad"/>
        <w:numPr>
          <w:ilvl w:val="0"/>
          <w:numId w:val="40"/>
        </w:numPr>
        <w:spacing w:line="360" w:lineRule="auto"/>
        <w:ind w:left="1418" w:hanging="284"/>
        <w:jc w:val="both"/>
        <w:rPr>
          <w:color w:val="000000" w:themeColor="text1"/>
        </w:rPr>
      </w:pPr>
      <w:r w:rsidRPr="0069496C">
        <w:rPr>
          <w:color w:val="000000" w:themeColor="text1"/>
        </w:rPr>
        <w:t>водного (морского и речного);</w:t>
      </w:r>
    </w:p>
    <w:p w:rsidR="008C637F" w:rsidRPr="0069496C" w:rsidRDefault="008C637F" w:rsidP="00D47309">
      <w:pPr>
        <w:pStyle w:val="ad"/>
        <w:numPr>
          <w:ilvl w:val="0"/>
          <w:numId w:val="40"/>
        </w:numPr>
        <w:spacing w:line="360" w:lineRule="auto"/>
        <w:ind w:left="1418" w:hanging="284"/>
        <w:jc w:val="both"/>
        <w:rPr>
          <w:color w:val="000000" w:themeColor="text1"/>
        </w:rPr>
      </w:pPr>
      <w:r w:rsidRPr="0069496C">
        <w:rPr>
          <w:color w:val="000000" w:themeColor="text1"/>
        </w:rPr>
        <w:t>железнодорожного;</w:t>
      </w:r>
    </w:p>
    <w:p w:rsidR="008C637F" w:rsidRPr="0069496C" w:rsidRDefault="008C637F" w:rsidP="00D47309">
      <w:pPr>
        <w:pStyle w:val="ad"/>
        <w:numPr>
          <w:ilvl w:val="0"/>
          <w:numId w:val="40"/>
        </w:numPr>
        <w:spacing w:line="360" w:lineRule="auto"/>
        <w:ind w:left="1418" w:hanging="284"/>
        <w:jc w:val="both"/>
        <w:rPr>
          <w:color w:val="000000" w:themeColor="text1"/>
        </w:rPr>
      </w:pPr>
      <w:r w:rsidRPr="0069496C">
        <w:rPr>
          <w:color w:val="000000" w:themeColor="text1"/>
        </w:rPr>
        <w:t>трубопроводного.</w:t>
      </w:r>
    </w:p>
    <w:p w:rsidR="008C637F" w:rsidRPr="0069496C" w:rsidRDefault="008C637F" w:rsidP="008C637F">
      <w:pPr>
        <w:pStyle w:val="ad"/>
        <w:numPr>
          <w:ilvl w:val="0"/>
          <w:numId w:val="39"/>
        </w:numPr>
        <w:spacing w:line="360" w:lineRule="auto"/>
        <w:jc w:val="both"/>
        <w:rPr>
          <w:color w:val="000000" w:themeColor="text1"/>
        </w:rPr>
      </w:pPr>
      <w:r w:rsidRPr="0069496C">
        <w:rPr>
          <w:color w:val="000000" w:themeColor="text1"/>
        </w:rPr>
        <w:t>магистральная сеть автодорог и городской транспорт.</w:t>
      </w:r>
    </w:p>
    <w:p w:rsidR="008C637F" w:rsidRPr="0069496C" w:rsidRDefault="008C637F" w:rsidP="008C637F">
      <w:pPr>
        <w:spacing w:line="360" w:lineRule="auto"/>
        <w:jc w:val="both"/>
        <w:rPr>
          <w:color w:val="000000" w:themeColor="text1"/>
        </w:rPr>
      </w:pPr>
    </w:p>
    <w:p w:rsidR="008C637F" w:rsidRPr="0069496C" w:rsidRDefault="008C637F" w:rsidP="004458C3">
      <w:pPr>
        <w:pStyle w:val="14"/>
        <w:keepNext/>
        <w:spacing w:before="100" w:after="100" w:line="276" w:lineRule="auto"/>
      </w:pPr>
      <w:bookmarkStart w:id="23" w:name="_Toc433024016"/>
      <w:r w:rsidRPr="0069496C">
        <w:t>8.1. ВНЕШНИЙ ТРАНСПОРТ</w:t>
      </w:r>
      <w:bookmarkEnd w:id="23"/>
    </w:p>
    <w:p w:rsidR="005617F4" w:rsidRPr="0069496C" w:rsidRDefault="001C47F9" w:rsidP="008C637F">
      <w:pPr>
        <w:spacing w:line="360" w:lineRule="auto"/>
        <w:ind w:left="0" w:firstLine="567"/>
        <w:jc w:val="both"/>
        <w:rPr>
          <w:color w:val="000000" w:themeColor="text1"/>
        </w:rPr>
      </w:pPr>
      <w:r w:rsidRPr="0069496C">
        <w:rPr>
          <w:color w:val="000000" w:themeColor="text1"/>
        </w:rPr>
        <w:t>Транспортно-экономические связи города Северодвинска с областным центром – городом Архангельском и другими регионами России</w:t>
      </w:r>
      <w:r w:rsidR="006B5851" w:rsidRPr="0069496C">
        <w:rPr>
          <w:color w:val="000000" w:themeColor="text1"/>
        </w:rPr>
        <w:t xml:space="preserve"> осуществляется, преимущественно, </w:t>
      </w:r>
      <w:r w:rsidR="006B5851" w:rsidRPr="0069496C">
        <w:rPr>
          <w:b/>
          <w:color w:val="000000" w:themeColor="text1"/>
        </w:rPr>
        <w:t>автомобильным и железнодорожным транспортом.</w:t>
      </w:r>
    </w:p>
    <w:p w:rsidR="006B5851" w:rsidRPr="0069496C" w:rsidRDefault="008237B8" w:rsidP="008C637F">
      <w:pPr>
        <w:spacing w:line="360" w:lineRule="auto"/>
        <w:ind w:left="0" w:firstLine="567"/>
        <w:jc w:val="both"/>
        <w:rPr>
          <w:color w:val="000000" w:themeColor="text1"/>
        </w:rPr>
      </w:pPr>
      <w:r w:rsidRPr="0069496C">
        <w:rPr>
          <w:color w:val="000000" w:themeColor="text1"/>
        </w:rPr>
        <w:t>При этом предп</w:t>
      </w:r>
      <w:r w:rsidR="00000061">
        <w:rPr>
          <w:color w:val="000000" w:themeColor="text1"/>
        </w:rPr>
        <w:t xml:space="preserve">риятия города, входящие состав </w:t>
      </w:r>
      <w:r w:rsidRPr="0069496C">
        <w:rPr>
          <w:color w:val="000000" w:themeColor="text1"/>
        </w:rPr>
        <w:t xml:space="preserve">АО «Объединенная </w:t>
      </w:r>
      <w:r w:rsidR="00000061">
        <w:rPr>
          <w:color w:val="000000" w:themeColor="text1"/>
        </w:rPr>
        <w:t xml:space="preserve">судостроительная корпорация» - </w:t>
      </w:r>
      <w:r w:rsidRPr="0069496C">
        <w:rPr>
          <w:color w:val="000000" w:themeColor="text1"/>
        </w:rPr>
        <w:t>АО «Северный цент</w:t>
      </w:r>
      <w:r w:rsidR="00000061">
        <w:rPr>
          <w:color w:val="000000" w:themeColor="text1"/>
        </w:rPr>
        <w:t xml:space="preserve">р судостроения и судоремонта»: АО «ПО «Севмаш», АО «ЦС «Звездочка», </w:t>
      </w:r>
      <w:r w:rsidRPr="0069496C">
        <w:rPr>
          <w:color w:val="000000" w:themeColor="text1"/>
        </w:rPr>
        <w:t>АО «</w:t>
      </w:r>
      <w:r w:rsidR="00000061">
        <w:rPr>
          <w:color w:val="000000" w:themeColor="text1"/>
        </w:rPr>
        <w:t>С</w:t>
      </w:r>
      <w:r w:rsidRPr="0069496C">
        <w:rPr>
          <w:color w:val="000000" w:themeColor="text1"/>
        </w:rPr>
        <w:t>ПО «Арктика» и другие, имеют производственные связи, как внутри РФ, а также со странами СНГ и дальним зарубежьем и определяют основной объем транспортной нагрузки.</w:t>
      </w:r>
    </w:p>
    <w:p w:rsidR="008237B8" w:rsidRPr="0069496C" w:rsidRDefault="008237B8" w:rsidP="008C637F">
      <w:pPr>
        <w:spacing w:line="360" w:lineRule="auto"/>
        <w:ind w:left="0" w:firstLine="567"/>
        <w:jc w:val="both"/>
        <w:rPr>
          <w:color w:val="000000" w:themeColor="text1"/>
        </w:rPr>
      </w:pPr>
    </w:p>
    <w:p w:rsidR="008237B8" w:rsidRPr="0069496C" w:rsidRDefault="008237B8" w:rsidP="00D47309">
      <w:pPr>
        <w:keepNext/>
        <w:spacing w:line="360" w:lineRule="auto"/>
        <w:ind w:left="0" w:firstLine="567"/>
        <w:jc w:val="both"/>
        <w:rPr>
          <w:b/>
          <w:color w:val="000000" w:themeColor="text1"/>
        </w:rPr>
      </w:pPr>
      <w:r w:rsidRPr="0069496C">
        <w:rPr>
          <w:b/>
          <w:color w:val="000000" w:themeColor="text1"/>
        </w:rPr>
        <w:t>ВНЕШНИЙ АВТОМОБИЛЬНЫЙ ТРАНСПОРТ</w:t>
      </w:r>
    </w:p>
    <w:p w:rsidR="008237B8" w:rsidRPr="0069496C" w:rsidRDefault="002C092D" w:rsidP="008C637F">
      <w:pPr>
        <w:spacing w:line="360" w:lineRule="auto"/>
        <w:ind w:left="0" w:firstLine="567"/>
        <w:jc w:val="both"/>
        <w:rPr>
          <w:color w:val="000000" w:themeColor="text1"/>
        </w:rPr>
      </w:pPr>
      <w:r w:rsidRPr="0069496C">
        <w:rPr>
          <w:color w:val="000000" w:themeColor="text1"/>
        </w:rPr>
        <w:t>Автотранспортная сеть МО «Северодвинск», а город Северодвин</w:t>
      </w:r>
      <w:r w:rsidR="0037345F">
        <w:rPr>
          <w:color w:val="000000" w:themeColor="text1"/>
        </w:rPr>
        <w:t>ск расположен в северной части М</w:t>
      </w:r>
      <w:r w:rsidRPr="0069496C">
        <w:rPr>
          <w:color w:val="000000" w:themeColor="text1"/>
        </w:rPr>
        <w:t>униципального образования, представляет собой систему автодорог, ориентированных в большей степени, на «Онежский тракт» и, в меньшей степени на «Подъезд к г. Северодвинску» от автодороги М8 «Холмогоры» (Москва – Ярославль – Вологда – Архангельск) проходит с юга на север через все районы Архангельской области, связывает область с Вологодской областью и, через нее, с Центральным экономическим районом РФ.</w:t>
      </w:r>
    </w:p>
    <w:p w:rsidR="002C092D" w:rsidRPr="0069496C" w:rsidRDefault="00C17747" w:rsidP="008C637F">
      <w:pPr>
        <w:spacing w:line="360" w:lineRule="auto"/>
        <w:ind w:left="0" w:firstLine="567"/>
        <w:jc w:val="both"/>
        <w:rPr>
          <w:color w:val="000000" w:themeColor="text1"/>
        </w:rPr>
      </w:pPr>
      <w:r w:rsidRPr="0069496C">
        <w:rPr>
          <w:color w:val="000000" w:themeColor="text1"/>
        </w:rPr>
        <w:t xml:space="preserve">Постановлением Правительства РФ от 30.12.2011 г. № 1207 в состав федеральной автодороги М8 «Холмогоры» включена автодорога «Подъезд к г. Северодвинску» общей протяженностью – 44 км, </w:t>
      </w:r>
      <w:r w:rsidRPr="0069496C">
        <w:rPr>
          <w:color w:val="000000" w:themeColor="text1"/>
          <w:lang w:val="en-US"/>
        </w:rPr>
        <w:t>III</w:t>
      </w:r>
      <w:r w:rsidRPr="0069496C">
        <w:rPr>
          <w:color w:val="000000" w:themeColor="text1"/>
        </w:rPr>
        <w:t xml:space="preserve"> категории, ширина проезжей части – 7,0 м, покрытие – асфальтобетон.</w:t>
      </w:r>
    </w:p>
    <w:p w:rsidR="00125B20" w:rsidRPr="0069496C" w:rsidRDefault="00125B20" w:rsidP="00125B20">
      <w:pPr>
        <w:spacing w:line="360" w:lineRule="auto"/>
        <w:ind w:left="0" w:firstLine="567"/>
        <w:jc w:val="both"/>
        <w:rPr>
          <w:color w:val="000000" w:themeColor="text1"/>
        </w:rPr>
      </w:pPr>
      <w:r w:rsidRPr="0069496C">
        <w:rPr>
          <w:color w:val="000000" w:themeColor="text1"/>
        </w:rPr>
        <w:t xml:space="preserve">Автодорога регионального значения 11 ОПРЗ 11А-005 «Архангельск (от д. Рикасиха) – Онега («Онежский тракт»)» имеет общую протяженность – 96,651 км, в том числе по территории МО «Северодвинск» - 45,4 км, </w:t>
      </w:r>
      <w:r w:rsidRPr="0069496C">
        <w:rPr>
          <w:color w:val="000000" w:themeColor="text1"/>
          <w:lang w:val="en-US"/>
        </w:rPr>
        <w:t>V</w:t>
      </w:r>
      <w:r w:rsidRPr="0069496C">
        <w:rPr>
          <w:color w:val="000000" w:themeColor="text1"/>
        </w:rPr>
        <w:t xml:space="preserve"> категории, ширина проезжей части – 6,0 м, покрытие: 20,5 км – асфальт, 25,0 км – грунт.</w:t>
      </w:r>
    </w:p>
    <w:p w:rsidR="00766CAC" w:rsidRPr="0069496C" w:rsidRDefault="00766CAC" w:rsidP="00766CAC">
      <w:pPr>
        <w:spacing w:line="360" w:lineRule="auto"/>
        <w:ind w:left="0" w:firstLine="567"/>
        <w:jc w:val="both"/>
        <w:rPr>
          <w:color w:val="000000" w:themeColor="text1"/>
        </w:rPr>
      </w:pPr>
      <w:r w:rsidRPr="0069496C">
        <w:rPr>
          <w:color w:val="000000" w:themeColor="text1"/>
        </w:rPr>
        <w:t xml:space="preserve">От южной границы города на «Онежский тракт» выходят две (2) автодороги: Кородское шоссе (общая протяженность – 10,3 км, </w:t>
      </w:r>
      <w:r w:rsidR="002B3DA6">
        <w:rPr>
          <w:color w:val="000000" w:themeColor="text1"/>
          <w:lang w:val="en-US"/>
        </w:rPr>
        <w:t>I</w:t>
      </w:r>
      <w:r w:rsidRPr="0069496C">
        <w:rPr>
          <w:color w:val="000000" w:themeColor="text1"/>
          <w:lang w:val="en-US"/>
        </w:rPr>
        <w:t>V</w:t>
      </w:r>
      <w:r w:rsidRPr="0069496C">
        <w:rPr>
          <w:color w:val="000000" w:themeColor="text1"/>
        </w:rPr>
        <w:t xml:space="preserve"> категории, ширина проезжей части – 7,0 м, покрытие –</w:t>
      </w:r>
      <w:r w:rsidR="00D93C6A" w:rsidRPr="0069496C">
        <w:rPr>
          <w:color w:val="000000" w:themeColor="text1"/>
        </w:rPr>
        <w:t xml:space="preserve"> асфальт) и Солзенское шоссе (общая протяженность – 14,5 км, </w:t>
      </w:r>
      <w:r w:rsidR="002B3DA6">
        <w:rPr>
          <w:color w:val="000000" w:themeColor="text1"/>
          <w:lang w:val="en-US"/>
        </w:rPr>
        <w:t>I</w:t>
      </w:r>
      <w:r w:rsidR="00D93C6A" w:rsidRPr="0069496C">
        <w:rPr>
          <w:color w:val="000000" w:themeColor="text1"/>
          <w:lang w:val="en-US"/>
        </w:rPr>
        <w:t>V</w:t>
      </w:r>
      <w:r w:rsidR="00D93C6A" w:rsidRPr="0069496C">
        <w:rPr>
          <w:color w:val="000000" w:themeColor="text1"/>
        </w:rPr>
        <w:t xml:space="preserve"> категории, ширина проезжей части – 7,0 м, покрытие – асфальт).</w:t>
      </w:r>
    </w:p>
    <w:p w:rsidR="00D93C6A" w:rsidRPr="0069496C" w:rsidRDefault="00D93C6A" w:rsidP="00766CAC">
      <w:pPr>
        <w:spacing w:line="360" w:lineRule="auto"/>
        <w:ind w:left="0" w:firstLine="567"/>
        <w:jc w:val="both"/>
        <w:rPr>
          <w:color w:val="000000" w:themeColor="text1"/>
        </w:rPr>
      </w:pPr>
      <w:r w:rsidRPr="0069496C">
        <w:rPr>
          <w:color w:val="000000" w:themeColor="text1"/>
        </w:rPr>
        <w:t xml:space="preserve">Участок региональной автодороги «Онежский тракт» на всем протяжении </w:t>
      </w:r>
      <w:r w:rsidRPr="0069496C">
        <w:rPr>
          <w:b/>
          <w:color w:val="000000" w:themeColor="text1"/>
        </w:rPr>
        <w:t>требует реконструкции</w:t>
      </w:r>
      <w:r w:rsidRPr="0069496C">
        <w:rPr>
          <w:color w:val="000000" w:themeColor="text1"/>
        </w:rPr>
        <w:t xml:space="preserve"> проезжей части (доведение ширины проезжей части до 7,5 м в асфальтобетонном исполнении).</w:t>
      </w:r>
    </w:p>
    <w:p w:rsidR="00D93C6A" w:rsidRPr="0069496C" w:rsidRDefault="00D93C6A" w:rsidP="00766CAC">
      <w:pPr>
        <w:spacing w:line="360" w:lineRule="auto"/>
        <w:ind w:left="0" w:firstLine="567"/>
        <w:jc w:val="both"/>
        <w:rPr>
          <w:color w:val="000000" w:themeColor="text1"/>
        </w:rPr>
      </w:pPr>
      <w:r w:rsidRPr="0069496C">
        <w:rPr>
          <w:color w:val="000000" w:themeColor="text1"/>
        </w:rPr>
        <w:t>На основе</w:t>
      </w:r>
      <w:r w:rsidR="003C224A" w:rsidRPr="0069496C">
        <w:rPr>
          <w:color w:val="000000" w:themeColor="text1"/>
        </w:rPr>
        <w:t xml:space="preserve"> автодорог регионального значения «Архангельск (от д. Рикасиха) – Онега» и «Онега – Тамица – Кянда – Пурнема» (участок «Покровское – Тамица – Кянда) и предлагаемого «Схемой территориального планирования Архангельской области» (2012 г.) участка «Покровское – Нименьга – Уежма – Надворицы» предлагается сформировать автодорогу межрегионального значения «Архангельск – Северодвинск – Онега – граница Республики Карелия (далее – Надворицы – Оулу)», которая свяжет Архангельскую область и г. Северодвинск с северной частью Республики Карелия, Мурманской областью (федеральная автодорога М18</w:t>
      </w:r>
      <w:r w:rsidR="00DC63D1" w:rsidRPr="0069496C">
        <w:rPr>
          <w:color w:val="000000" w:themeColor="text1"/>
        </w:rPr>
        <w:t xml:space="preserve"> «Санкт-Петербург – Петрозаводск – Мурманск») и Финляндией.</w:t>
      </w:r>
    </w:p>
    <w:p w:rsidR="00DC63D1" w:rsidRPr="0069496C" w:rsidRDefault="00DC63D1" w:rsidP="00766CAC">
      <w:pPr>
        <w:spacing w:line="360" w:lineRule="auto"/>
        <w:ind w:left="0" w:firstLine="567"/>
        <w:jc w:val="both"/>
        <w:rPr>
          <w:color w:val="000000" w:themeColor="text1"/>
        </w:rPr>
      </w:pPr>
      <w:r w:rsidRPr="0069496C">
        <w:rPr>
          <w:color w:val="000000" w:themeColor="text1"/>
        </w:rPr>
        <w:t>Расстояние (по автодорогам от г. Северодвинска до г. Архангельска – 35,0 км, до г. Москвы (по федеральной автодороге М8 «Холмогоры» - 1177,0 км.</w:t>
      </w:r>
    </w:p>
    <w:p w:rsidR="008D6AD1" w:rsidRPr="0069496C" w:rsidRDefault="008D6AD1" w:rsidP="00766CAC">
      <w:pPr>
        <w:spacing w:line="360" w:lineRule="auto"/>
        <w:ind w:left="0" w:firstLine="567"/>
        <w:jc w:val="both"/>
        <w:rPr>
          <w:color w:val="000000" w:themeColor="text1"/>
        </w:rPr>
      </w:pPr>
    </w:p>
    <w:p w:rsidR="008D6AD1" w:rsidRPr="0069496C" w:rsidRDefault="008D6AD1" w:rsidP="008D6AD1">
      <w:pPr>
        <w:keepNext/>
        <w:spacing w:line="360" w:lineRule="auto"/>
        <w:ind w:left="0" w:firstLine="567"/>
        <w:jc w:val="both"/>
        <w:rPr>
          <w:b/>
          <w:color w:val="000000" w:themeColor="text1"/>
        </w:rPr>
      </w:pPr>
      <w:r w:rsidRPr="0069496C">
        <w:rPr>
          <w:b/>
          <w:color w:val="000000" w:themeColor="text1"/>
        </w:rPr>
        <w:t>ВОДНЫЙ ТРАНСПОРТ</w:t>
      </w:r>
    </w:p>
    <w:p w:rsidR="008D6AD1" w:rsidRPr="0069496C" w:rsidRDefault="008D6AD1" w:rsidP="00766CAC">
      <w:pPr>
        <w:spacing w:line="360" w:lineRule="auto"/>
        <w:ind w:left="0" w:firstLine="567"/>
        <w:jc w:val="both"/>
        <w:rPr>
          <w:color w:val="000000" w:themeColor="text1"/>
        </w:rPr>
      </w:pPr>
      <w:r w:rsidRPr="0069496C">
        <w:rPr>
          <w:color w:val="000000" w:themeColor="text1"/>
        </w:rPr>
        <w:t>В настоящее время через Никольское устье р. Северной Двины в г. Северодвинске осуществляется водное морское сообщение с промышленными предприяти</w:t>
      </w:r>
      <w:r w:rsidR="00321327">
        <w:rPr>
          <w:color w:val="000000" w:themeColor="text1"/>
        </w:rPr>
        <w:t xml:space="preserve">ями города, входящими в состав </w:t>
      </w:r>
      <w:r w:rsidRPr="0069496C">
        <w:rPr>
          <w:color w:val="000000" w:themeColor="text1"/>
        </w:rPr>
        <w:t>АО «Северный центр судостроения и судоремонта».</w:t>
      </w:r>
    </w:p>
    <w:p w:rsidR="00A847AF" w:rsidRPr="0069496C" w:rsidRDefault="00A847AF" w:rsidP="00766CAC">
      <w:pPr>
        <w:spacing w:line="360" w:lineRule="auto"/>
        <w:ind w:left="0" w:firstLine="567"/>
        <w:jc w:val="both"/>
        <w:rPr>
          <w:color w:val="000000" w:themeColor="text1"/>
        </w:rPr>
      </w:pPr>
      <w:r w:rsidRPr="0069496C">
        <w:rPr>
          <w:color w:val="000000" w:themeColor="text1"/>
        </w:rPr>
        <w:t xml:space="preserve">Проектом «Схемы территориального планирования Архангельской области» (2012 г.) учтен проект строительства </w:t>
      </w:r>
      <w:r w:rsidRPr="0069496C">
        <w:rPr>
          <w:b/>
          <w:color w:val="000000" w:themeColor="text1"/>
        </w:rPr>
        <w:t>многофункционального морского порта</w:t>
      </w:r>
      <w:r w:rsidRPr="0069496C">
        <w:rPr>
          <w:color w:val="000000" w:themeColor="text1"/>
        </w:rPr>
        <w:t xml:space="preserve"> двойного назначения</w:t>
      </w:r>
      <w:r w:rsidR="007A1723" w:rsidRPr="0069496C">
        <w:rPr>
          <w:color w:val="000000" w:themeColor="text1"/>
        </w:rPr>
        <w:t xml:space="preserve"> с приоритетом военной составляющей в ковше Никольского устья р. Северной Двины на побережье Б</w:t>
      </w:r>
      <w:r w:rsidR="00321327">
        <w:rPr>
          <w:color w:val="000000" w:themeColor="text1"/>
        </w:rPr>
        <w:t xml:space="preserve">елого моря в г. Северодвинск – </w:t>
      </w:r>
      <w:r w:rsidR="007A1723" w:rsidRPr="0069496C">
        <w:rPr>
          <w:color w:val="000000" w:themeColor="text1"/>
        </w:rPr>
        <w:t>АО «Северодвинский морской торговый порт».</w:t>
      </w:r>
    </w:p>
    <w:p w:rsidR="007A1723" w:rsidRPr="0069496C" w:rsidRDefault="004F0005" w:rsidP="00766CAC">
      <w:pPr>
        <w:spacing w:line="360" w:lineRule="auto"/>
        <w:ind w:left="0" w:firstLine="567"/>
        <w:jc w:val="both"/>
        <w:rPr>
          <w:color w:val="000000" w:themeColor="text1"/>
        </w:rPr>
      </w:pPr>
      <w:r w:rsidRPr="0069496C">
        <w:rPr>
          <w:color w:val="000000" w:themeColor="text1"/>
        </w:rPr>
        <w:t>Предлагается строительство в г. Северодвинске грузового района, состоящего из пяти (5) самостоятельных перегрузочных терминалов:</w:t>
      </w:r>
    </w:p>
    <w:p w:rsidR="004F0005" w:rsidRPr="0069496C" w:rsidRDefault="004F0005" w:rsidP="00346E92">
      <w:pPr>
        <w:pStyle w:val="ad"/>
        <w:numPr>
          <w:ilvl w:val="0"/>
          <w:numId w:val="41"/>
        </w:numPr>
        <w:spacing w:line="360" w:lineRule="auto"/>
        <w:jc w:val="both"/>
        <w:rPr>
          <w:color w:val="000000" w:themeColor="text1"/>
        </w:rPr>
      </w:pPr>
      <w:r w:rsidRPr="0069496C">
        <w:rPr>
          <w:color w:val="000000" w:themeColor="text1"/>
        </w:rPr>
        <w:t>терминал перевалки навалочных грузов;</w:t>
      </w:r>
    </w:p>
    <w:p w:rsidR="004F0005" w:rsidRPr="0069496C" w:rsidRDefault="004F0005" w:rsidP="00346E92">
      <w:pPr>
        <w:pStyle w:val="ad"/>
        <w:numPr>
          <w:ilvl w:val="0"/>
          <w:numId w:val="41"/>
        </w:numPr>
        <w:spacing w:line="360" w:lineRule="auto"/>
        <w:jc w:val="both"/>
        <w:rPr>
          <w:color w:val="000000" w:themeColor="text1"/>
        </w:rPr>
      </w:pPr>
      <w:r w:rsidRPr="0069496C">
        <w:rPr>
          <w:color w:val="000000" w:themeColor="text1"/>
        </w:rPr>
        <w:t>терминал переработки рыбной продукции;</w:t>
      </w:r>
    </w:p>
    <w:p w:rsidR="004F0005" w:rsidRPr="0069496C" w:rsidRDefault="004F0005" w:rsidP="00346E92">
      <w:pPr>
        <w:pStyle w:val="ad"/>
        <w:numPr>
          <w:ilvl w:val="0"/>
          <w:numId w:val="41"/>
        </w:numPr>
        <w:spacing w:line="360" w:lineRule="auto"/>
        <w:jc w:val="both"/>
        <w:rPr>
          <w:color w:val="000000" w:themeColor="text1"/>
        </w:rPr>
      </w:pPr>
      <w:r w:rsidRPr="0069496C">
        <w:rPr>
          <w:color w:val="000000" w:themeColor="text1"/>
        </w:rPr>
        <w:t>терминал переработки контейнеров;</w:t>
      </w:r>
    </w:p>
    <w:p w:rsidR="004F0005" w:rsidRPr="0069496C" w:rsidRDefault="004F0005" w:rsidP="00346E92">
      <w:pPr>
        <w:pStyle w:val="ad"/>
        <w:numPr>
          <w:ilvl w:val="0"/>
          <w:numId w:val="41"/>
        </w:numPr>
        <w:spacing w:line="360" w:lineRule="auto"/>
        <w:jc w:val="both"/>
        <w:rPr>
          <w:color w:val="000000" w:themeColor="text1"/>
        </w:rPr>
      </w:pPr>
      <w:r w:rsidRPr="0069496C">
        <w:rPr>
          <w:color w:val="000000" w:themeColor="text1"/>
        </w:rPr>
        <w:t>терминал переработки генеральных грузов;</w:t>
      </w:r>
    </w:p>
    <w:p w:rsidR="004F0005" w:rsidRPr="0069496C" w:rsidRDefault="004F0005" w:rsidP="00346E92">
      <w:pPr>
        <w:pStyle w:val="ad"/>
        <w:numPr>
          <w:ilvl w:val="0"/>
          <w:numId w:val="41"/>
        </w:numPr>
        <w:spacing w:line="360" w:lineRule="auto"/>
        <w:jc w:val="both"/>
        <w:rPr>
          <w:color w:val="000000" w:themeColor="text1"/>
        </w:rPr>
      </w:pPr>
      <w:r w:rsidRPr="0069496C">
        <w:rPr>
          <w:color w:val="000000" w:themeColor="text1"/>
        </w:rPr>
        <w:t>терминал переработки наливных грузов (в основном нефть и нефтепродукты).</w:t>
      </w:r>
    </w:p>
    <w:p w:rsidR="004F0005" w:rsidRPr="0069496C" w:rsidRDefault="004F0005" w:rsidP="004F0005">
      <w:pPr>
        <w:spacing w:line="360" w:lineRule="auto"/>
        <w:ind w:left="0" w:firstLine="567"/>
        <w:jc w:val="both"/>
        <w:rPr>
          <w:color w:val="000000" w:themeColor="text1"/>
        </w:rPr>
      </w:pPr>
      <w:r w:rsidRPr="0069496C">
        <w:rPr>
          <w:color w:val="000000" w:themeColor="text1"/>
        </w:rPr>
        <w:t>Терминалы Северодвинского грузового района предлагаются к размещению</w:t>
      </w:r>
      <w:r w:rsidR="0029204F" w:rsidRPr="0069496C">
        <w:rPr>
          <w:color w:val="000000" w:themeColor="text1"/>
        </w:rPr>
        <w:t xml:space="preserve"> приближенно к узлу существующих причальных сооружений и подъездных путей.</w:t>
      </w:r>
    </w:p>
    <w:p w:rsidR="0029204F" w:rsidRPr="0069496C" w:rsidRDefault="0029204F" w:rsidP="004F0005">
      <w:pPr>
        <w:spacing w:line="360" w:lineRule="auto"/>
        <w:ind w:left="0" w:firstLine="567"/>
        <w:jc w:val="both"/>
        <w:rPr>
          <w:color w:val="000000" w:themeColor="text1"/>
        </w:rPr>
      </w:pPr>
      <w:r w:rsidRPr="0069496C">
        <w:rPr>
          <w:color w:val="000000" w:themeColor="text1"/>
        </w:rPr>
        <w:t>Преимущественная функция грузового района: отработка грузов в смешанном сообщении для нематериковых территорий Архангельской области и шельфовых месторождений полезных ископаемых.</w:t>
      </w:r>
    </w:p>
    <w:p w:rsidR="0029204F" w:rsidRPr="0069496C" w:rsidRDefault="0029204F" w:rsidP="004F0005">
      <w:pPr>
        <w:spacing w:line="360" w:lineRule="auto"/>
        <w:ind w:left="0" w:firstLine="567"/>
        <w:jc w:val="both"/>
        <w:rPr>
          <w:color w:val="000000" w:themeColor="text1"/>
        </w:rPr>
      </w:pPr>
    </w:p>
    <w:p w:rsidR="0029204F" w:rsidRPr="0069496C" w:rsidRDefault="0029204F" w:rsidP="0029204F">
      <w:pPr>
        <w:keepNext/>
        <w:spacing w:line="360" w:lineRule="auto"/>
        <w:ind w:left="0" w:firstLine="567"/>
        <w:jc w:val="both"/>
        <w:rPr>
          <w:b/>
          <w:color w:val="000000" w:themeColor="text1"/>
        </w:rPr>
      </w:pPr>
      <w:r w:rsidRPr="0069496C">
        <w:rPr>
          <w:b/>
          <w:color w:val="000000" w:themeColor="text1"/>
        </w:rPr>
        <w:t>ВОЗДУШНЫЙ ТРАНСПОРТ</w:t>
      </w:r>
    </w:p>
    <w:p w:rsidR="004F0005" w:rsidRPr="0069496C" w:rsidRDefault="0029204F" w:rsidP="004F0005">
      <w:pPr>
        <w:spacing w:line="360" w:lineRule="auto"/>
        <w:ind w:left="0" w:firstLine="567"/>
        <w:jc w:val="both"/>
        <w:rPr>
          <w:color w:val="000000" w:themeColor="text1"/>
        </w:rPr>
      </w:pPr>
      <w:r w:rsidRPr="0069496C">
        <w:rPr>
          <w:color w:val="000000" w:themeColor="text1"/>
        </w:rPr>
        <w:t>Аэродромов федерального, регионального и местного значения в г. Северодвинске нет.</w:t>
      </w:r>
    </w:p>
    <w:p w:rsidR="0029204F" w:rsidRPr="0069496C" w:rsidRDefault="0029204F" w:rsidP="004F0005">
      <w:pPr>
        <w:spacing w:line="360" w:lineRule="auto"/>
        <w:ind w:left="0" w:firstLine="567"/>
        <w:jc w:val="both"/>
        <w:rPr>
          <w:color w:val="000000" w:themeColor="text1"/>
        </w:rPr>
      </w:pPr>
      <w:r w:rsidRPr="0069496C">
        <w:rPr>
          <w:color w:val="000000" w:themeColor="text1"/>
        </w:rPr>
        <w:t>Ближайший аэропорт федерального значения «Талаги», принимающий международные и межрегиональные рейсы находится в г. Архангельске на расстоянии 61,42 км от г. Северодвинска.</w:t>
      </w:r>
    </w:p>
    <w:p w:rsidR="0029204F" w:rsidRPr="0069496C" w:rsidRDefault="0029204F" w:rsidP="004F0005">
      <w:pPr>
        <w:spacing w:line="360" w:lineRule="auto"/>
        <w:ind w:left="0" w:firstLine="567"/>
        <w:jc w:val="both"/>
        <w:rPr>
          <w:color w:val="000000" w:themeColor="text1"/>
        </w:rPr>
      </w:pPr>
    </w:p>
    <w:p w:rsidR="0029204F" w:rsidRPr="0069496C" w:rsidRDefault="0029204F" w:rsidP="0029204F">
      <w:pPr>
        <w:keepNext/>
        <w:spacing w:line="360" w:lineRule="auto"/>
        <w:ind w:left="0" w:firstLine="567"/>
        <w:jc w:val="both"/>
        <w:rPr>
          <w:b/>
          <w:color w:val="000000" w:themeColor="text1"/>
        </w:rPr>
      </w:pPr>
      <w:r w:rsidRPr="0069496C">
        <w:rPr>
          <w:b/>
          <w:color w:val="000000" w:themeColor="text1"/>
        </w:rPr>
        <w:t>ЖЕЛЕЗНОДОРОЖНЫЙ ТРАНСПОРТ</w:t>
      </w:r>
    </w:p>
    <w:p w:rsidR="0029204F" w:rsidRPr="0069496C" w:rsidRDefault="0029204F" w:rsidP="004F0005">
      <w:pPr>
        <w:spacing w:line="360" w:lineRule="auto"/>
        <w:ind w:left="0" w:firstLine="567"/>
        <w:jc w:val="both"/>
        <w:rPr>
          <w:color w:val="000000" w:themeColor="text1"/>
        </w:rPr>
      </w:pPr>
      <w:r w:rsidRPr="0069496C">
        <w:rPr>
          <w:color w:val="000000" w:themeColor="text1"/>
        </w:rPr>
        <w:t xml:space="preserve">Внешнее железнодорожное сообщение с г. Северодвинском (железнодорожная станция «Северодвинск») осуществляется по однопутной неэлектрифицированной железнодорожной линии «Исакогорка – Северодвинск» (49,0 км), дающей выход на магистральную сеть железных дорог </w:t>
      </w:r>
      <w:r w:rsidR="00733CA2" w:rsidRPr="0069496C">
        <w:rPr>
          <w:color w:val="000000" w:themeColor="text1"/>
        </w:rPr>
        <w:t>РФ</w:t>
      </w:r>
      <w:r w:rsidRPr="0069496C">
        <w:rPr>
          <w:color w:val="000000" w:themeColor="text1"/>
        </w:rPr>
        <w:t>.</w:t>
      </w:r>
    </w:p>
    <w:p w:rsidR="008B0B6D" w:rsidRPr="0069496C" w:rsidRDefault="008B0B6D" w:rsidP="004F0005">
      <w:pPr>
        <w:spacing w:line="360" w:lineRule="auto"/>
        <w:ind w:left="0" w:firstLine="567"/>
        <w:jc w:val="both"/>
        <w:rPr>
          <w:color w:val="000000" w:themeColor="text1"/>
        </w:rPr>
      </w:pPr>
      <w:r w:rsidRPr="0069496C">
        <w:rPr>
          <w:color w:val="000000" w:themeColor="text1"/>
        </w:rPr>
        <w:t>В городе Северодвинске расположен железнодорожный вокзал (ул. Железнодорожная, 3б).</w:t>
      </w:r>
    </w:p>
    <w:p w:rsidR="00733CA2" w:rsidRPr="0069496C" w:rsidRDefault="00733CA2" w:rsidP="004F0005">
      <w:pPr>
        <w:spacing w:line="360" w:lineRule="auto"/>
        <w:ind w:left="0" w:firstLine="567"/>
        <w:jc w:val="both"/>
        <w:rPr>
          <w:color w:val="000000" w:themeColor="text1"/>
        </w:rPr>
      </w:pPr>
      <w:r w:rsidRPr="0069496C">
        <w:rPr>
          <w:color w:val="000000" w:themeColor="text1"/>
        </w:rPr>
        <w:t>Кроме того, по территории города и МО «Северодвинск» проходит однопутная неэлектрифицированная железнодорожная линия «Северодвинск – Ненокса»</w:t>
      </w:r>
      <w:r w:rsidR="00E03ED5" w:rsidRPr="0069496C">
        <w:rPr>
          <w:color w:val="000000" w:themeColor="text1"/>
        </w:rPr>
        <w:t>, протяженностью 38,0 км, которая обслуживает объекты Министерства обороны РФ, а также владельцев садово-дачных участков, расположенных вдоль железной дороги.</w:t>
      </w:r>
    </w:p>
    <w:p w:rsidR="00A12867" w:rsidRPr="0069496C" w:rsidRDefault="00B829F5" w:rsidP="004F0005">
      <w:pPr>
        <w:spacing w:line="360" w:lineRule="auto"/>
        <w:ind w:left="0" w:firstLine="567"/>
        <w:jc w:val="both"/>
        <w:rPr>
          <w:b/>
          <w:color w:val="000000" w:themeColor="text1"/>
        </w:rPr>
      </w:pPr>
      <w:r w:rsidRPr="0069496C">
        <w:rPr>
          <w:color w:val="000000" w:themeColor="text1"/>
        </w:rPr>
        <w:t>От станции «Водогон» (Юго-западный градостроительный планировочный район) осуществляется</w:t>
      </w:r>
      <w:r w:rsidR="00345BA0" w:rsidRPr="0069496C">
        <w:rPr>
          <w:color w:val="000000" w:themeColor="text1"/>
        </w:rPr>
        <w:t xml:space="preserve"> движение по однопутной узкоколейной железнодорожной линии «Водогон – Белое Озеро», протяженностью 31,7 км. Эта железная дорога («Кудемская») открыта в 1949 г.,</w:t>
      </w:r>
      <w:r w:rsidR="00366F1E" w:rsidRPr="0069496C">
        <w:rPr>
          <w:color w:val="000000" w:themeColor="text1"/>
        </w:rPr>
        <w:t xml:space="preserve"> первоначально относилась к Северодвинскому леспромхозу, является единственной магистралью, связывающей население Белозерского административного округа (в пос. Белое Озеро находится главная станция, депо и диспетчерская железной дороги) с г. Северодвинском</w:t>
      </w:r>
      <w:r w:rsidR="00366F1E" w:rsidRPr="0069496C">
        <w:rPr>
          <w:b/>
          <w:color w:val="000000" w:themeColor="text1"/>
        </w:rPr>
        <w:t>.</w:t>
      </w:r>
    </w:p>
    <w:p w:rsidR="00E03ED5" w:rsidRPr="0069496C" w:rsidRDefault="00B45441" w:rsidP="004F0005">
      <w:pPr>
        <w:spacing w:line="360" w:lineRule="auto"/>
        <w:ind w:left="0" w:firstLine="567"/>
        <w:jc w:val="both"/>
        <w:rPr>
          <w:color w:val="000000" w:themeColor="text1"/>
        </w:rPr>
      </w:pPr>
      <w:r w:rsidRPr="0069496C">
        <w:rPr>
          <w:b/>
          <w:color w:val="000000" w:themeColor="text1"/>
        </w:rPr>
        <w:t>На расчетный срок реализации генплана (2035 г.) требуется:</w:t>
      </w:r>
      <w:r w:rsidRPr="0069496C">
        <w:rPr>
          <w:color w:val="000000" w:themeColor="text1"/>
        </w:rPr>
        <w:t xml:space="preserve"> улучшение верхнего строения железнодорожного пути узкоколейно железной дороги на участке «Водогон – Белое Озеро» и приобретение нового подвижного состава.</w:t>
      </w:r>
    </w:p>
    <w:p w:rsidR="0029204F" w:rsidRPr="0069496C" w:rsidRDefault="0029204F" w:rsidP="004F0005">
      <w:pPr>
        <w:spacing w:line="360" w:lineRule="auto"/>
        <w:ind w:left="0" w:firstLine="567"/>
        <w:jc w:val="both"/>
        <w:rPr>
          <w:color w:val="000000" w:themeColor="text1"/>
        </w:rPr>
      </w:pPr>
    </w:p>
    <w:p w:rsidR="001B4095" w:rsidRPr="0069496C" w:rsidRDefault="001B4095" w:rsidP="001B4095">
      <w:pPr>
        <w:keepNext/>
        <w:spacing w:line="360" w:lineRule="auto"/>
        <w:ind w:left="0" w:firstLine="567"/>
        <w:jc w:val="both"/>
        <w:rPr>
          <w:b/>
          <w:color w:val="000000" w:themeColor="text1"/>
        </w:rPr>
      </w:pPr>
      <w:r w:rsidRPr="0069496C">
        <w:rPr>
          <w:b/>
          <w:color w:val="000000" w:themeColor="text1"/>
        </w:rPr>
        <w:t>ТРУБОПРОВОДНЫЙ ТРАНСПОРТ</w:t>
      </w:r>
    </w:p>
    <w:p w:rsidR="008C637F" w:rsidRPr="0069496C" w:rsidRDefault="008C30AC" w:rsidP="00C95331">
      <w:pPr>
        <w:spacing w:line="360" w:lineRule="auto"/>
        <w:ind w:left="0" w:firstLine="567"/>
        <w:jc w:val="both"/>
        <w:rPr>
          <w:color w:val="000000" w:themeColor="text1"/>
        </w:rPr>
      </w:pPr>
      <w:r w:rsidRPr="0069496C">
        <w:rPr>
          <w:color w:val="000000" w:themeColor="text1"/>
        </w:rPr>
        <w:t>Трубопроводный транспорт  (нефтепродуктопроводы) на территории МО «Северодвинск» и в г. Северодвинске отсутствуют и не планируются.</w:t>
      </w:r>
    </w:p>
    <w:p w:rsidR="0083754F" w:rsidRPr="0069496C" w:rsidRDefault="0083754F" w:rsidP="00C95331">
      <w:pPr>
        <w:spacing w:line="360" w:lineRule="auto"/>
        <w:ind w:left="0" w:firstLine="567"/>
        <w:jc w:val="both"/>
        <w:rPr>
          <w:color w:val="000000" w:themeColor="text1"/>
        </w:rPr>
      </w:pPr>
    </w:p>
    <w:p w:rsidR="0083754F" w:rsidRPr="0069496C" w:rsidRDefault="0083754F" w:rsidP="00C95331">
      <w:pPr>
        <w:spacing w:line="360" w:lineRule="auto"/>
        <w:ind w:left="0" w:firstLine="567"/>
        <w:jc w:val="both"/>
        <w:rPr>
          <w:color w:val="000000" w:themeColor="text1"/>
        </w:rPr>
      </w:pPr>
    </w:p>
    <w:p w:rsidR="0083754F" w:rsidRPr="0069496C" w:rsidRDefault="0083754F" w:rsidP="005B6168">
      <w:pPr>
        <w:pStyle w:val="14"/>
        <w:keepNext/>
        <w:spacing w:before="100" w:after="100" w:line="276" w:lineRule="auto"/>
      </w:pPr>
      <w:bookmarkStart w:id="24" w:name="_Toc433024017"/>
      <w:r w:rsidRPr="0069496C">
        <w:t>8.2. МАГИСТРАЛЬНАЯ СЕТЬ И ГОРОДСКОЙ ТРАНСПОРТ</w:t>
      </w:r>
      <w:bookmarkEnd w:id="24"/>
    </w:p>
    <w:p w:rsidR="00520B9A" w:rsidRPr="0069496C" w:rsidRDefault="00520B9A" w:rsidP="005B6168">
      <w:pPr>
        <w:pStyle w:val="14"/>
        <w:keepNext/>
        <w:spacing w:before="100" w:after="100" w:line="276" w:lineRule="auto"/>
      </w:pPr>
    </w:p>
    <w:p w:rsidR="0083754F" w:rsidRPr="0069496C" w:rsidRDefault="0083754F" w:rsidP="005B6168">
      <w:pPr>
        <w:keepNext/>
        <w:spacing w:line="360" w:lineRule="auto"/>
        <w:ind w:left="0" w:firstLine="567"/>
        <w:jc w:val="both"/>
        <w:rPr>
          <w:b/>
          <w:color w:val="000000" w:themeColor="text1"/>
        </w:rPr>
      </w:pPr>
      <w:r w:rsidRPr="0069496C">
        <w:rPr>
          <w:b/>
          <w:color w:val="000000" w:themeColor="text1"/>
        </w:rPr>
        <w:t>ГОРОДСКИЕ УЛИЦЫ И ДОРОГИ</w:t>
      </w:r>
    </w:p>
    <w:p w:rsidR="00EC23C2" w:rsidRPr="0069496C" w:rsidRDefault="0083754F" w:rsidP="005B6168">
      <w:pPr>
        <w:keepNext/>
        <w:spacing w:line="360" w:lineRule="auto"/>
        <w:ind w:left="0" w:firstLine="567"/>
        <w:jc w:val="both"/>
        <w:rPr>
          <w:color w:val="000000" w:themeColor="text1"/>
        </w:rPr>
      </w:pPr>
      <w:r w:rsidRPr="0069496C">
        <w:rPr>
          <w:b/>
          <w:color w:val="000000" w:themeColor="text1"/>
        </w:rPr>
        <w:t>СОВРЕМЕННОЕ СОСТОЯНИЕ</w:t>
      </w:r>
    </w:p>
    <w:p w:rsidR="00EC23C2" w:rsidRPr="0069496C" w:rsidRDefault="00C06028" w:rsidP="00C95331">
      <w:pPr>
        <w:spacing w:line="360" w:lineRule="auto"/>
        <w:ind w:left="0" w:firstLine="567"/>
        <w:jc w:val="both"/>
        <w:rPr>
          <w:color w:val="000000" w:themeColor="text1"/>
        </w:rPr>
      </w:pPr>
      <w:r w:rsidRPr="0069496C">
        <w:rPr>
          <w:color w:val="000000" w:themeColor="text1"/>
        </w:rPr>
        <w:t>Особенностью планировочной структуры г. Северодвинска является разобщенность его территории Никольским устье р. Северной Двины на материковую и островную (о. Ягры и др.) части, а также железнодорожными линиями "Северодвинск - Исакогорка" и "Северодвинск - Ненокса" и подъездными железнодорожными путями к предприятиям города.</w:t>
      </w:r>
    </w:p>
    <w:p w:rsidR="0008085A" w:rsidRPr="0069496C" w:rsidRDefault="0008085A" w:rsidP="0008085A">
      <w:pPr>
        <w:spacing w:line="360" w:lineRule="auto"/>
        <w:ind w:left="0" w:firstLine="567"/>
        <w:jc w:val="both"/>
        <w:rPr>
          <w:color w:val="000000" w:themeColor="text1"/>
        </w:rPr>
      </w:pPr>
      <w:r w:rsidRPr="0069496C">
        <w:rPr>
          <w:color w:val="000000" w:themeColor="text1"/>
        </w:rPr>
        <w:t>В соответствии с СП 42.13330.2011 "Градостроительство. Планировка и застройка городских и сельских поселений" (табл. 7) в городе определены следующие категории улиц и дорог с их основным назначением:</w:t>
      </w:r>
    </w:p>
    <w:p w:rsidR="0008085A" w:rsidRPr="0069496C" w:rsidRDefault="0008085A" w:rsidP="00FD71EB">
      <w:pPr>
        <w:pStyle w:val="ad"/>
        <w:numPr>
          <w:ilvl w:val="0"/>
          <w:numId w:val="94"/>
        </w:numPr>
        <w:spacing w:line="360" w:lineRule="auto"/>
        <w:jc w:val="both"/>
        <w:rPr>
          <w:color w:val="000000" w:themeColor="text1"/>
        </w:rPr>
      </w:pPr>
      <w:r w:rsidRPr="0069496C">
        <w:rPr>
          <w:b/>
          <w:color w:val="000000" w:themeColor="text1"/>
        </w:rPr>
        <w:t>Магистральные дороги регулируемого движения</w:t>
      </w:r>
      <w:r w:rsidR="00AE1BD1" w:rsidRPr="00AE1BD1">
        <w:rPr>
          <w:color w:val="000000" w:themeColor="text1"/>
        </w:rPr>
        <w:t>(</w:t>
      </w:r>
      <w:r w:rsidR="00AE1BD1">
        <w:rPr>
          <w:color w:val="000000" w:themeColor="text1"/>
        </w:rPr>
        <w:t>автомобильные дороги общего пользования местного значения)</w:t>
      </w:r>
      <w:r w:rsidRPr="0069496C">
        <w:rPr>
          <w:color w:val="000000" w:themeColor="text1"/>
        </w:rPr>
        <w:t>, определяющие транспортные связи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p w:rsidR="0008085A" w:rsidRPr="0069496C" w:rsidRDefault="0026457F" w:rsidP="00FD71EB">
      <w:pPr>
        <w:pStyle w:val="ad"/>
        <w:numPr>
          <w:ilvl w:val="0"/>
          <w:numId w:val="94"/>
        </w:numPr>
        <w:spacing w:line="360" w:lineRule="auto"/>
        <w:jc w:val="both"/>
        <w:rPr>
          <w:color w:val="000000" w:themeColor="text1"/>
        </w:rPr>
      </w:pPr>
      <w:r w:rsidRPr="0069496C">
        <w:rPr>
          <w:b/>
          <w:color w:val="000000" w:themeColor="text1"/>
        </w:rPr>
        <w:t>Магистральные улицы общегородского значения регулируемого движения,</w:t>
      </w:r>
      <w:r w:rsidRPr="0069496C">
        <w:rPr>
          <w:color w:val="000000" w:themeColor="text1"/>
        </w:rPr>
        <w:t xml:space="preserve"> определяющие транспортные связи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p w:rsidR="00BB0B0E" w:rsidRPr="0069496C" w:rsidRDefault="00BB0B0E" w:rsidP="00FD71EB">
      <w:pPr>
        <w:pStyle w:val="ad"/>
        <w:numPr>
          <w:ilvl w:val="0"/>
          <w:numId w:val="94"/>
        </w:numPr>
        <w:spacing w:line="360" w:lineRule="auto"/>
        <w:jc w:val="both"/>
        <w:rPr>
          <w:color w:val="000000" w:themeColor="text1"/>
        </w:rPr>
      </w:pPr>
      <w:r w:rsidRPr="0069496C">
        <w:rPr>
          <w:b/>
          <w:color w:val="000000" w:themeColor="text1"/>
        </w:rPr>
        <w:t>Магистральные улицы районного значения транспортно-пешеходные</w:t>
      </w:r>
      <w:r w:rsidRPr="0069496C">
        <w:rPr>
          <w:color w:val="000000" w:themeColor="text1"/>
        </w:rPr>
        <w:t>, определяющие транспортные и пешеходные связи между жилыми районами, а также между жилыми и промышленными районами, общественными центрами, выходы на другие магистральные улицы.</w:t>
      </w:r>
    </w:p>
    <w:p w:rsidR="00BB0B0E" w:rsidRPr="0069496C" w:rsidRDefault="00BB0B0E" w:rsidP="00FD71EB">
      <w:pPr>
        <w:pStyle w:val="ad"/>
        <w:numPr>
          <w:ilvl w:val="0"/>
          <w:numId w:val="94"/>
        </w:numPr>
        <w:spacing w:line="360" w:lineRule="auto"/>
        <w:jc w:val="both"/>
        <w:rPr>
          <w:color w:val="000000" w:themeColor="text1"/>
        </w:rPr>
      </w:pPr>
      <w:r w:rsidRPr="0069496C">
        <w:rPr>
          <w:b/>
          <w:color w:val="000000" w:themeColor="text1"/>
        </w:rPr>
        <w:t>Магистральные улицы районного значения пешеходно-транспортные,</w:t>
      </w:r>
      <w:r w:rsidRPr="0069496C">
        <w:rPr>
          <w:color w:val="000000" w:themeColor="text1"/>
        </w:rPr>
        <w:t xml:space="preserve"> определяющие пешеходные и транспортные связи (преимущественно общественный пассажирский транспорт) в пределах планировочного района.</w:t>
      </w:r>
    </w:p>
    <w:p w:rsidR="0026457F" w:rsidRPr="0069496C" w:rsidRDefault="00BB0B0E" w:rsidP="00FD71EB">
      <w:pPr>
        <w:pStyle w:val="ad"/>
        <w:numPr>
          <w:ilvl w:val="0"/>
          <w:numId w:val="94"/>
        </w:numPr>
        <w:spacing w:line="360" w:lineRule="auto"/>
        <w:jc w:val="both"/>
        <w:rPr>
          <w:color w:val="000000" w:themeColor="text1"/>
        </w:rPr>
      </w:pPr>
      <w:r w:rsidRPr="0069496C">
        <w:rPr>
          <w:b/>
          <w:color w:val="000000" w:themeColor="text1"/>
        </w:rPr>
        <w:t>Улицы и дороги местного значения</w:t>
      </w:r>
      <w:r w:rsidRPr="0069496C">
        <w:rPr>
          <w:color w:val="000000" w:themeColor="text1"/>
        </w:rPr>
        <w:t xml:space="preserve">, не являющиеся </w:t>
      </w:r>
      <w:r w:rsidRPr="0069496C">
        <w:rPr>
          <w:b/>
          <w:color w:val="000000" w:themeColor="text1"/>
        </w:rPr>
        <w:t>магистральными</w:t>
      </w:r>
      <w:r w:rsidRPr="0069496C">
        <w:rPr>
          <w:color w:val="000000" w:themeColor="text1"/>
        </w:rPr>
        <w:t xml:space="preserve"> улицами и дорогами.</w:t>
      </w:r>
    </w:p>
    <w:p w:rsidR="003C24B2" w:rsidRDefault="003C24B2" w:rsidP="00167B3E">
      <w:pPr>
        <w:spacing w:line="360" w:lineRule="auto"/>
        <w:ind w:left="0" w:firstLine="567"/>
        <w:jc w:val="both"/>
        <w:rPr>
          <w:color w:val="000000" w:themeColor="text1"/>
        </w:rPr>
      </w:pPr>
    </w:p>
    <w:p w:rsidR="008243D5" w:rsidRDefault="008243D5" w:rsidP="00167B3E">
      <w:pPr>
        <w:spacing w:line="360" w:lineRule="auto"/>
        <w:ind w:left="0" w:firstLine="567"/>
        <w:jc w:val="both"/>
        <w:rPr>
          <w:b/>
          <w:color w:val="000000" w:themeColor="text1"/>
        </w:rPr>
      </w:pPr>
      <w:r>
        <w:rPr>
          <w:color w:val="000000" w:themeColor="text1"/>
        </w:rPr>
        <w:t xml:space="preserve">В соответствии с постановлением Администрации </w:t>
      </w:r>
      <w:r w:rsidR="0063580E">
        <w:rPr>
          <w:color w:val="000000" w:themeColor="text1"/>
        </w:rPr>
        <w:t>г.Северодвинск</w:t>
      </w:r>
      <w:r>
        <w:rPr>
          <w:color w:val="000000" w:themeColor="text1"/>
        </w:rPr>
        <w:t xml:space="preserve">а от 09.12.2014 г. № 634-па ул. Окружная, Кородское шоссе, Солзенское шоссе, Ягринское шоссе </w:t>
      </w:r>
      <w:r w:rsidRPr="008243D5">
        <w:rPr>
          <w:b/>
          <w:color w:val="000000" w:themeColor="text1"/>
        </w:rPr>
        <w:t>отнесены к автомобильным дорогам общего пользования местного значения.</w:t>
      </w:r>
    </w:p>
    <w:p w:rsidR="00D95819" w:rsidRPr="00D95819" w:rsidRDefault="00D95819" w:rsidP="00167B3E">
      <w:pPr>
        <w:spacing w:line="360" w:lineRule="auto"/>
        <w:ind w:left="0" w:firstLine="567"/>
        <w:jc w:val="both"/>
        <w:rPr>
          <w:color w:val="000000" w:themeColor="text1"/>
        </w:rPr>
      </w:pPr>
      <w:r w:rsidRPr="00694294">
        <w:rPr>
          <w:color w:val="000000" w:themeColor="text1"/>
        </w:rPr>
        <w:t xml:space="preserve">После осуществления строительства и реконструкции </w:t>
      </w:r>
      <w:r w:rsidRPr="00694294">
        <w:rPr>
          <w:b/>
          <w:color w:val="000000" w:themeColor="text1"/>
        </w:rPr>
        <w:t>Ягринского шоссе</w:t>
      </w:r>
      <w:r w:rsidRPr="00694294">
        <w:rPr>
          <w:color w:val="000000" w:themeColor="text1"/>
        </w:rPr>
        <w:t xml:space="preserve"> с расширением дороги и организацией 4-х полосного движения и доведением параметров автодороги до категории магистральная улица общегородского значения, внести изменения в Перечень автомобильных дорог общего пользования местного значения в части исключения из перечня Ягринского шоссе.</w:t>
      </w:r>
    </w:p>
    <w:p w:rsidR="00854481" w:rsidRPr="0069496C" w:rsidRDefault="00D31536" w:rsidP="00C95331">
      <w:pPr>
        <w:spacing w:line="360" w:lineRule="auto"/>
        <w:ind w:left="0" w:firstLine="567"/>
        <w:jc w:val="both"/>
        <w:rPr>
          <w:color w:val="000000" w:themeColor="text1"/>
        </w:rPr>
      </w:pPr>
      <w:r w:rsidRPr="0069496C">
        <w:rPr>
          <w:color w:val="000000" w:themeColor="text1"/>
        </w:rPr>
        <w:t xml:space="preserve">К </w:t>
      </w:r>
      <w:r w:rsidR="009E0BBA">
        <w:rPr>
          <w:b/>
          <w:color w:val="000000" w:themeColor="text1"/>
        </w:rPr>
        <w:t>магистральным</w:t>
      </w:r>
      <w:r w:rsidRPr="0069496C">
        <w:rPr>
          <w:b/>
          <w:color w:val="000000" w:themeColor="text1"/>
        </w:rPr>
        <w:t xml:space="preserve"> улица</w:t>
      </w:r>
      <w:r w:rsidR="009E0BBA">
        <w:rPr>
          <w:b/>
          <w:color w:val="000000" w:themeColor="text1"/>
        </w:rPr>
        <w:t>м</w:t>
      </w:r>
      <w:r w:rsidRPr="0069496C">
        <w:rPr>
          <w:b/>
          <w:color w:val="000000" w:themeColor="text1"/>
        </w:rPr>
        <w:t xml:space="preserve"> общегородского значения регулируемого движения</w:t>
      </w:r>
      <w:r w:rsidRPr="0069496C">
        <w:rPr>
          <w:color w:val="000000" w:themeColor="text1"/>
        </w:rPr>
        <w:t xml:space="preserve"> отнесены:</w:t>
      </w:r>
    </w:p>
    <w:p w:rsidR="00836EEC" w:rsidRPr="0069496C" w:rsidRDefault="00836EEC" w:rsidP="00FD71EB">
      <w:pPr>
        <w:pStyle w:val="ad"/>
        <w:numPr>
          <w:ilvl w:val="0"/>
          <w:numId w:val="95"/>
        </w:numPr>
        <w:spacing w:line="360" w:lineRule="auto"/>
        <w:jc w:val="both"/>
        <w:rPr>
          <w:color w:val="000000" w:themeColor="text1"/>
        </w:rPr>
      </w:pPr>
      <w:r w:rsidRPr="0069496C">
        <w:rPr>
          <w:color w:val="000000" w:themeColor="text1"/>
        </w:rPr>
        <w:t>Архангельское шоссе на участке от</w:t>
      </w:r>
      <w:r w:rsidR="00AD5C85">
        <w:rPr>
          <w:color w:val="000000" w:themeColor="text1"/>
        </w:rPr>
        <w:t xml:space="preserve"> пересечения с Ягринским шоссе</w:t>
      </w:r>
      <w:r w:rsidRPr="0069496C">
        <w:rPr>
          <w:color w:val="000000" w:themeColor="text1"/>
        </w:rPr>
        <w:t xml:space="preserve"> до ул. К. Маркса;</w:t>
      </w:r>
    </w:p>
    <w:p w:rsidR="00836EEC" w:rsidRPr="0069496C" w:rsidRDefault="00836EEC" w:rsidP="00FD71EB">
      <w:pPr>
        <w:pStyle w:val="ad"/>
        <w:numPr>
          <w:ilvl w:val="0"/>
          <w:numId w:val="95"/>
        </w:numPr>
        <w:spacing w:line="360" w:lineRule="auto"/>
        <w:jc w:val="both"/>
        <w:rPr>
          <w:color w:val="000000" w:themeColor="text1"/>
        </w:rPr>
      </w:pPr>
      <w:r w:rsidRPr="0069496C">
        <w:rPr>
          <w:color w:val="000000" w:themeColor="text1"/>
        </w:rPr>
        <w:t>ул. Железнодорожная на участке от Архангельского шоссе до ул. Южной;</w:t>
      </w:r>
    </w:p>
    <w:p w:rsidR="00D31536" w:rsidRPr="0069496C" w:rsidRDefault="00CF6871" w:rsidP="00FD71EB">
      <w:pPr>
        <w:pStyle w:val="ad"/>
        <w:numPr>
          <w:ilvl w:val="0"/>
          <w:numId w:val="95"/>
        </w:numPr>
        <w:spacing w:line="360" w:lineRule="auto"/>
        <w:jc w:val="both"/>
        <w:rPr>
          <w:color w:val="000000" w:themeColor="text1"/>
        </w:rPr>
      </w:pPr>
      <w:r>
        <w:rPr>
          <w:color w:val="000000" w:themeColor="text1"/>
        </w:rPr>
        <w:t>улицы Советская на участке от ул.Железнодорожная до ул.Гагарина и ул.К.Маркса на участке от ул.Гагарина до бул.Строителей, включая ул.Гагарина от ул.Советской до ул.Ломоносова</w:t>
      </w:r>
      <w:r w:rsidR="00836EEC" w:rsidRPr="0069496C">
        <w:rPr>
          <w:color w:val="000000" w:themeColor="text1"/>
        </w:rPr>
        <w:t>;</w:t>
      </w:r>
    </w:p>
    <w:p w:rsidR="00D02E09" w:rsidRPr="0069496C" w:rsidRDefault="00D02E09" w:rsidP="00FD71EB">
      <w:pPr>
        <w:pStyle w:val="ad"/>
        <w:numPr>
          <w:ilvl w:val="0"/>
          <w:numId w:val="95"/>
        </w:numPr>
        <w:spacing w:line="360" w:lineRule="auto"/>
        <w:jc w:val="both"/>
        <w:rPr>
          <w:color w:val="000000" w:themeColor="text1"/>
        </w:rPr>
      </w:pPr>
      <w:r w:rsidRPr="0069496C">
        <w:rPr>
          <w:color w:val="000000" w:themeColor="text1"/>
        </w:rPr>
        <w:t xml:space="preserve">ул. Ломоносова на участке от ул. Железнодорожной до </w:t>
      </w:r>
      <w:r w:rsidR="00C2173C">
        <w:rPr>
          <w:color w:val="000000" w:themeColor="text1"/>
        </w:rPr>
        <w:t>бульвара Строителей</w:t>
      </w:r>
      <w:r w:rsidRPr="0069496C">
        <w:rPr>
          <w:color w:val="000000" w:themeColor="text1"/>
        </w:rPr>
        <w:t>;</w:t>
      </w:r>
    </w:p>
    <w:p w:rsidR="00D02E09" w:rsidRPr="0069496C" w:rsidRDefault="00D02E09" w:rsidP="00FD71EB">
      <w:pPr>
        <w:pStyle w:val="ad"/>
        <w:numPr>
          <w:ilvl w:val="0"/>
          <w:numId w:val="95"/>
        </w:numPr>
        <w:spacing w:line="360" w:lineRule="auto"/>
        <w:jc w:val="both"/>
        <w:rPr>
          <w:color w:val="000000" w:themeColor="text1"/>
        </w:rPr>
      </w:pPr>
      <w:r w:rsidRPr="0069496C">
        <w:rPr>
          <w:color w:val="000000" w:themeColor="text1"/>
        </w:rPr>
        <w:t>Морской проспект на участке от ул. К. Маркса до</w:t>
      </w:r>
      <w:r w:rsidR="00003148">
        <w:rPr>
          <w:color w:val="000000" w:themeColor="text1"/>
        </w:rPr>
        <w:t>пр-т</w:t>
      </w:r>
      <w:r w:rsidRPr="0069496C">
        <w:rPr>
          <w:color w:val="000000" w:themeColor="text1"/>
        </w:rPr>
        <w:t xml:space="preserve"> Победы;</w:t>
      </w:r>
    </w:p>
    <w:p w:rsidR="00D02E09" w:rsidRPr="0069496C" w:rsidRDefault="00CF6871" w:rsidP="00FD71EB">
      <w:pPr>
        <w:pStyle w:val="ad"/>
        <w:numPr>
          <w:ilvl w:val="0"/>
          <w:numId w:val="95"/>
        </w:numPr>
        <w:spacing w:line="360" w:lineRule="auto"/>
        <w:jc w:val="both"/>
        <w:rPr>
          <w:color w:val="000000" w:themeColor="text1"/>
        </w:rPr>
      </w:pPr>
      <w:r w:rsidRPr="0069496C">
        <w:rPr>
          <w:color w:val="000000" w:themeColor="text1"/>
        </w:rPr>
        <w:t>П</w:t>
      </w:r>
      <w:r w:rsidR="00D02E09" w:rsidRPr="0069496C">
        <w:rPr>
          <w:color w:val="000000" w:themeColor="text1"/>
        </w:rPr>
        <w:t>р</w:t>
      </w:r>
      <w:r>
        <w:rPr>
          <w:color w:val="000000" w:themeColor="text1"/>
        </w:rPr>
        <w:t xml:space="preserve">-т </w:t>
      </w:r>
      <w:r w:rsidR="00D02E09" w:rsidRPr="0069496C">
        <w:rPr>
          <w:color w:val="000000" w:themeColor="text1"/>
        </w:rPr>
        <w:t xml:space="preserve">Ленина на участке </w:t>
      </w:r>
      <w:r>
        <w:rPr>
          <w:color w:val="000000" w:themeColor="text1"/>
        </w:rPr>
        <w:t xml:space="preserve">от Архангельского шоссе </w:t>
      </w:r>
      <w:r w:rsidR="00D02E09" w:rsidRPr="0069496C">
        <w:rPr>
          <w:color w:val="000000" w:themeColor="text1"/>
        </w:rPr>
        <w:t xml:space="preserve">до ул. </w:t>
      </w:r>
      <w:r w:rsidR="002553AC">
        <w:rPr>
          <w:color w:val="000000" w:themeColor="text1"/>
        </w:rPr>
        <w:t>Южной</w:t>
      </w:r>
      <w:r w:rsidR="00D02E09" w:rsidRPr="0069496C">
        <w:rPr>
          <w:color w:val="000000" w:themeColor="text1"/>
        </w:rPr>
        <w:t>;</w:t>
      </w:r>
    </w:p>
    <w:p w:rsidR="00836EEC" w:rsidRPr="0069496C" w:rsidRDefault="00003148" w:rsidP="00FD71EB">
      <w:pPr>
        <w:pStyle w:val="ad"/>
        <w:numPr>
          <w:ilvl w:val="0"/>
          <w:numId w:val="95"/>
        </w:numPr>
        <w:spacing w:line="360" w:lineRule="auto"/>
        <w:jc w:val="both"/>
        <w:rPr>
          <w:color w:val="000000" w:themeColor="text1"/>
        </w:rPr>
      </w:pPr>
      <w:r>
        <w:rPr>
          <w:color w:val="000000" w:themeColor="text1"/>
        </w:rPr>
        <w:t>пр-т</w:t>
      </w:r>
      <w:r w:rsidR="00D02E09" w:rsidRPr="0069496C">
        <w:rPr>
          <w:color w:val="000000" w:themeColor="text1"/>
        </w:rPr>
        <w:t xml:space="preserve"> Труда на участке от ул. Первомайской до </w:t>
      </w:r>
      <w:r>
        <w:rPr>
          <w:color w:val="000000" w:themeColor="text1"/>
        </w:rPr>
        <w:t>пр-т</w:t>
      </w:r>
      <w:r w:rsidR="00D02E09" w:rsidRPr="0069496C">
        <w:rPr>
          <w:color w:val="000000" w:themeColor="text1"/>
        </w:rPr>
        <w:t xml:space="preserve"> Победы;</w:t>
      </w:r>
    </w:p>
    <w:p w:rsidR="00EF37A8" w:rsidRPr="0069496C" w:rsidRDefault="00EF37A8" w:rsidP="00FD71EB">
      <w:pPr>
        <w:pStyle w:val="ad"/>
        <w:numPr>
          <w:ilvl w:val="0"/>
          <w:numId w:val="95"/>
        </w:numPr>
        <w:spacing w:line="360" w:lineRule="auto"/>
        <w:jc w:val="both"/>
        <w:rPr>
          <w:color w:val="000000" w:themeColor="text1"/>
        </w:rPr>
      </w:pPr>
      <w:r w:rsidRPr="0069496C">
        <w:rPr>
          <w:color w:val="000000" w:themeColor="text1"/>
        </w:rPr>
        <w:t xml:space="preserve">ул. Юбилейная на участке от Морского </w:t>
      </w:r>
      <w:r w:rsidR="00003148">
        <w:rPr>
          <w:color w:val="000000" w:themeColor="text1"/>
        </w:rPr>
        <w:t>пр-т</w:t>
      </w:r>
      <w:r w:rsidRPr="0069496C">
        <w:rPr>
          <w:color w:val="000000" w:themeColor="text1"/>
        </w:rPr>
        <w:t xml:space="preserve"> до планируемого соединения с ул. Окружной (в настоящее время до ул. Заводской);</w:t>
      </w:r>
    </w:p>
    <w:p w:rsidR="00D02E09" w:rsidRDefault="00EF37A8" w:rsidP="00FD71EB">
      <w:pPr>
        <w:pStyle w:val="ad"/>
        <w:numPr>
          <w:ilvl w:val="0"/>
          <w:numId w:val="95"/>
        </w:numPr>
        <w:spacing w:line="360" w:lineRule="auto"/>
        <w:jc w:val="both"/>
        <w:rPr>
          <w:color w:val="000000" w:themeColor="text1"/>
        </w:rPr>
      </w:pPr>
      <w:r w:rsidRPr="0069496C">
        <w:rPr>
          <w:color w:val="000000" w:themeColor="text1"/>
        </w:rPr>
        <w:t>проезд Машиностроителей на участке от Яг</w:t>
      </w:r>
      <w:r w:rsidR="00DA4574">
        <w:rPr>
          <w:color w:val="000000" w:themeColor="text1"/>
        </w:rPr>
        <w:t>ринского шоссе до ул. Макаренко;</w:t>
      </w:r>
    </w:p>
    <w:p w:rsidR="00DA4574" w:rsidRPr="00DA4574" w:rsidRDefault="00DA4574" w:rsidP="00FD71EB">
      <w:pPr>
        <w:pStyle w:val="ad"/>
        <w:numPr>
          <w:ilvl w:val="0"/>
          <w:numId w:val="95"/>
        </w:numPr>
        <w:spacing w:line="360" w:lineRule="auto"/>
        <w:jc w:val="both"/>
        <w:rPr>
          <w:color w:val="000000" w:themeColor="text1"/>
        </w:rPr>
      </w:pPr>
      <w:r w:rsidRPr="0069496C">
        <w:rPr>
          <w:color w:val="000000" w:themeColor="text1"/>
        </w:rPr>
        <w:t xml:space="preserve">ул. Южная на участке от ул. Железнодорожной до </w:t>
      </w:r>
      <w:r w:rsidR="00F52725">
        <w:rPr>
          <w:color w:val="000000" w:themeColor="text1"/>
        </w:rPr>
        <w:t xml:space="preserve">ул.Георгия Седова и ул.Южная от ул.Гергия Седова до </w:t>
      </w:r>
      <w:r w:rsidRPr="0069496C">
        <w:rPr>
          <w:color w:val="000000" w:themeColor="text1"/>
        </w:rPr>
        <w:t>пр</w:t>
      </w:r>
      <w:r w:rsidR="00F52725">
        <w:rPr>
          <w:color w:val="000000" w:themeColor="text1"/>
        </w:rPr>
        <w:t>-та</w:t>
      </w:r>
      <w:r w:rsidRPr="0069496C">
        <w:rPr>
          <w:color w:val="000000" w:themeColor="text1"/>
        </w:rPr>
        <w:t xml:space="preserve"> Труда (с перспективой реконструкции)</w:t>
      </w:r>
      <w:r>
        <w:rPr>
          <w:color w:val="000000" w:themeColor="text1"/>
        </w:rPr>
        <w:t>.</w:t>
      </w:r>
    </w:p>
    <w:p w:rsidR="00694294" w:rsidRDefault="00694294" w:rsidP="00C95331">
      <w:pPr>
        <w:spacing w:line="360" w:lineRule="auto"/>
        <w:ind w:left="0" w:firstLine="567"/>
        <w:jc w:val="both"/>
        <w:rPr>
          <w:color w:val="000000" w:themeColor="text1"/>
        </w:rPr>
      </w:pPr>
    </w:p>
    <w:p w:rsidR="0083754F" w:rsidRPr="0069496C" w:rsidRDefault="00AF342E" w:rsidP="00C95331">
      <w:pPr>
        <w:spacing w:line="360" w:lineRule="auto"/>
        <w:ind w:left="0" w:firstLine="567"/>
        <w:jc w:val="both"/>
        <w:rPr>
          <w:color w:val="000000" w:themeColor="text1"/>
        </w:rPr>
      </w:pPr>
      <w:r w:rsidRPr="0069496C">
        <w:rPr>
          <w:color w:val="000000" w:themeColor="text1"/>
        </w:rPr>
        <w:t xml:space="preserve">К </w:t>
      </w:r>
      <w:r w:rsidRPr="0069496C">
        <w:rPr>
          <w:b/>
          <w:color w:val="000000" w:themeColor="text1"/>
        </w:rPr>
        <w:t>магистральным улицам районного значения</w:t>
      </w:r>
      <w:r w:rsidR="003838CD" w:rsidRPr="0069496C">
        <w:rPr>
          <w:color w:val="000000" w:themeColor="text1"/>
        </w:rPr>
        <w:t>(</w:t>
      </w:r>
      <w:r w:rsidRPr="0069496C">
        <w:rPr>
          <w:color w:val="000000" w:themeColor="text1"/>
        </w:rPr>
        <w:t>транспортно-пешеходным и пешеходно-транспортным</w:t>
      </w:r>
      <w:r w:rsidR="003838CD" w:rsidRPr="0069496C">
        <w:rPr>
          <w:color w:val="000000" w:themeColor="text1"/>
        </w:rPr>
        <w:t>)</w:t>
      </w:r>
      <w:r w:rsidRPr="0069496C">
        <w:rPr>
          <w:color w:val="000000" w:themeColor="text1"/>
        </w:rPr>
        <w:t xml:space="preserve"> отнесены:</w:t>
      </w:r>
    </w:p>
    <w:p w:rsidR="00025AAE" w:rsidRPr="0069496C" w:rsidRDefault="00025AAE" w:rsidP="00FD71EB">
      <w:pPr>
        <w:pStyle w:val="ad"/>
        <w:numPr>
          <w:ilvl w:val="0"/>
          <w:numId w:val="96"/>
        </w:numPr>
        <w:spacing w:line="360" w:lineRule="auto"/>
        <w:jc w:val="both"/>
        <w:rPr>
          <w:color w:val="000000" w:themeColor="text1"/>
        </w:rPr>
      </w:pPr>
      <w:r w:rsidRPr="0069496C">
        <w:rPr>
          <w:color w:val="000000" w:themeColor="text1"/>
        </w:rPr>
        <w:t>ул. Первомайская на участке от ул. Железнодорожной до Архангельского шоссе;</w:t>
      </w:r>
    </w:p>
    <w:p w:rsidR="00025AAE" w:rsidRPr="0069496C" w:rsidRDefault="00025AAE" w:rsidP="00FD71EB">
      <w:pPr>
        <w:pStyle w:val="ad"/>
        <w:numPr>
          <w:ilvl w:val="0"/>
          <w:numId w:val="96"/>
        </w:numPr>
        <w:spacing w:line="360" w:lineRule="auto"/>
        <w:jc w:val="both"/>
        <w:rPr>
          <w:color w:val="000000" w:themeColor="text1"/>
        </w:rPr>
      </w:pPr>
      <w:r w:rsidRPr="0069496C">
        <w:rPr>
          <w:color w:val="000000" w:themeColor="text1"/>
        </w:rPr>
        <w:t>бул.  Строителей на участке от ул. К. Маркса до ул.Ломоносова;</w:t>
      </w:r>
    </w:p>
    <w:p w:rsidR="00025AAE" w:rsidRPr="0069496C" w:rsidRDefault="00025AAE" w:rsidP="00FD71EB">
      <w:pPr>
        <w:pStyle w:val="ad"/>
        <w:numPr>
          <w:ilvl w:val="0"/>
          <w:numId w:val="96"/>
        </w:numPr>
        <w:spacing w:line="360" w:lineRule="auto"/>
        <w:jc w:val="both"/>
        <w:rPr>
          <w:color w:val="000000" w:themeColor="text1"/>
        </w:rPr>
      </w:pPr>
      <w:r w:rsidRPr="0069496C">
        <w:rPr>
          <w:color w:val="000000" w:themeColor="text1"/>
        </w:rPr>
        <w:t xml:space="preserve">ул. Кирилкина </w:t>
      </w:r>
      <w:r w:rsidR="00F52725">
        <w:rPr>
          <w:color w:val="000000" w:themeColor="text1"/>
        </w:rPr>
        <w:t>на участке от ул.Юбилейной до пр-та Победы</w:t>
      </w:r>
      <w:r w:rsidRPr="0069496C">
        <w:rPr>
          <w:color w:val="000000" w:themeColor="text1"/>
        </w:rPr>
        <w:t>;</w:t>
      </w:r>
    </w:p>
    <w:p w:rsidR="00025AAE" w:rsidRPr="0069496C" w:rsidRDefault="00003148" w:rsidP="00FD71EB">
      <w:pPr>
        <w:pStyle w:val="ad"/>
        <w:numPr>
          <w:ilvl w:val="0"/>
          <w:numId w:val="96"/>
        </w:numPr>
        <w:spacing w:line="360" w:lineRule="auto"/>
        <w:jc w:val="both"/>
        <w:rPr>
          <w:color w:val="000000" w:themeColor="text1"/>
        </w:rPr>
      </w:pPr>
      <w:r>
        <w:rPr>
          <w:color w:val="000000" w:themeColor="text1"/>
        </w:rPr>
        <w:t>пр-т</w:t>
      </w:r>
      <w:r w:rsidR="00025AAE" w:rsidRPr="0069496C">
        <w:rPr>
          <w:color w:val="000000" w:themeColor="text1"/>
        </w:rPr>
        <w:t xml:space="preserve"> Победы на участке от Морского</w:t>
      </w:r>
      <w:r>
        <w:rPr>
          <w:color w:val="000000" w:themeColor="text1"/>
        </w:rPr>
        <w:t>пр-т</w:t>
      </w:r>
      <w:r w:rsidR="00025AAE" w:rsidRPr="0069496C">
        <w:rPr>
          <w:color w:val="000000" w:themeColor="text1"/>
        </w:rPr>
        <w:t xml:space="preserve"> до ул. Юбилейной;</w:t>
      </w:r>
    </w:p>
    <w:p w:rsidR="00025AAE" w:rsidRPr="0069496C" w:rsidRDefault="00025AAE" w:rsidP="00FD71EB">
      <w:pPr>
        <w:pStyle w:val="ad"/>
        <w:numPr>
          <w:ilvl w:val="0"/>
          <w:numId w:val="96"/>
        </w:numPr>
        <w:spacing w:line="360" w:lineRule="auto"/>
        <w:jc w:val="both"/>
        <w:rPr>
          <w:color w:val="000000" w:themeColor="text1"/>
        </w:rPr>
      </w:pPr>
      <w:r w:rsidRPr="0069496C">
        <w:rPr>
          <w:color w:val="000000" w:themeColor="text1"/>
        </w:rPr>
        <w:t xml:space="preserve">ул. Лебедева на участке от ул. Юбилейной до </w:t>
      </w:r>
      <w:r w:rsidR="00F52725">
        <w:rPr>
          <w:color w:val="000000" w:themeColor="text1"/>
        </w:rPr>
        <w:t>ул.Кирилкина</w:t>
      </w:r>
      <w:r w:rsidRPr="0069496C">
        <w:rPr>
          <w:color w:val="000000" w:themeColor="text1"/>
        </w:rPr>
        <w:t>;</w:t>
      </w:r>
    </w:p>
    <w:p w:rsidR="00AF342E" w:rsidRPr="0069496C" w:rsidRDefault="00025AAE" w:rsidP="00FD71EB">
      <w:pPr>
        <w:pStyle w:val="ad"/>
        <w:numPr>
          <w:ilvl w:val="0"/>
          <w:numId w:val="96"/>
        </w:numPr>
        <w:spacing w:line="360" w:lineRule="auto"/>
        <w:jc w:val="both"/>
        <w:rPr>
          <w:color w:val="000000" w:themeColor="text1"/>
        </w:rPr>
      </w:pPr>
      <w:r w:rsidRPr="0069496C">
        <w:rPr>
          <w:color w:val="000000" w:themeColor="text1"/>
        </w:rPr>
        <w:t>ул. Октябрьская на участке от ул. Логинова до</w:t>
      </w:r>
      <w:r w:rsidR="00003148">
        <w:rPr>
          <w:color w:val="000000" w:themeColor="text1"/>
        </w:rPr>
        <w:t>пр-т</w:t>
      </w:r>
      <w:r w:rsidRPr="0069496C">
        <w:rPr>
          <w:color w:val="000000" w:themeColor="text1"/>
        </w:rPr>
        <w:t xml:space="preserve"> Бутомы;</w:t>
      </w:r>
    </w:p>
    <w:p w:rsidR="00EC0C1C" w:rsidRPr="0069496C" w:rsidRDefault="00003148" w:rsidP="00FD71EB">
      <w:pPr>
        <w:pStyle w:val="ad"/>
        <w:numPr>
          <w:ilvl w:val="0"/>
          <w:numId w:val="96"/>
        </w:numPr>
        <w:spacing w:line="360" w:lineRule="auto"/>
        <w:jc w:val="both"/>
        <w:rPr>
          <w:color w:val="000000" w:themeColor="text1"/>
        </w:rPr>
      </w:pPr>
      <w:r>
        <w:rPr>
          <w:color w:val="000000" w:themeColor="text1"/>
        </w:rPr>
        <w:t>пр-т</w:t>
      </w:r>
      <w:r w:rsidR="00EC0C1C" w:rsidRPr="0069496C">
        <w:rPr>
          <w:color w:val="000000" w:themeColor="text1"/>
        </w:rPr>
        <w:t xml:space="preserve"> Бутомы на участке от ул. Октябрьской до ул. Дзержинского;</w:t>
      </w:r>
    </w:p>
    <w:p w:rsidR="00EC0C1C" w:rsidRPr="0069496C" w:rsidRDefault="00EC0C1C" w:rsidP="00FD71EB">
      <w:pPr>
        <w:pStyle w:val="ad"/>
        <w:numPr>
          <w:ilvl w:val="0"/>
          <w:numId w:val="96"/>
        </w:numPr>
        <w:spacing w:line="360" w:lineRule="auto"/>
        <w:jc w:val="both"/>
        <w:rPr>
          <w:color w:val="000000" w:themeColor="text1"/>
        </w:rPr>
      </w:pPr>
      <w:r w:rsidRPr="0069496C">
        <w:rPr>
          <w:color w:val="000000" w:themeColor="text1"/>
        </w:rPr>
        <w:t>ул. Дзержинского на участке от</w:t>
      </w:r>
      <w:r w:rsidR="00003148">
        <w:rPr>
          <w:color w:val="000000" w:themeColor="text1"/>
        </w:rPr>
        <w:t>пр-т</w:t>
      </w:r>
      <w:r w:rsidRPr="0069496C">
        <w:rPr>
          <w:color w:val="000000" w:themeColor="text1"/>
        </w:rPr>
        <w:t xml:space="preserve"> Бутомы до ул. Макаренко;</w:t>
      </w:r>
    </w:p>
    <w:p w:rsidR="00EC0C1C" w:rsidRPr="0069496C" w:rsidRDefault="00EC0C1C" w:rsidP="00FD71EB">
      <w:pPr>
        <w:pStyle w:val="ad"/>
        <w:numPr>
          <w:ilvl w:val="0"/>
          <w:numId w:val="96"/>
        </w:numPr>
        <w:spacing w:line="360" w:lineRule="auto"/>
        <w:jc w:val="both"/>
        <w:rPr>
          <w:color w:val="000000" w:themeColor="text1"/>
        </w:rPr>
      </w:pPr>
      <w:r w:rsidRPr="0069496C">
        <w:rPr>
          <w:color w:val="000000" w:themeColor="text1"/>
        </w:rPr>
        <w:t>ул. Макаренко на участке от ул. Дзержинского до проезда Машиностроителей;</w:t>
      </w:r>
    </w:p>
    <w:p w:rsidR="00EC0C1C" w:rsidRPr="0069496C" w:rsidRDefault="00EC0C1C" w:rsidP="00FD71EB">
      <w:pPr>
        <w:pStyle w:val="ad"/>
        <w:numPr>
          <w:ilvl w:val="0"/>
          <w:numId w:val="96"/>
        </w:numPr>
        <w:spacing w:line="360" w:lineRule="auto"/>
        <w:jc w:val="both"/>
        <w:rPr>
          <w:color w:val="000000" w:themeColor="text1"/>
        </w:rPr>
      </w:pPr>
      <w:r w:rsidRPr="0069496C">
        <w:rPr>
          <w:color w:val="000000" w:themeColor="text1"/>
        </w:rPr>
        <w:t>ул. Мира на участке от ул. Макаренко до ул. Логинова;</w:t>
      </w:r>
    </w:p>
    <w:p w:rsidR="00EC0C1C" w:rsidRPr="0069496C" w:rsidRDefault="00EC0C1C" w:rsidP="00FD71EB">
      <w:pPr>
        <w:pStyle w:val="ad"/>
        <w:numPr>
          <w:ilvl w:val="0"/>
          <w:numId w:val="96"/>
        </w:numPr>
        <w:spacing w:line="360" w:lineRule="auto"/>
        <w:jc w:val="both"/>
        <w:rPr>
          <w:color w:val="000000" w:themeColor="text1"/>
        </w:rPr>
      </w:pPr>
      <w:r w:rsidRPr="0069496C">
        <w:rPr>
          <w:color w:val="000000" w:themeColor="text1"/>
        </w:rPr>
        <w:t>ул. Логинова на участке от ул. Дзержинского до проезда Машиностроителей.</w:t>
      </w:r>
    </w:p>
    <w:p w:rsidR="0083754F" w:rsidRPr="0069496C" w:rsidRDefault="0083754F" w:rsidP="00C95331">
      <w:pPr>
        <w:spacing w:line="360" w:lineRule="auto"/>
        <w:ind w:left="0" w:firstLine="567"/>
        <w:jc w:val="both"/>
        <w:rPr>
          <w:color w:val="000000" w:themeColor="text1"/>
        </w:rPr>
      </w:pPr>
    </w:p>
    <w:p w:rsidR="00995CB3" w:rsidRPr="0069496C" w:rsidRDefault="00995CB3" w:rsidP="00995CB3">
      <w:pPr>
        <w:spacing w:line="360" w:lineRule="auto"/>
        <w:ind w:left="0" w:firstLine="567"/>
        <w:jc w:val="both"/>
        <w:rPr>
          <w:color w:val="000000" w:themeColor="text1"/>
        </w:rPr>
      </w:pPr>
      <w:r w:rsidRPr="0069496C">
        <w:rPr>
          <w:color w:val="000000" w:themeColor="text1"/>
        </w:rPr>
        <w:t xml:space="preserve">Вся остальная улично-дорожная сеть города относится к улицам и дорогам </w:t>
      </w:r>
      <w:r w:rsidRPr="0069496C">
        <w:rPr>
          <w:b/>
          <w:color w:val="000000" w:themeColor="text1"/>
        </w:rPr>
        <w:t>местного значения.</w:t>
      </w:r>
      <w:r w:rsidRPr="0069496C">
        <w:rPr>
          <w:color w:val="000000" w:themeColor="text1"/>
        </w:rPr>
        <w:t xml:space="preserve"> По ней осуществляются транспортные и пешеходные связи на территории жилых районов и микрорайонов, в промышленных и коммунально-складских зонах, как правило, без пропуска общественного транспорта.</w:t>
      </w:r>
    </w:p>
    <w:p w:rsidR="00995CB3" w:rsidRPr="0069496C" w:rsidRDefault="00995CB3" w:rsidP="00995CB3">
      <w:pPr>
        <w:spacing w:line="360" w:lineRule="auto"/>
        <w:ind w:left="0" w:firstLine="567"/>
        <w:jc w:val="both"/>
        <w:rPr>
          <w:color w:val="000000" w:themeColor="text1"/>
        </w:rPr>
      </w:pPr>
      <w:r w:rsidRPr="0069496C">
        <w:rPr>
          <w:color w:val="000000" w:themeColor="text1"/>
        </w:rPr>
        <w:t xml:space="preserve">К разряду </w:t>
      </w:r>
      <w:r w:rsidRPr="0069496C">
        <w:rPr>
          <w:b/>
          <w:color w:val="000000" w:themeColor="text1"/>
        </w:rPr>
        <w:t>транспортных площадей</w:t>
      </w:r>
      <w:r w:rsidRPr="0069496C">
        <w:rPr>
          <w:color w:val="000000" w:themeColor="text1"/>
        </w:rPr>
        <w:t xml:space="preserve"> с активным движением общественного транспорта в городе относ</w:t>
      </w:r>
      <w:r w:rsidR="00870BDF">
        <w:rPr>
          <w:color w:val="000000" w:themeColor="text1"/>
        </w:rPr>
        <w:t xml:space="preserve">ятся: </w:t>
      </w:r>
      <w:r w:rsidR="0043582F">
        <w:rPr>
          <w:color w:val="000000" w:themeColor="text1"/>
        </w:rPr>
        <w:t xml:space="preserve">площ. на пересечении Архангельского и Ягринского шоссе, </w:t>
      </w:r>
      <w:r w:rsidR="00870BDF">
        <w:rPr>
          <w:color w:val="000000" w:themeColor="text1"/>
        </w:rPr>
        <w:t xml:space="preserve">площ. </w:t>
      </w:r>
      <w:r w:rsidR="0061397D">
        <w:rPr>
          <w:color w:val="000000" w:themeColor="text1"/>
        </w:rPr>
        <w:t>Пашаева</w:t>
      </w:r>
      <w:r w:rsidR="00870BDF">
        <w:rPr>
          <w:color w:val="000000" w:themeColor="text1"/>
        </w:rPr>
        <w:t>, площ. Ег</w:t>
      </w:r>
      <w:r w:rsidRPr="0069496C">
        <w:rPr>
          <w:color w:val="000000" w:themeColor="text1"/>
        </w:rPr>
        <w:t xml:space="preserve">орова, площ. Ломоносова, площадь на пересечении Архангельского шоссе, </w:t>
      </w:r>
      <w:r w:rsidR="0043582F">
        <w:rPr>
          <w:color w:val="000000" w:themeColor="text1"/>
        </w:rPr>
        <w:t xml:space="preserve">Морского </w:t>
      </w:r>
      <w:r w:rsidR="00003148">
        <w:rPr>
          <w:color w:val="000000" w:themeColor="text1"/>
        </w:rPr>
        <w:t>пр-т</w:t>
      </w:r>
      <w:r w:rsidR="0043582F">
        <w:rPr>
          <w:color w:val="000000" w:themeColor="text1"/>
        </w:rPr>
        <w:t xml:space="preserve"> и ул. К. Маркса.</w:t>
      </w:r>
    </w:p>
    <w:p w:rsidR="00995CB3" w:rsidRPr="0069496C" w:rsidRDefault="00995CB3" w:rsidP="00995CB3">
      <w:pPr>
        <w:spacing w:line="360" w:lineRule="auto"/>
        <w:ind w:left="0" w:firstLine="567"/>
        <w:jc w:val="both"/>
        <w:rPr>
          <w:color w:val="000000" w:themeColor="text1"/>
        </w:rPr>
      </w:pPr>
      <w:r w:rsidRPr="0069496C">
        <w:rPr>
          <w:color w:val="000000" w:themeColor="text1"/>
        </w:rPr>
        <w:t>В настоящее время общая протяженность улично-дорожной сети города составляет 1</w:t>
      </w:r>
      <w:r w:rsidR="00CF6871">
        <w:rPr>
          <w:color w:val="000000" w:themeColor="text1"/>
        </w:rPr>
        <w:t>0</w:t>
      </w:r>
      <w:r w:rsidRPr="0069496C">
        <w:rPr>
          <w:color w:val="000000" w:themeColor="text1"/>
        </w:rPr>
        <w:t>3,</w:t>
      </w:r>
      <w:r w:rsidR="00CF6871">
        <w:rPr>
          <w:color w:val="000000" w:themeColor="text1"/>
        </w:rPr>
        <w:t>6</w:t>
      </w:r>
      <w:r w:rsidRPr="0069496C">
        <w:rPr>
          <w:color w:val="000000" w:themeColor="text1"/>
        </w:rPr>
        <w:t xml:space="preserve">0 км, </w:t>
      </w:r>
      <w:r w:rsidRPr="0069496C">
        <w:rPr>
          <w:b/>
          <w:color w:val="000000" w:themeColor="text1"/>
        </w:rPr>
        <w:t>в том числе протяженность магистральных улиц и дорог 65,75 км (42,9 %).</w:t>
      </w:r>
    </w:p>
    <w:p w:rsidR="00995CB3" w:rsidRPr="0069496C" w:rsidRDefault="00995CB3" w:rsidP="00995CB3">
      <w:pPr>
        <w:spacing w:line="360" w:lineRule="auto"/>
        <w:ind w:left="0" w:firstLine="567"/>
        <w:jc w:val="both"/>
        <w:rPr>
          <w:b/>
          <w:color w:val="000000" w:themeColor="text1"/>
        </w:rPr>
      </w:pPr>
      <w:r w:rsidRPr="0069496C">
        <w:rPr>
          <w:b/>
          <w:color w:val="000000" w:themeColor="text1"/>
        </w:rPr>
        <w:t>Плотность магистральной улично-дорожной сети составляет 0,73 км/кв. м.</w:t>
      </w:r>
    </w:p>
    <w:p w:rsidR="00995CB3" w:rsidRPr="0069496C" w:rsidRDefault="00995CB3" w:rsidP="00995CB3">
      <w:pPr>
        <w:spacing w:line="360" w:lineRule="auto"/>
        <w:ind w:left="0" w:firstLine="567"/>
        <w:jc w:val="both"/>
        <w:rPr>
          <w:color w:val="000000" w:themeColor="text1"/>
        </w:rPr>
      </w:pPr>
      <w:r w:rsidRPr="0069496C">
        <w:rPr>
          <w:color w:val="000000" w:themeColor="text1"/>
        </w:rPr>
        <w:t>Существующие габариты основных улиц имеют потенциальные возможности для увеличения ширины проезжей части для освоения возрастающих транспортных потоков.</w:t>
      </w:r>
    </w:p>
    <w:p w:rsidR="00995CB3" w:rsidRPr="0069496C" w:rsidRDefault="00995CB3" w:rsidP="00995CB3">
      <w:pPr>
        <w:spacing w:line="360" w:lineRule="auto"/>
        <w:ind w:left="0" w:firstLine="567"/>
        <w:jc w:val="both"/>
        <w:rPr>
          <w:color w:val="000000" w:themeColor="text1"/>
        </w:rPr>
      </w:pPr>
      <w:r w:rsidRPr="0069496C">
        <w:rPr>
          <w:color w:val="000000" w:themeColor="text1"/>
        </w:rPr>
        <w:t xml:space="preserve">Вся сеть магистральных улиц </w:t>
      </w:r>
      <w:r w:rsidR="00EE07A9" w:rsidRPr="0069496C">
        <w:rPr>
          <w:color w:val="000000" w:themeColor="text1"/>
        </w:rPr>
        <w:t>и дорог имеет усовершенствованное асфальто</w:t>
      </w:r>
      <w:r w:rsidRPr="0069496C">
        <w:rPr>
          <w:color w:val="000000" w:themeColor="text1"/>
        </w:rPr>
        <w:t>бетонное покрытие проезжей части.</w:t>
      </w:r>
    </w:p>
    <w:p w:rsidR="00114343" w:rsidRPr="0069496C" w:rsidRDefault="00114343" w:rsidP="00995CB3">
      <w:pPr>
        <w:spacing w:line="360" w:lineRule="auto"/>
        <w:ind w:left="0" w:firstLine="567"/>
        <w:jc w:val="both"/>
        <w:rPr>
          <w:color w:val="000000" w:themeColor="text1"/>
        </w:rPr>
      </w:pPr>
    </w:p>
    <w:p w:rsidR="00114343" w:rsidRPr="0069496C" w:rsidRDefault="00114343" w:rsidP="00114343">
      <w:pPr>
        <w:keepNext/>
        <w:spacing w:line="360" w:lineRule="auto"/>
        <w:ind w:left="0" w:firstLine="567"/>
        <w:jc w:val="both"/>
        <w:rPr>
          <w:color w:val="000000" w:themeColor="text1"/>
        </w:rPr>
      </w:pPr>
      <w:r w:rsidRPr="0069496C">
        <w:rPr>
          <w:b/>
          <w:color w:val="000000" w:themeColor="text1"/>
        </w:rPr>
        <w:t>ПРОЕКТНОЕ РЕШЕНИЕ</w:t>
      </w:r>
    </w:p>
    <w:p w:rsidR="00B5464E" w:rsidRPr="0069496C" w:rsidRDefault="00B5464E" w:rsidP="00B5464E">
      <w:pPr>
        <w:spacing w:line="360" w:lineRule="auto"/>
        <w:ind w:left="0" w:firstLine="567"/>
        <w:jc w:val="both"/>
        <w:rPr>
          <w:color w:val="000000" w:themeColor="text1"/>
        </w:rPr>
      </w:pPr>
      <w:r w:rsidRPr="0069496C">
        <w:rPr>
          <w:color w:val="000000" w:themeColor="text1"/>
        </w:rPr>
        <w:t>Проектные решения по организации улично-дорожной сети и городского т</w:t>
      </w:r>
      <w:r w:rsidR="005B6168" w:rsidRPr="0069496C">
        <w:rPr>
          <w:color w:val="000000" w:themeColor="text1"/>
        </w:rPr>
        <w:t>ранспорта преемственны и основа</w:t>
      </w:r>
      <w:r w:rsidRPr="0069496C">
        <w:rPr>
          <w:color w:val="000000" w:themeColor="text1"/>
        </w:rPr>
        <w:t xml:space="preserve">ны на дальнейшей реализации генерального плана </w:t>
      </w:r>
      <w:r w:rsidR="0063580E">
        <w:rPr>
          <w:color w:val="000000" w:themeColor="text1"/>
        </w:rPr>
        <w:t>г.Северодвинск</w:t>
      </w:r>
      <w:r w:rsidR="005B6168" w:rsidRPr="0069496C">
        <w:rPr>
          <w:color w:val="000000" w:themeColor="text1"/>
        </w:rPr>
        <w:t>а, разработанного институтом У</w:t>
      </w:r>
      <w:r w:rsidRPr="0069496C">
        <w:rPr>
          <w:color w:val="000000" w:themeColor="text1"/>
        </w:rPr>
        <w:t>рбанистики (Ленгипрогор) в 1985 и 1991 (корректура) годах.</w:t>
      </w:r>
    </w:p>
    <w:p w:rsidR="00B5464E" w:rsidRPr="0069496C" w:rsidRDefault="00B5464E" w:rsidP="00B5464E">
      <w:pPr>
        <w:spacing w:line="360" w:lineRule="auto"/>
        <w:ind w:left="0" w:firstLine="567"/>
        <w:jc w:val="both"/>
        <w:rPr>
          <w:color w:val="000000" w:themeColor="text1"/>
        </w:rPr>
      </w:pPr>
      <w:r w:rsidRPr="0069496C">
        <w:rPr>
          <w:color w:val="000000" w:themeColor="text1"/>
        </w:rPr>
        <w:t>Структура сохраняемой и перспективной магистральной улично-дорожной сети направлена на решение следующих основных задач:</w:t>
      </w:r>
    </w:p>
    <w:p w:rsidR="00B5464E" w:rsidRPr="0069496C" w:rsidRDefault="00B5464E" w:rsidP="00FD71EB">
      <w:pPr>
        <w:pStyle w:val="ad"/>
        <w:numPr>
          <w:ilvl w:val="0"/>
          <w:numId w:val="102"/>
        </w:numPr>
        <w:spacing w:line="360" w:lineRule="auto"/>
        <w:jc w:val="both"/>
        <w:rPr>
          <w:color w:val="000000" w:themeColor="text1"/>
        </w:rPr>
      </w:pPr>
      <w:r w:rsidRPr="0069496C">
        <w:rPr>
          <w:color w:val="000000" w:themeColor="text1"/>
        </w:rPr>
        <w:t>создание кратчайших транспортных связей между панировочными районами города;</w:t>
      </w:r>
    </w:p>
    <w:p w:rsidR="00B5464E" w:rsidRPr="0069496C" w:rsidRDefault="00B5464E" w:rsidP="00FD71EB">
      <w:pPr>
        <w:pStyle w:val="ad"/>
        <w:numPr>
          <w:ilvl w:val="0"/>
          <w:numId w:val="102"/>
        </w:numPr>
        <w:spacing w:line="360" w:lineRule="auto"/>
        <w:jc w:val="both"/>
        <w:rPr>
          <w:color w:val="000000" w:themeColor="text1"/>
        </w:rPr>
      </w:pPr>
      <w:r w:rsidRPr="0069496C">
        <w:rPr>
          <w:color w:val="000000" w:themeColor="text1"/>
        </w:rPr>
        <w:t>пропуска транзитного транспорта за пределами городской застройки;</w:t>
      </w:r>
    </w:p>
    <w:p w:rsidR="00FE4D22" w:rsidRPr="00FE4D22" w:rsidRDefault="00B5464E" w:rsidP="00FD71EB">
      <w:pPr>
        <w:pStyle w:val="ad"/>
        <w:numPr>
          <w:ilvl w:val="0"/>
          <w:numId w:val="102"/>
        </w:numPr>
        <w:spacing w:line="360" w:lineRule="auto"/>
        <w:jc w:val="both"/>
        <w:rPr>
          <w:color w:val="000000" w:themeColor="text1"/>
        </w:rPr>
      </w:pPr>
      <w:r w:rsidRPr="0069496C">
        <w:rPr>
          <w:color w:val="000000" w:themeColor="text1"/>
        </w:rPr>
        <w:t xml:space="preserve">пропуска </w:t>
      </w:r>
      <w:r w:rsidRPr="00DD06FC">
        <w:rPr>
          <w:b/>
          <w:color w:val="000000" w:themeColor="text1"/>
        </w:rPr>
        <w:t>грузового транспорта</w:t>
      </w:r>
      <w:r w:rsidRPr="0069496C">
        <w:rPr>
          <w:color w:val="000000" w:themeColor="text1"/>
        </w:rPr>
        <w:t xml:space="preserve"> по улицам в обход жилых и центральных районов города</w:t>
      </w:r>
      <w:r w:rsidR="002B3DA6">
        <w:rPr>
          <w:color w:val="000000" w:themeColor="text1"/>
        </w:rPr>
        <w:t xml:space="preserve">: </w:t>
      </w:r>
      <w:r w:rsidR="00E34F0D">
        <w:rPr>
          <w:color w:val="000000" w:themeColor="text1"/>
        </w:rPr>
        <w:t>по Архангельскому и Ягринскому шоссе, по ул. Окружной и Юбилейной (с выходом на Солзенское и Кородское шоссе), по улицам Железнодорожной и Коммунальной (с выходом на Кородское шоссе)</w:t>
      </w:r>
      <w:r w:rsidRPr="0069496C">
        <w:rPr>
          <w:color w:val="000000" w:themeColor="text1"/>
        </w:rPr>
        <w:t>;</w:t>
      </w:r>
    </w:p>
    <w:p w:rsidR="0083754F" w:rsidRPr="00F54A14" w:rsidRDefault="00B5464E" w:rsidP="00FD71EB">
      <w:pPr>
        <w:pStyle w:val="ad"/>
        <w:numPr>
          <w:ilvl w:val="0"/>
          <w:numId w:val="102"/>
        </w:numPr>
        <w:spacing w:line="360" w:lineRule="auto"/>
        <w:jc w:val="both"/>
        <w:rPr>
          <w:color w:val="000000" w:themeColor="text1"/>
        </w:rPr>
      </w:pPr>
      <w:r w:rsidRPr="0069496C">
        <w:rPr>
          <w:color w:val="000000" w:themeColor="text1"/>
        </w:rPr>
        <w:t>создание новых транспортных связей в южной части города для выхода городских магистралей на внешние: Архангельское шоссе, Кородское шоссе, Солзенское шоссе и автодорогу регионального значения с</w:t>
      </w:r>
      <w:r w:rsidR="00F54A14">
        <w:rPr>
          <w:color w:val="000000" w:themeColor="text1"/>
        </w:rPr>
        <w:t>ообщением "Архангельск - Онега"</w:t>
      </w:r>
      <w:r w:rsidR="00F54A14" w:rsidRPr="00F54A14">
        <w:rPr>
          <w:color w:val="000000" w:themeColor="text1"/>
        </w:rPr>
        <w:t>$</w:t>
      </w:r>
    </w:p>
    <w:p w:rsidR="00F54A14" w:rsidRPr="0069496C" w:rsidRDefault="00F54A14" w:rsidP="00FD71EB">
      <w:pPr>
        <w:pStyle w:val="ad"/>
        <w:numPr>
          <w:ilvl w:val="0"/>
          <w:numId w:val="102"/>
        </w:numPr>
        <w:spacing w:line="360" w:lineRule="auto"/>
        <w:jc w:val="both"/>
        <w:rPr>
          <w:color w:val="000000" w:themeColor="text1"/>
        </w:rPr>
      </w:pPr>
      <w:r>
        <w:rPr>
          <w:color w:val="000000" w:themeColor="text1"/>
        </w:rPr>
        <w:t>создание велосипедной инфраструктуры (велополосы, велодорожки, пункты велопроката, велопарковки у градообразующих предприятий и в рекреационных зонах) с целью решения проблем качества городской среды, транспортных проблем и социальных вопросов, снижения экологической нагрузки.</w:t>
      </w:r>
    </w:p>
    <w:p w:rsidR="002A6B31" w:rsidRPr="0069496C" w:rsidRDefault="002A6B31" w:rsidP="00B5464E">
      <w:pPr>
        <w:spacing w:line="360" w:lineRule="auto"/>
        <w:ind w:left="0" w:firstLine="567"/>
        <w:jc w:val="both"/>
        <w:rPr>
          <w:color w:val="000000" w:themeColor="text1"/>
        </w:rPr>
      </w:pPr>
    </w:p>
    <w:p w:rsidR="00F81728" w:rsidRPr="0069496C" w:rsidRDefault="00F81728" w:rsidP="00F81728">
      <w:pPr>
        <w:spacing w:line="360" w:lineRule="auto"/>
        <w:ind w:left="0" w:firstLine="567"/>
        <w:jc w:val="both"/>
        <w:rPr>
          <w:color w:val="000000" w:themeColor="text1"/>
        </w:rPr>
      </w:pPr>
      <w:r w:rsidRPr="0069496C">
        <w:rPr>
          <w:color w:val="000000" w:themeColor="text1"/>
        </w:rPr>
        <w:t xml:space="preserve">К основным </w:t>
      </w:r>
      <w:r w:rsidRPr="00321327">
        <w:rPr>
          <w:b/>
          <w:color w:val="000000" w:themeColor="text1"/>
        </w:rPr>
        <w:t>мероприятиям</w:t>
      </w:r>
      <w:r w:rsidRPr="0069496C">
        <w:rPr>
          <w:color w:val="000000" w:themeColor="text1"/>
        </w:rPr>
        <w:t xml:space="preserve"> по развитию магистральной улично-дорожной сети планируемым генеральным планом относятся:</w:t>
      </w:r>
    </w:p>
    <w:p w:rsidR="002A6B31" w:rsidRDefault="00F81728" w:rsidP="00FD71EB">
      <w:pPr>
        <w:pStyle w:val="ad"/>
        <w:numPr>
          <w:ilvl w:val="0"/>
          <w:numId w:val="97"/>
        </w:numPr>
        <w:spacing w:line="360" w:lineRule="auto"/>
        <w:jc w:val="both"/>
        <w:rPr>
          <w:color w:val="000000" w:themeColor="text1"/>
        </w:rPr>
      </w:pPr>
      <w:r w:rsidRPr="0069496C">
        <w:rPr>
          <w:color w:val="000000" w:themeColor="text1"/>
        </w:rPr>
        <w:t>Строительство и реконструкция Ягринского шоссе с расширением дороги и организацией 4-х полосного движения с решением каждой из полос до 3,5 м (1-я очередь).</w:t>
      </w:r>
    </w:p>
    <w:p w:rsidR="00656F4F" w:rsidRPr="00656F4F" w:rsidRDefault="00656F4F" w:rsidP="00694294">
      <w:pPr>
        <w:spacing w:line="360" w:lineRule="auto"/>
        <w:ind w:left="1276"/>
        <w:jc w:val="both"/>
        <w:rPr>
          <w:color w:val="000000" w:themeColor="text1"/>
        </w:rPr>
      </w:pPr>
      <w:r>
        <w:rPr>
          <w:color w:val="000000" w:themeColor="text1"/>
        </w:rPr>
        <w:t>После осуществления строительства и реконструкции Ягринского шоссе с расширением дороги и организацией 4-х полосного движения и доведением параметров автодороги до категории магистральная улица общегородского значения, внести изменения в Перечень автомобильных дорог общего пользования местного значения в части исключения из перечня Ягринского шоссе.</w:t>
      </w:r>
    </w:p>
    <w:p w:rsidR="00272E90" w:rsidRPr="0069496C" w:rsidRDefault="00272E90" w:rsidP="00FD71EB">
      <w:pPr>
        <w:pStyle w:val="ad"/>
        <w:numPr>
          <w:ilvl w:val="0"/>
          <w:numId w:val="97"/>
        </w:numPr>
        <w:spacing w:line="360" w:lineRule="auto"/>
        <w:jc w:val="both"/>
        <w:rPr>
          <w:color w:val="000000" w:themeColor="text1"/>
        </w:rPr>
      </w:pPr>
      <w:r w:rsidRPr="0069496C">
        <w:rPr>
          <w:color w:val="000000" w:themeColor="text1"/>
        </w:rPr>
        <w:t>Строительство автодороги, соединяющей улицы Окружную и Юбилейную протяженностью 1,38 км с реконструкцией части ул. Окружной протяженностью 1,45 км, что позволит организовать 4-х полосное движение транспорта на региональную автодорогу "Архангельск - Онега" (1-я очередь).</w:t>
      </w:r>
    </w:p>
    <w:p w:rsidR="00272E90" w:rsidRPr="0069496C" w:rsidRDefault="00272E90" w:rsidP="00FD71EB">
      <w:pPr>
        <w:pStyle w:val="ad"/>
        <w:numPr>
          <w:ilvl w:val="0"/>
          <w:numId w:val="97"/>
        </w:numPr>
        <w:spacing w:line="360" w:lineRule="auto"/>
        <w:jc w:val="both"/>
        <w:rPr>
          <w:color w:val="000000" w:themeColor="text1"/>
        </w:rPr>
      </w:pPr>
      <w:r w:rsidRPr="0069496C">
        <w:rPr>
          <w:color w:val="000000" w:themeColor="text1"/>
        </w:rPr>
        <w:t>Реконстру</w:t>
      </w:r>
      <w:r w:rsidR="009266EE" w:rsidRPr="0069496C">
        <w:rPr>
          <w:color w:val="000000" w:themeColor="text1"/>
        </w:rPr>
        <w:t>кция городской части Кородского и</w:t>
      </w:r>
      <w:r w:rsidRPr="0069496C">
        <w:rPr>
          <w:color w:val="000000" w:themeColor="text1"/>
        </w:rPr>
        <w:t xml:space="preserve"> Солзенского шоссе с приведением поперечных профилей дорог в соответствии с транспортными нормативами (расчетный срок).</w:t>
      </w:r>
    </w:p>
    <w:p w:rsidR="001D21C3" w:rsidRPr="0069496C" w:rsidRDefault="001D21C3" w:rsidP="00FD71EB">
      <w:pPr>
        <w:pStyle w:val="ad"/>
        <w:numPr>
          <w:ilvl w:val="0"/>
          <w:numId w:val="97"/>
        </w:numPr>
        <w:spacing w:line="360" w:lineRule="auto"/>
        <w:jc w:val="both"/>
        <w:rPr>
          <w:color w:val="000000" w:themeColor="text1"/>
        </w:rPr>
      </w:pPr>
      <w:r w:rsidRPr="0069496C">
        <w:rPr>
          <w:color w:val="000000" w:themeColor="text1"/>
        </w:rPr>
        <w:t>Строительство объездной дороги на участке от Солзенского шоссе до Кородского шоссе в Южном планировочном в районе протяженностью 3,9 км (расчетный срок).</w:t>
      </w:r>
    </w:p>
    <w:p w:rsidR="00321327" w:rsidRPr="00193982" w:rsidRDefault="00321327" w:rsidP="00321327">
      <w:pPr>
        <w:pStyle w:val="ad"/>
        <w:numPr>
          <w:ilvl w:val="0"/>
          <w:numId w:val="97"/>
        </w:numPr>
        <w:spacing w:line="360" w:lineRule="auto"/>
        <w:jc w:val="both"/>
        <w:rPr>
          <w:color w:val="000000" w:themeColor="text1"/>
        </w:rPr>
      </w:pPr>
      <w:r>
        <w:rPr>
          <w:color w:val="000000" w:themeColor="text1"/>
        </w:rPr>
        <w:t xml:space="preserve">Завершение </w:t>
      </w:r>
      <w:r w:rsidRPr="00193982">
        <w:rPr>
          <w:color w:val="000000" w:themeColor="text1"/>
        </w:rPr>
        <w:t xml:space="preserve">Морского </w:t>
      </w:r>
      <w:r w:rsidR="00003148">
        <w:rPr>
          <w:color w:val="000000" w:themeColor="text1"/>
        </w:rPr>
        <w:t>пр-т</w:t>
      </w:r>
      <w:r w:rsidRPr="00193982">
        <w:rPr>
          <w:color w:val="000000" w:themeColor="text1"/>
        </w:rPr>
        <w:t xml:space="preserve"> на участке от</w:t>
      </w:r>
      <w:r w:rsidR="00003148">
        <w:rPr>
          <w:color w:val="000000" w:themeColor="text1"/>
        </w:rPr>
        <w:t>пр-т</w:t>
      </w:r>
      <w:r w:rsidRPr="00193982">
        <w:rPr>
          <w:color w:val="000000" w:themeColor="text1"/>
        </w:rPr>
        <w:t xml:space="preserve"> Победы до </w:t>
      </w:r>
      <w:r>
        <w:rPr>
          <w:color w:val="000000" w:themeColor="text1"/>
        </w:rPr>
        <w:t>нового автодорожного моста через р. Кудьму и далее до Солзенского шоссе</w:t>
      </w:r>
      <w:r w:rsidRPr="00193982">
        <w:rPr>
          <w:color w:val="000000" w:themeColor="text1"/>
        </w:rPr>
        <w:t xml:space="preserve"> протяженностью 1,4 км (</w:t>
      </w:r>
      <w:r>
        <w:rPr>
          <w:color w:val="000000" w:themeColor="text1"/>
        </w:rPr>
        <w:t>1-я очередь</w:t>
      </w:r>
      <w:r w:rsidRPr="00193982">
        <w:rPr>
          <w:color w:val="000000" w:themeColor="text1"/>
        </w:rPr>
        <w:t>);</w:t>
      </w:r>
    </w:p>
    <w:p w:rsidR="001D21C3" w:rsidRPr="0069496C" w:rsidRDefault="001D21C3" w:rsidP="00FD71EB">
      <w:pPr>
        <w:pStyle w:val="ad"/>
        <w:numPr>
          <w:ilvl w:val="0"/>
          <w:numId w:val="97"/>
        </w:numPr>
        <w:spacing w:line="360" w:lineRule="auto"/>
        <w:jc w:val="both"/>
        <w:rPr>
          <w:color w:val="000000" w:themeColor="text1"/>
        </w:rPr>
      </w:pPr>
      <w:r w:rsidRPr="0069496C">
        <w:rPr>
          <w:color w:val="000000" w:themeColor="text1"/>
        </w:rPr>
        <w:t xml:space="preserve">Строительство продолжения </w:t>
      </w:r>
      <w:r w:rsidR="00003148">
        <w:rPr>
          <w:color w:val="000000" w:themeColor="text1"/>
        </w:rPr>
        <w:t>пр-т</w:t>
      </w:r>
      <w:r w:rsidRPr="0069496C">
        <w:rPr>
          <w:color w:val="000000" w:themeColor="text1"/>
        </w:rPr>
        <w:t xml:space="preserve"> Труда на участке от ул. Героев Североморцев до планируемой объездной автодороги протяженностью 1,2 км (расчетный срок.</w:t>
      </w:r>
    </w:p>
    <w:p w:rsidR="009266EE" w:rsidRPr="0069496C" w:rsidRDefault="009266EE" w:rsidP="00FD71EB">
      <w:pPr>
        <w:pStyle w:val="ad"/>
        <w:numPr>
          <w:ilvl w:val="0"/>
          <w:numId w:val="97"/>
        </w:numPr>
        <w:spacing w:line="360" w:lineRule="auto"/>
        <w:jc w:val="both"/>
        <w:rPr>
          <w:color w:val="000000" w:themeColor="text1"/>
        </w:rPr>
      </w:pPr>
      <w:r w:rsidRPr="0069496C">
        <w:rPr>
          <w:color w:val="000000" w:themeColor="text1"/>
        </w:rPr>
        <w:t>Реконструкция ул. Коммунальной на участке от ул. Южной до Кородского шоссе (расчетный срок).</w:t>
      </w:r>
    </w:p>
    <w:p w:rsidR="001D21C3" w:rsidRDefault="001D21C3" w:rsidP="00FD71EB">
      <w:pPr>
        <w:pStyle w:val="ad"/>
        <w:numPr>
          <w:ilvl w:val="0"/>
          <w:numId w:val="97"/>
        </w:numPr>
        <w:spacing w:line="360" w:lineRule="auto"/>
        <w:jc w:val="both"/>
        <w:rPr>
          <w:color w:val="000000" w:themeColor="text1"/>
        </w:rPr>
      </w:pPr>
      <w:r w:rsidRPr="0069496C">
        <w:rPr>
          <w:color w:val="000000" w:themeColor="text1"/>
        </w:rPr>
        <w:t xml:space="preserve">Реконструкция ул. Южной до </w:t>
      </w:r>
      <w:r w:rsidR="00003148">
        <w:rPr>
          <w:color w:val="000000" w:themeColor="text1"/>
        </w:rPr>
        <w:t>пр-т</w:t>
      </w:r>
      <w:r w:rsidRPr="0069496C">
        <w:rPr>
          <w:color w:val="000000" w:themeColor="text1"/>
        </w:rPr>
        <w:t xml:space="preserve"> Труда протяженностью 1,55 км с целью организации надежной транспортной связи между Восточным. Центральным и Южным панировочными районами, минуя магистральную сеть Западного района (расчетный срок).</w:t>
      </w:r>
    </w:p>
    <w:p w:rsidR="008524B3" w:rsidRDefault="008524B3" w:rsidP="008524B3">
      <w:pPr>
        <w:pStyle w:val="ad"/>
        <w:numPr>
          <w:ilvl w:val="0"/>
          <w:numId w:val="97"/>
        </w:numPr>
        <w:rPr>
          <w:color w:val="000000" w:themeColor="text1"/>
        </w:rPr>
      </w:pPr>
      <w:r w:rsidRPr="008524B3">
        <w:rPr>
          <w:color w:val="000000" w:themeColor="text1"/>
        </w:rPr>
        <w:t>Строительство автодороги по ул.Набережная р.Кудьмы для обеспечения транспортной доступности существующей и перспективной илой застройки в городских кварталах №№ 167, 175 (1 очередь).</w:t>
      </w:r>
    </w:p>
    <w:p w:rsidR="00553806" w:rsidRPr="008524B3" w:rsidRDefault="00553806" w:rsidP="008524B3">
      <w:pPr>
        <w:pStyle w:val="ad"/>
        <w:numPr>
          <w:ilvl w:val="0"/>
          <w:numId w:val="97"/>
        </w:numPr>
        <w:rPr>
          <w:color w:val="000000" w:themeColor="text1"/>
        </w:rPr>
      </w:pPr>
      <w:r>
        <w:rPr>
          <w:color w:val="000000" w:themeColor="text1"/>
        </w:rPr>
        <w:t>Реконструкция (капитальный ремонт) существующей улично-дорожной сети с учетом сложившейся интенсивности движения и фактических нагрузок;</w:t>
      </w:r>
    </w:p>
    <w:p w:rsidR="005762FD" w:rsidRDefault="005762FD" w:rsidP="00FD71EB">
      <w:pPr>
        <w:pStyle w:val="ad"/>
        <w:numPr>
          <w:ilvl w:val="0"/>
          <w:numId w:val="97"/>
        </w:numPr>
        <w:spacing w:line="360" w:lineRule="auto"/>
        <w:jc w:val="both"/>
        <w:rPr>
          <w:color w:val="000000" w:themeColor="text1"/>
        </w:rPr>
      </w:pPr>
      <w:r>
        <w:rPr>
          <w:color w:val="000000" w:themeColor="text1"/>
        </w:rPr>
        <w:t>Строительство велосипедной инфраструктуры (велополосы, велодорожки, пункты велопроката, велопарковка), включающей в себя:</w:t>
      </w:r>
    </w:p>
    <w:p w:rsidR="005762FD" w:rsidRPr="0069496C" w:rsidRDefault="005762FD" w:rsidP="00321327">
      <w:pPr>
        <w:pStyle w:val="ad"/>
        <w:numPr>
          <w:ilvl w:val="0"/>
          <w:numId w:val="159"/>
        </w:numPr>
        <w:spacing w:line="360" w:lineRule="auto"/>
        <w:ind w:left="1560" w:hanging="142"/>
        <w:jc w:val="both"/>
        <w:rPr>
          <w:color w:val="000000" w:themeColor="text1"/>
        </w:rPr>
      </w:pPr>
      <w:r>
        <w:rPr>
          <w:color w:val="000000" w:themeColor="text1"/>
        </w:rPr>
        <w:t>организацию велотранспортной инфраструктуры для связи жилых районов с г</w:t>
      </w:r>
      <w:r w:rsidR="00321327">
        <w:rPr>
          <w:color w:val="000000" w:themeColor="text1"/>
        </w:rPr>
        <w:t>радообразующими предприятиями (</w:t>
      </w:r>
      <w:r>
        <w:rPr>
          <w:color w:val="000000" w:themeColor="text1"/>
        </w:rPr>
        <w:t xml:space="preserve">АО "ПО </w:t>
      </w:r>
      <w:r w:rsidR="00321327">
        <w:rPr>
          <w:color w:val="000000" w:themeColor="text1"/>
        </w:rPr>
        <w:t xml:space="preserve">"Севмаш", АО "ЦС "Звездочка", АО "СПО "Арктика", </w:t>
      </w:r>
      <w:r>
        <w:rPr>
          <w:color w:val="000000" w:themeColor="text1"/>
        </w:rPr>
        <w:t>АО "Северный рейд") и рекреационной зоной ("Сосновый бор о. Ягры"), а также с пригородными рекреационными зонами в направлениях на пос. Рикасиху, пос. Водогон и другие по следующим улицам и дорогам: Архангельское, Солзенское и Ягринское шоссе; проспекты Морской и Победы; улицы Октябрьская, К. Маркса, Советских Космонавтов, Юбилейная; проезд Машиностроителей; бульвары Приморский и Строител</w:t>
      </w:r>
      <w:r w:rsidR="003C7E53">
        <w:rPr>
          <w:color w:val="000000" w:themeColor="text1"/>
        </w:rPr>
        <w:t>ей</w:t>
      </w:r>
      <w:r>
        <w:rPr>
          <w:color w:val="000000" w:themeColor="text1"/>
        </w:rPr>
        <w:t xml:space="preserve">, а также устройство окружной велосипедной и пешеходной </w:t>
      </w:r>
      <w:r w:rsidR="00321327">
        <w:rPr>
          <w:color w:val="000000" w:themeColor="text1"/>
        </w:rPr>
        <w:t>инфраструктуры</w:t>
      </w:r>
      <w:r>
        <w:rPr>
          <w:color w:val="000000" w:themeColor="text1"/>
        </w:rPr>
        <w:t xml:space="preserve"> вокруг </w:t>
      </w:r>
      <w:r w:rsidR="00321327">
        <w:rPr>
          <w:color w:val="000000" w:themeColor="text1"/>
        </w:rPr>
        <w:t>рефулерного</w:t>
      </w:r>
      <w:r>
        <w:rPr>
          <w:color w:val="000000" w:themeColor="text1"/>
        </w:rPr>
        <w:t xml:space="preserve"> озера</w:t>
      </w:r>
      <w:r w:rsidR="007D317F">
        <w:rPr>
          <w:color w:val="000000" w:themeColor="text1"/>
        </w:rPr>
        <w:t xml:space="preserve"> №3</w:t>
      </w:r>
      <w:r>
        <w:rPr>
          <w:color w:val="000000" w:themeColor="text1"/>
        </w:rPr>
        <w:t>.</w:t>
      </w:r>
    </w:p>
    <w:p w:rsidR="003F1A6C" w:rsidRPr="0069496C" w:rsidRDefault="003F1A6C" w:rsidP="00B5464E">
      <w:pPr>
        <w:spacing w:line="360" w:lineRule="auto"/>
        <w:ind w:left="0" w:firstLine="567"/>
        <w:jc w:val="both"/>
        <w:rPr>
          <w:color w:val="000000" w:themeColor="text1"/>
        </w:rPr>
      </w:pPr>
    </w:p>
    <w:p w:rsidR="002A6B31" w:rsidRPr="0069496C" w:rsidRDefault="003F1A6C" w:rsidP="00B5464E">
      <w:pPr>
        <w:spacing w:line="360" w:lineRule="auto"/>
        <w:ind w:left="0" w:firstLine="567"/>
        <w:jc w:val="both"/>
        <w:rPr>
          <w:b/>
          <w:color w:val="000000" w:themeColor="text1"/>
        </w:rPr>
      </w:pPr>
      <w:r w:rsidRPr="0069496C">
        <w:rPr>
          <w:b/>
          <w:color w:val="000000" w:themeColor="text1"/>
        </w:rPr>
        <w:t>В результате планируемых мероприятий по развитию магистральной транспортной сети, ее протяженность и плотность на 1-ю очередь (2020 г.) и расчетный срок (2035 г.) составят, соответственно, 67,25 км и 0,75 км/кв. км, и 87,00 км и 0,96 км/кв. км.</w:t>
      </w:r>
    </w:p>
    <w:p w:rsidR="003F1A6C" w:rsidRPr="0069496C" w:rsidRDefault="003F1A6C" w:rsidP="00B5464E">
      <w:pPr>
        <w:spacing w:line="360" w:lineRule="auto"/>
        <w:ind w:left="0" w:firstLine="567"/>
        <w:jc w:val="both"/>
        <w:rPr>
          <w:color w:val="000000" w:themeColor="text1"/>
        </w:rPr>
      </w:pPr>
    </w:p>
    <w:p w:rsidR="00622B80" w:rsidRPr="0069496C" w:rsidRDefault="00622B80" w:rsidP="00661FE7">
      <w:pPr>
        <w:keepNext/>
        <w:spacing w:line="360" w:lineRule="auto"/>
        <w:ind w:left="0" w:firstLine="567"/>
        <w:jc w:val="both"/>
        <w:rPr>
          <w:b/>
          <w:color w:val="000000" w:themeColor="text1"/>
        </w:rPr>
      </w:pPr>
      <w:r w:rsidRPr="0069496C">
        <w:rPr>
          <w:b/>
          <w:color w:val="000000" w:themeColor="text1"/>
        </w:rPr>
        <w:t>ИСКУССТВЕННЫЕ ДОРОЖНЫЕ СООРУЖЕНИЯ</w:t>
      </w:r>
    </w:p>
    <w:p w:rsidR="00622B80" w:rsidRPr="0069496C" w:rsidRDefault="00622B80" w:rsidP="00661FE7">
      <w:pPr>
        <w:keepNext/>
        <w:spacing w:line="360" w:lineRule="auto"/>
        <w:ind w:left="0" w:firstLine="567"/>
        <w:jc w:val="both"/>
        <w:rPr>
          <w:color w:val="000000" w:themeColor="text1"/>
        </w:rPr>
      </w:pPr>
      <w:r w:rsidRPr="0069496C">
        <w:rPr>
          <w:b/>
          <w:color w:val="000000" w:themeColor="text1"/>
        </w:rPr>
        <w:t>СОВРЕМЕННОЕ СОСТОЯНИЕ</w:t>
      </w:r>
    </w:p>
    <w:p w:rsidR="00D77A0C" w:rsidRPr="0069496C" w:rsidRDefault="00D77A0C" w:rsidP="00D77A0C">
      <w:pPr>
        <w:spacing w:line="360" w:lineRule="auto"/>
        <w:ind w:left="0" w:firstLine="567"/>
        <w:jc w:val="both"/>
        <w:rPr>
          <w:color w:val="000000" w:themeColor="text1"/>
        </w:rPr>
      </w:pPr>
      <w:r w:rsidRPr="0069496C">
        <w:rPr>
          <w:color w:val="000000" w:themeColor="text1"/>
        </w:rPr>
        <w:t>В настоящее время в границах города эксплуатируются следующие основные автодорожные сооружения:</w:t>
      </w:r>
    </w:p>
    <w:p w:rsidR="00D77A0C" w:rsidRPr="0069496C" w:rsidRDefault="00D77A0C" w:rsidP="00FD71EB">
      <w:pPr>
        <w:pStyle w:val="ad"/>
        <w:numPr>
          <w:ilvl w:val="0"/>
          <w:numId w:val="98"/>
        </w:numPr>
        <w:spacing w:line="360" w:lineRule="auto"/>
        <w:jc w:val="both"/>
        <w:rPr>
          <w:color w:val="000000" w:themeColor="text1"/>
        </w:rPr>
      </w:pPr>
      <w:r w:rsidRPr="0069496C">
        <w:rPr>
          <w:color w:val="000000" w:themeColor="text1"/>
        </w:rPr>
        <w:t>авто</w:t>
      </w:r>
      <w:r w:rsidR="00DA4D99">
        <w:rPr>
          <w:color w:val="000000" w:themeColor="text1"/>
        </w:rPr>
        <w:t>дорожный</w:t>
      </w:r>
      <w:r w:rsidRPr="0069496C">
        <w:rPr>
          <w:color w:val="000000" w:themeColor="text1"/>
        </w:rPr>
        <w:t xml:space="preserve"> мост через Никольское устье р. Северной Двины на Ягринском шоссе на две (2) полосы движения автотранспорта;</w:t>
      </w:r>
    </w:p>
    <w:p w:rsidR="00D77A0C" w:rsidRPr="0069496C" w:rsidRDefault="00D77A0C" w:rsidP="00FD71EB">
      <w:pPr>
        <w:pStyle w:val="ad"/>
        <w:numPr>
          <w:ilvl w:val="0"/>
          <w:numId w:val="98"/>
        </w:numPr>
        <w:spacing w:line="360" w:lineRule="auto"/>
        <w:jc w:val="both"/>
        <w:rPr>
          <w:color w:val="000000" w:themeColor="text1"/>
        </w:rPr>
      </w:pPr>
      <w:r w:rsidRPr="0069496C">
        <w:rPr>
          <w:color w:val="000000" w:themeColor="text1"/>
        </w:rPr>
        <w:t>путепровод через железную дорогу сообщением "Северодвинск - Исакогорка" на ул. Окружной на три (3) полосы движения автотранспорта;</w:t>
      </w:r>
    </w:p>
    <w:p w:rsidR="00D77A0C" w:rsidRPr="0069496C" w:rsidRDefault="00D77A0C" w:rsidP="00FD71EB">
      <w:pPr>
        <w:pStyle w:val="ad"/>
        <w:numPr>
          <w:ilvl w:val="0"/>
          <w:numId w:val="98"/>
        </w:numPr>
        <w:spacing w:line="360" w:lineRule="auto"/>
        <w:jc w:val="both"/>
        <w:rPr>
          <w:color w:val="000000" w:themeColor="text1"/>
        </w:rPr>
      </w:pPr>
      <w:r w:rsidRPr="0069496C">
        <w:rPr>
          <w:color w:val="000000" w:themeColor="text1"/>
        </w:rPr>
        <w:t xml:space="preserve">путепровод через железную дорогу сообщением "Северодвинск - </w:t>
      </w:r>
      <w:r w:rsidR="005B6168" w:rsidRPr="0069496C">
        <w:rPr>
          <w:color w:val="000000" w:themeColor="text1"/>
        </w:rPr>
        <w:t>Н</w:t>
      </w:r>
      <w:r w:rsidR="00053265" w:rsidRPr="0069496C">
        <w:rPr>
          <w:color w:val="000000" w:themeColor="text1"/>
        </w:rPr>
        <w:t xml:space="preserve">енокса" на </w:t>
      </w:r>
      <w:r w:rsidR="00003148">
        <w:rPr>
          <w:color w:val="000000" w:themeColor="text1"/>
        </w:rPr>
        <w:t>пр-т</w:t>
      </w:r>
      <w:r w:rsidR="00053265" w:rsidRPr="0069496C">
        <w:rPr>
          <w:color w:val="000000" w:themeColor="text1"/>
        </w:rPr>
        <w:t xml:space="preserve"> Труда на четыр</w:t>
      </w:r>
      <w:r w:rsidRPr="0069496C">
        <w:rPr>
          <w:color w:val="000000" w:themeColor="text1"/>
        </w:rPr>
        <w:t xml:space="preserve">е (4) полосы движения автотранспорта с организацией транспортной развязки в разных уровнях </w:t>
      </w:r>
      <w:r w:rsidR="00003148">
        <w:rPr>
          <w:color w:val="000000" w:themeColor="text1"/>
        </w:rPr>
        <w:t>пр-т</w:t>
      </w:r>
      <w:r w:rsidRPr="0069496C">
        <w:rPr>
          <w:color w:val="000000" w:themeColor="text1"/>
        </w:rPr>
        <w:t xml:space="preserve"> Труда с улицами Южная и Юбилейная;</w:t>
      </w:r>
    </w:p>
    <w:p w:rsidR="00D77A0C" w:rsidRDefault="00D77A0C" w:rsidP="00FD71EB">
      <w:pPr>
        <w:pStyle w:val="ad"/>
        <w:numPr>
          <w:ilvl w:val="0"/>
          <w:numId w:val="98"/>
        </w:numPr>
        <w:spacing w:line="360" w:lineRule="auto"/>
        <w:jc w:val="both"/>
        <w:rPr>
          <w:color w:val="000000" w:themeColor="text1"/>
        </w:rPr>
      </w:pPr>
      <w:r w:rsidRPr="0069496C">
        <w:rPr>
          <w:color w:val="000000" w:themeColor="text1"/>
        </w:rPr>
        <w:t>авто</w:t>
      </w:r>
      <w:r w:rsidR="00DA4D99">
        <w:rPr>
          <w:color w:val="000000" w:themeColor="text1"/>
        </w:rPr>
        <w:t xml:space="preserve">дорожный </w:t>
      </w:r>
      <w:r w:rsidRPr="0069496C">
        <w:rPr>
          <w:color w:val="000000" w:themeColor="text1"/>
        </w:rPr>
        <w:t xml:space="preserve"> мост через р. Кудьму на Солзенском шоссе на две (2) полосы движения автотранспорта</w:t>
      </w:r>
      <w:r w:rsidR="00924D67">
        <w:rPr>
          <w:color w:val="000000" w:themeColor="text1"/>
        </w:rPr>
        <w:t>, находящийся в настоящее в непригодном состоянии</w:t>
      </w:r>
      <w:r w:rsidRPr="0069496C">
        <w:rPr>
          <w:color w:val="000000" w:themeColor="text1"/>
        </w:rPr>
        <w:t>;</w:t>
      </w:r>
    </w:p>
    <w:p w:rsidR="00DA4D99" w:rsidRDefault="00DA4D99" w:rsidP="00FD71EB">
      <w:pPr>
        <w:pStyle w:val="ad"/>
        <w:numPr>
          <w:ilvl w:val="0"/>
          <w:numId w:val="98"/>
        </w:numPr>
        <w:spacing w:line="360" w:lineRule="auto"/>
        <w:jc w:val="both"/>
        <w:rPr>
          <w:color w:val="000000" w:themeColor="text1"/>
        </w:rPr>
      </w:pPr>
      <w:r>
        <w:rPr>
          <w:color w:val="000000" w:themeColor="text1"/>
        </w:rPr>
        <w:t>автодорожный мост через дренажную канаву у КОС на ул.Коммунальной;</w:t>
      </w:r>
    </w:p>
    <w:p w:rsidR="00DA4D99" w:rsidRDefault="00DA4D99" w:rsidP="00FD71EB">
      <w:pPr>
        <w:pStyle w:val="ad"/>
        <w:numPr>
          <w:ilvl w:val="0"/>
          <w:numId w:val="98"/>
        </w:numPr>
        <w:spacing w:line="360" w:lineRule="auto"/>
        <w:jc w:val="both"/>
        <w:rPr>
          <w:color w:val="000000" w:themeColor="text1"/>
        </w:rPr>
      </w:pPr>
      <w:r>
        <w:rPr>
          <w:color w:val="000000" w:themeColor="text1"/>
        </w:rPr>
        <w:t>автодорожный мост через р.Кудьм</w:t>
      </w:r>
      <w:r w:rsidR="00E60524">
        <w:rPr>
          <w:color w:val="000000" w:themeColor="text1"/>
        </w:rPr>
        <w:t>у</w:t>
      </w:r>
      <w:r>
        <w:rPr>
          <w:color w:val="000000" w:themeColor="text1"/>
        </w:rPr>
        <w:t xml:space="preserve"> на продолжении пр-та Морской с выездом на Солзенское шоссе;</w:t>
      </w:r>
    </w:p>
    <w:p w:rsidR="00DA4D99" w:rsidRDefault="00DA4D99" w:rsidP="00FD71EB">
      <w:pPr>
        <w:pStyle w:val="ad"/>
        <w:numPr>
          <w:ilvl w:val="0"/>
          <w:numId w:val="98"/>
        </w:numPr>
        <w:spacing w:line="360" w:lineRule="auto"/>
        <w:jc w:val="both"/>
        <w:rPr>
          <w:color w:val="000000" w:themeColor="text1"/>
        </w:rPr>
      </w:pPr>
      <w:r>
        <w:rPr>
          <w:color w:val="000000" w:themeColor="text1"/>
        </w:rPr>
        <w:t>автодорожный мост через р.Ширшем</w:t>
      </w:r>
      <w:r w:rsidR="00E60524">
        <w:rPr>
          <w:color w:val="000000" w:themeColor="text1"/>
        </w:rPr>
        <w:t>у</w:t>
      </w:r>
      <w:r>
        <w:rPr>
          <w:color w:val="000000" w:themeColor="text1"/>
        </w:rPr>
        <w:t xml:space="preserve"> на ул.Водогон;</w:t>
      </w:r>
    </w:p>
    <w:p w:rsidR="00E60524" w:rsidRPr="0069496C" w:rsidRDefault="00E60524" w:rsidP="00FD71EB">
      <w:pPr>
        <w:pStyle w:val="ad"/>
        <w:numPr>
          <w:ilvl w:val="0"/>
          <w:numId w:val="98"/>
        </w:numPr>
        <w:spacing w:line="360" w:lineRule="auto"/>
        <w:jc w:val="both"/>
        <w:rPr>
          <w:color w:val="000000" w:themeColor="text1"/>
        </w:rPr>
      </w:pPr>
      <w:r>
        <w:rPr>
          <w:color w:val="000000" w:themeColor="text1"/>
        </w:rPr>
        <w:t>автодорожный мост через р.Кудьму на Кородском шоссе;</w:t>
      </w:r>
    </w:p>
    <w:p w:rsidR="00D77A0C" w:rsidRDefault="007158F3" w:rsidP="00FD71EB">
      <w:pPr>
        <w:pStyle w:val="ad"/>
        <w:numPr>
          <w:ilvl w:val="0"/>
          <w:numId w:val="98"/>
        </w:numPr>
        <w:spacing w:line="360" w:lineRule="auto"/>
        <w:jc w:val="both"/>
        <w:rPr>
          <w:color w:val="000000" w:themeColor="text1"/>
        </w:rPr>
      </w:pPr>
      <w:r w:rsidRPr="0069496C">
        <w:rPr>
          <w:color w:val="000000" w:themeColor="text1"/>
        </w:rPr>
        <w:t>три (3</w:t>
      </w:r>
      <w:r w:rsidR="00D77A0C" w:rsidRPr="0069496C">
        <w:rPr>
          <w:color w:val="000000" w:themeColor="text1"/>
        </w:rPr>
        <w:t xml:space="preserve">) </w:t>
      </w:r>
      <w:r w:rsidRPr="0069496C">
        <w:rPr>
          <w:color w:val="000000" w:themeColor="text1"/>
        </w:rPr>
        <w:t>пешех</w:t>
      </w:r>
      <w:r w:rsidR="00A0613E">
        <w:rPr>
          <w:color w:val="000000" w:themeColor="text1"/>
        </w:rPr>
        <w:t xml:space="preserve">одных моста через реки Кудьму, </w:t>
      </w:r>
      <w:r w:rsidR="00D77A0C" w:rsidRPr="0069496C">
        <w:rPr>
          <w:color w:val="000000" w:themeColor="text1"/>
        </w:rPr>
        <w:t>Ширшему</w:t>
      </w:r>
      <w:r w:rsidR="00A0613E">
        <w:rPr>
          <w:color w:val="000000" w:themeColor="text1"/>
        </w:rPr>
        <w:t xml:space="preserve"> и Камбалицу</w:t>
      </w:r>
      <w:r w:rsidRPr="0069496C">
        <w:rPr>
          <w:color w:val="000000" w:themeColor="text1"/>
        </w:rPr>
        <w:t xml:space="preserve"> (</w:t>
      </w:r>
      <w:r w:rsidR="00A0613E">
        <w:rPr>
          <w:color w:val="000000" w:themeColor="text1"/>
        </w:rPr>
        <w:t>которые выработали свой ресурс и находятся в непригодном состоянии</w:t>
      </w:r>
      <w:r w:rsidRPr="0069496C">
        <w:rPr>
          <w:color w:val="000000" w:themeColor="text1"/>
        </w:rPr>
        <w:t>)</w:t>
      </w:r>
      <w:r w:rsidR="00883C77">
        <w:rPr>
          <w:color w:val="000000" w:themeColor="text1"/>
        </w:rPr>
        <w:t>,  все три (3) моста требуют реконструкции или нового строительства</w:t>
      </w:r>
      <w:r w:rsidR="00D77A0C" w:rsidRPr="0069496C">
        <w:rPr>
          <w:color w:val="000000" w:themeColor="text1"/>
        </w:rPr>
        <w:t>;</w:t>
      </w:r>
    </w:p>
    <w:p w:rsidR="009A53A3" w:rsidRPr="0069496C" w:rsidRDefault="009A53A3" w:rsidP="00FD71EB">
      <w:pPr>
        <w:pStyle w:val="ad"/>
        <w:numPr>
          <w:ilvl w:val="0"/>
          <w:numId w:val="98"/>
        </w:numPr>
        <w:spacing w:line="360" w:lineRule="auto"/>
        <w:jc w:val="both"/>
        <w:rPr>
          <w:color w:val="000000" w:themeColor="text1"/>
        </w:rPr>
      </w:pPr>
      <w:r>
        <w:rPr>
          <w:color w:val="000000" w:themeColor="text1"/>
        </w:rPr>
        <w:t>два (2) пешеходных моста через р. Забориха на ул. Лебедева;</w:t>
      </w:r>
    </w:p>
    <w:p w:rsidR="007158F3" w:rsidRPr="0069496C" w:rsidRDefault="007158F3" w:rsidP="00FD71EB">
      <w:pPr>
        <w:pStyle w:val="ad"/>
        <w:numPr>
          <w:ilvl w:val="0"/>
          <w:numId w:val="98"/>
        </w:numPr>
        <w:spacing w:line="360" w:lineRule="auto"/>
        <w:jc w:val="both"/>
        <w:rPr>
          <w:color w:val="000000" w:themeColor="text1"/>
        </w:rPr>
      </w:pPr>
      <w:r w:rsidRPr="0069496C">
        <w:rPr>
          <w:color w:val="000000" w:themeColor="text1"/>
        </w:rPr>
        <w:t>железнодорожный мост через Никольское устье р. Северной Двины;</w:t>
      </w:r>
    </w:p>
    <w:p w:rsidR="007158F3" w:rsidRPr="0069496C" w:rsidRDefault="00D77A0C" w:rsidP="00FD71EB">
      <w:pPr>
        <w:pStyle w:val="ad"/>
        <w:numPr>
          <w:ilvl w:val="0"/>
          <w:numId w:val="98"/>
        </w:numPr>
        <w:spacing w:line="360" w:lineRule="auto"/>
        <w:jc w:val="both"/>
        <w:rPr>
          <w:color w:val="000000" w:themeColor="text1"/>
        </w:rPr>
      </w:pPr>
      <w:r w:rsidRPr="0069496C">
        <w:rPr>
          <w:color w:val="000000" w:themeColor="text1"/>
        </w:rPr>
        <w:t>железнодорожный мост через р. Кудьму на железной дороге с сообщением "Северодвинск - Ненокса".</w:t>
      </w:r>
    </w:p>
    <w:p w:rsidR="00D77A0C" w:rsidRPr="0069496C" w:rsidRDefault="00D77A0C" w:rsidP="00B5464E">
      <w:pPr>
        <w:spacing w:line="360" w:lineRule="auto"/>
        <w:ind w:left="0" w:firstLine="567"/>
        <w:jc w:val="both"/>
        <w:rPr>
          <w:color w:val="000000" w:themeColor="text1"/>
        </w:rPr>
      </w:pPr>
    </w:p>
    <w:p w:rsidR="00175D79" w:rsidRPr="0069496C" w:rsidRDefault="00175D79" w:rsidP="00175D79">
      <w:pPr>
        <w:spacing w:line="360" w:lineRule="auto"/>
        <w:ind w:left="0" w:firstLine="567"/>
        <w:jc w:val="both"/>
        <w:rPr>
          <w:color w:val="000000" w:themeColor="text1"/>
        </w:rPr>
      </w:pPr>
      <w:r w:rsidRPr="0069496C">
        <w:rPr>
          <w:color w:val="000000" w:themeColor="text1"/>
        </w:rPr>
        <w:t xml:space="preserve">Основные проблемы внутригородских автотранспортных путей сообщения, связанные с необходимостью развития системы </w:t>
      </w:r>
      <w:r w:rsidRPr="0069496C">
        <w:rPr>
          <w:b/>
          <w:color w:val="000000" w:themeColor="text1"/>
        </w:rPr>
        <w:t>транспортных сооружений</w:t>
      </w:r>
      <w:r w:rsidRPr="0069496C">
        <w:rPr>
          <w:color w:val="000000" w:themeColor="text1"/>
        </w:rPr>
        <w:t xml:space="preserve">, отражены в следующих </w:t>
      </w:r>
      <w:r w:rsidRPr="0069496C">
        <w:rPr>
          <w:b/>
          <w:color w:val="000000" w:themeColor="text1"/>
        </w:rPr>
        <w:t>мероприятиях</w:t>
      </w:r>
      <w:r w:rsidRPr="0069496C">
        <w:rPr>
          <w:color w:val="000000" w:themeColor="text1"/>
        </w:rPr>
        <w:t xml:space="preserve"> проекта генерального плана:</w:t>
      </w:r>
    </w:p>
    <w:p w:rsidR="00175D79" w:rsidRPr="0069496C" w:rsidRDefault="00212788" w:rsidP="00FD71EB">
      <w:pPr>
        <w:pStyle w:val="ad"/>
        <w:numPr>
          <w:ilvl w:val="0"/>
          <w:numId w:val="99"/>
        </w:numPr>
        <w:spacing w:line="360" w:lineRule="auto"/>
        <w:jc w:val="both"/>
        <w:rPr>
          <w:color w:val="000000" w:themeColor="text1"/>
        </w:rPr>
      </w:pPr>
      <w:r w:rsidRPr="0069496C">
        <w:rPr>
          <w:color w:val="000000" w:themeColor="text1"/>
        </w:rPr>
        <w:t>Р</w:t>
      </w:r>
      <w:r w:rsidR="00175D79" w:rsidRPr="0069496C">
        <w:rPr>
          <w:color w:val="000000" w:themeColor="text1"/>
        </w:rPr>
        <w:t xml:space="preserve">еконструкция существующего </w:t>
      </w:r>
      <w:r w:rsidRPr="0069496C">
        <w:rPr>
          <w:color w:val="000000" w:themeColor="text1"/>
        </w:rPr>
        <w:t xml:space="preserve">автодорожного </w:t>
      </w:r>
      <w:r w:rsidR="00175D79" w:rsidRPr="0069496C">
        <w:rPr>
          <w:color w:val="000000" w:themeColor="text1"/>
        </w:rPr>
        <w:t xml:space="preserve">моста по Ягринскому шоссе </w:t>
      </w:r>
      <w:r w:rsidRPr="0069496C">
        <w:rPr>
          <w:color w:val="000000" w:themeColor="text1"/>
        </w:rPr>
        <w:t xml:space="preserve">через Никольское устье р. Северной Двины </w:t>
      </w:r>
      <w:r w:rsidR="00175D79" w:rsidRPr="0069496C">
        <w:rPr>
          <w:color w:val="000000" w:themeColor="text1"/>
        </w:rPr>
        <w:t>на четыре (4) полосы движения автотранспорта (1-я очередь).</w:t>
      </w:r>
    </w:p>
    <w:p w:rsidR="00175D79" w:rsidRPr="0069496C" w:rsidRDefault="00175D79" w:rsidP="00FD71EB">
      <w:pPr>
        <w:pStyle w:val="ad"/>
        <w:numPr>
          <w:ilvl w:val="0"/>
          <w:numId w:val="99"/>
        </w:numPr>
        <w:spacing w:line="360" w:lineRule="auto"/>
        <w:jc w:val="both"/>
        <w:rPr>
          <w:color w:val="000000" w:themeColor="text1"/>
        </w:rPr>
      </w:pPr>
      <w:r w:rsidRPr="0069496C">
        <w:rPr>
          <w:color w:val="000000" w:themeColor="text1"/>
        </w:rPr>
        <w:t xml:space="preserve">Реконструкция автотранспортных северных подходов к путепроводу через железную дорогу сообщением "Северодвинск - Ненокса" по </w:t>
      </w:r>
      <w:r w:rsidR="00003148">
        <w:rPr>
          <w:color w:val="000000" w:themeColor="text1"/>
        </w:rPr>
        <w:t>пр-т</w:t>
      </w:r>
      <w:r w:rsidRPr="0069496C">
        <w:rPr>
          <w:color w:val="000000" w:themeColor="text1"/>
        </w:rPr>
        <w:t xml:space="preserve"> Труда для обеспечения нормативных условий въезда на путепровод со стороны реконструируемого участка ул. Южный (1-я очередь).</w:t>
      </w:r>
    </w:p>
    <w:p w:rsidR="00D77A0C" w:rsidRPr="0069496C" w:rsidRDefault="00175D79" w:rsidP="00FD71EB">
      <w:pPr>
        <w:pStyle w:val="ad"/>
        <w:numPr>
          <w:ilvl w:val="0"/>
          <w:numId w:val="99"/>
        </w:numPr>
        <w:spacing w:line="360" w:lineRule="auto"/>
        <w:jc w:val="both"/>
        <w:rPr>
          <w:color w:val="000000" w:themeColor="text1"/>
        </w:rPr>
      </w:pPr>
      <w:r w:rsidRPr="0069496C">
        <w:rPr>
          <w:color w:val="000000" w:themeColor="text1"/>
        </w:rPr>
        <w:t>Строительство двух (2) новых путепроводов через железную дорогу сообщением "Северодвинск - Ненокса" в створе Морского</w:t>
      </w:r>
      <w:r w:rsidR="00003148">
        <w:rPr>
          <w:color w:val="000000" w:themeColor="text1"/>
        </w:rPr>
        <w:t>пр-т</w:t>
      </w:r>
      <w:r w:rsidRPr="0069496C">
        <w:rPr>
          <w:color w:val="000000" w:themeColor="text1"/>
        </w:rPr>
        <w:t xml:space="preserve"> и ул. Коммунальной с организацией транспортных развязок, соответственно, на улицах Советских Космонавтов и Юбилейной, на ул. Южной (расчетный срок).</w:t>
      </w:r>
    </w:p>
    <w:p w:rsidR="00175D79" w:rsidRPr="0069496C" w:rsidRDefault="00C07A68" w:rsidP="00FD71EB">
      <w:pPr>
        <w:pStyle w:val="ad"/>
        <w:numPr>
          <w:ilvl w:val="0"/>
          <w:numId w:val="99"/>
        </w:numPr>
        <w:spacing w:line="360" w:lineRule="auto"/>
        <w:jc w:val="both"/>
        <w:rPr>
          <w:color w:val="000000" w:themeColor="text1"/>
        </w:rPr>
      </w:pPr>
      <w:r>
        <w:rPr>
          <w:color w:val="000000" w:themeColor="text1"/>
        </w:rPr>
        <w:t>Реконструкция</w:t>
      </w:r>
      <w:r w:rsidR="00175D79" w:rsidRPr="0069496C">
        <w:rPr>
          <w:color w:val="000000" w:themeColor="text1"/>
        </w:rPr>
        <w:t xml:space="preserve">автодорожного моста через р. Кудьму </w:t>
      </w:r>
      <w:r w:rsidR="00127C11" w:rsidRPr="0069496C">
        <w:rPr>
          <w:color w:val="000000" w:themeColor="text1"/>
        </w:rPr>
        <w:t xml:space="preserve">(существующий мост выработал свой ресурс и </w:t>
      </w:r>
      <w:r w:rsidR="00924D67">
        <w:rPr>
          <w:color w:val="000000" w:themeColor="text1"/>
        </w:rPr>
        <w:t>в настоящее время находится</w:t>
      </w:r>
      <w:r w:rsidR="006A28D1">
        <w:rPr>
          <w:color w:val="000000" w:themeColor="text1"/>
        </w:rPr>
        <w:t xml:space="preserve"> в состоянии, непригодном</w:t>
      </w:r>
      <w:r w:rsidR="00127C11" w:rsidRPr="0069496C">
        <w:rPr>
          <w:color w:val="000000" w:themeColor="text1"/>
        </w:rPr>
        <w:t xml:space="preserve"> к эксплуатации)со стороны </w:t>
      </w:r>
      <w:r w:rsidR="00003148">
        <w:rPr>
          <w:color w:val="000000" w:themeColor="text1"/>
        </w:rPr>
        <w:t>пр-т</w:t>
      </w:r>
      <w:r w:rsidR="00175D79" w:rsidRPr="0069496C">
        <w:rPr>
          <w:color w:val="000000" w:themeColor="text1"/>
        </w:rPr>
        <w:t xml:space="preserve"> Победы на Солзенское шоссе (</w:t>
      </w:r>
      <w:r w:rsidR="006A28D1">
        <w:rPr>
          <w:color w:val="000000" w:themeColor="text1"/>
        </w:rPr>
        <w:t>1-я очередь</w:t>
      </w:r>
      <w:r w:rsidR="00175D79" w:rsidRPr="0069496C">
        <w:rPr>
          <w:color w:val="000000" w:themeColor="text1"/>
        </w:rPr>
        <w:t>).</w:t>
      </w:r>
    </w:p>
    <w:p w:rsidR="00175D79" w:rsidRDefault="009346E5" w:rsidP="00FD71EB">
      <w:pPr>
        <w:pStyle w:val="ad"/>
        <w:numPr>
          <w:ilvl w:val="0"/>
          <w:numId w:val="99"/>
        </w:numPr>
        <w:spacing w:line="360" w:lineRule="auto"/>
        <w:jc w:val="both"/>
        <w:rPr>
          <w:color w:val="000000" w:themeColor="text1"/>
        </w:rPr>
      </w:pPr>
      <w:r w:rsidRPr="0069496C">
        <w:rPr>
          <w:color w:val="000000" w:themeColor="text1"/>
        </w:rPr>
        <w:t>Строительство</w:t>
      </w:r>
      <w:r w:rsidR="00175D79" w:rsidRPr="0069496C">
        <w:rPr>
          <w:color w:val="000000" w:themeColor="text1"/>
        </w:rPr>
        <w:t xml:space="preserve"> двух (2) </w:t>
      </w:r>
      <w:r w:rsidRPr="0069496C">
        <w:rPr>
          <w:color w:val="000000" w:themeColor="text1"/>
        </w:rPr>
        <w:t xml:space="preserve">новых </w:t>
      </w:r>
      <w:r w:rsidR="00212788" w:rsidRPr="0069496C">
        <w:rPr>
          <w:color w:val="000000" w:themeColor="text1"/>
        </w:rPr>
        <w:t>пешеходных</w:t>
      </w:r>
      <w:r w:rsidR="00175D79" w:rsidRPr="0069496C">
        <w:rPr>
          <w:color w:val="000000" w:themeColor="text1"/>
        </w:rPr>
        <w:t xml:space="preserve"> мостов</w:t>
      </w:r>
      <w:r w:rsidR="00212788" w:rsidRPr="0069496C">
        <w:rPr>
          <w:color w:val="000000" w:themeColor="text1"/>
        </w:rPr>
        <w:t xml:space="preserve"> (</w:t>
      </w:r>
      <w:r w:rsidRPr="0069496C">
        <w:rPr>
          <w:color w:val="000000" w:themeColor="text1"/>
        </w:rPr>
        <w:t xml:space="preserve">существующие пешеходные мосты </w:t>
      </w:r>
      <w:r w:rsidR="00212788" w:rsidRPr="0069496C">
        <w:rPr>
          <w:color w:val="000000" w:themeColor="text1"/>
        </w:rPr>
        <w:t>находятся в аварийном состоянии)</w:t>
      </w:r>
      <w:r w:rsidR="00175D79" w:rsidRPr="0069496C">
        <w:rPr>
          <w:color w:val="000000" w:themeColor="text1"/>
        </w:rPr>
        <w:t xml:space="preserve"> через реки Кудьму и Ширшему (</w:t>
      </w:r>
      <w:r w:rsidR="00212788" w:rsidRPr="0069496C">
        <w:rPr>
          <w:color w:val="000000" w:themeColor="text1"/>
        </w:rPr>
        <w:t>1-я очередь</w:t>
      </w:r>
      <w:r w:rsidR="00175D79" w:rsidRPr="0069496C">
        <w:rPr>
          <w:color w:val="000000" w:themeColor="text1"/>
        </w:rPr>
        <w:t>).</w:t>
      </w:r>
    </w:p>
    <w:p w:rsidR="00492D28" w:rsidRPr="0069496C" w:rsidRDefault="00492D28" w:rsidP="00FD71EB">
      <w:pPr>
        <w:pStyle w:val="ad"/>
        <w:numPr>
          <w:ilvl w:val="0"/>
          <w:numId w:val="99"/>
        </w:numPr>
        <w:spacing w:line="360" w:lineRule="auto"/>
        <w:jc w:val="both"/>
        <w:rPr>
          <w:color w:val="000000" w:themeColor="text1"/>
        </w:rPr>
      </w:pPr>
      <w:r>
        <w:rPr>
          <w:color w:val="000000" w:themeColor="text1"/>
        </w:rPr>
        <w:t>Строительство нового пешеходного моста через р. Камбалица в связи в развитием застройки поселка Камбалица (1-я очередь);</w:t>
      </w:r>
    </w:p>
    <w:p w:rsidR="00175D79" w:rsidRPr="0069496C" w:rsidRDefault="00175D79" w:rsidP="00FD71EB">
      <w:pPr>
        <w:pStyle w:val="ad"/>
        <w:numPr>
          <w:ilvl w:val="0"/>
          <w:numId w:val="99"/>
        </w:numPr>
        <w:spacing w:line="360" w:lineRule="auto"/>
        <w:jc w:val="both"/>
        <w:rPr>
          <w:color w:val="000000" w:themeColor="text1"/>
        </w:rPr>
      </w:pPr>
      <w:r w:rsidRPr="0069496C">
        <w:rPr>
          <w:color w:val="000000" w:themeColor="text1"/>
        </w:rPr>
        <w:t xml:space="preserve">Строительство двух (2) новых автодорожных мостов через р. Кудьму в створе Морского </w:t>
      </w:r>
      <w:r w:rsidR="00003148">
        <w:rPr>
          <w:color w:val="000000" w:themeColor="text1"/>
        </w:rPr>
        <w:t>пр-т</w:t>
      </w:r>
      <w:r w:rsidRPr="0069496C">
        <w:rPr>
          <w:color w:val="000000" w:themeColor="text1"/>
        </w:rPr>
        <w:t xml:space="preserve"> и </w:t>
      </w:r>
      <w:r w:rsidR="00003148">
        <w:rPr>
          <w:color w:val="000000" w:themeColor="text1"/>
        </w:rPr>
        <w:t>пр-т</w:t>
      </w:r>
      <w:r w:rsidRPr="0069496C">
        <w:rPr>
          <w:color w:val="000000" w:themeColor="text1"/>
        </w:rPr>
        <w:t xml:space="preserve"> Труда при строительстве участков этих проспектов в Южном планировочным районе до соединения с планируемой объездной автодорогой (расчетный срок).</w:t>
      </w:r>
    </w:p>
    <w:p w:rsidR="00492D28" w:rsidRPr="00492D28" w:rsidRDefault="007278C0" w:rsidP="00FD71EB">
      <w:pPr>
        <w:pStyle w:val="ad"/>
        <w:numPr>
          <w:ilvl w:val="0"/>
          <w:numId w:val="99"/>
        </w:numPr>
        <w:spacing w:line="360" w:lineRule="auto"/>
        <w:jc w:val="both"/>
        <w:rPr>
          <w:color w:val="000000" w:themeColor="text1"/>
        </w:rPr>
      </w:pPr>
      <w:r w:rsidRPr="0069496C">
        <w:rPr>
          <w:color w:val="000000" w:themeColor="text1"/>
        </w:rPr>
        <w:t>Устройство стационарных пунктов весового контроля на въездах в город по Архангельскому, Солзенскому и Кородскому шоссе (места размещения пунктов по согласованию с ГИБДД).</w:t>
      </w:r>
    </w:p>
    <w:p w:rsidR="00D77A0C" w:rsidRPr="0069496C" w:rsidRDefault="00D77A0C" w:rsidP="00B5464E">
      <w:pPr>
        <w:spacing w:line="360" w:lineRule="auto"/>
        <w:ind w:left="0" w:firstLine="567"/>
        <w:jc w:val="both"/>
        <w:rPr>
          <w:color w:val="000000" w:themeColor="text1"/>
        </w:rPr>
      </w:pPr>
    </w:p>
    <w:p w:rsidR="00661FE7" w:rsidRPr="0069496C" w:rsidRDefault="00661FE7" w:rsidP="00E840F6">
      <w:pPr>
        <w:keepNext/>
        <w:spacing w:line="360" w:lineRule="auto"/>
        <w:ind w:left="0" w:firstLine="567"/>
        <w:jc w:val="both"/>
        <w:rPr>
          <w:b/>
          <w:color w:val="000000" w:themeColor="text1"/>
        </w:rPr>
      </w:pPr>
      <w:r w:rsidRPr="0069496C">
        <w:rPr>
          <w:b/>
          <w:color w:val="000000" w:themeColor="text1"/>
        </w:rPr>
        <w:t>ГОРОДСКОЙ ПАССАЖИРСКИЙ ТРАНСПОРТ</w:t>
      </w:r>
    </w:p>
    <w:p w:rsidR="002B127B" w:rsidRPr="0069496C" w:rsidRDefault="002B127B" w:rsidP="002B127B">
      <w:pPr>
        <w:spacing w:line="360" w:lineRule="auto"/>
        <w:ind w:left="0" w:firstLine="567"/>
        <w:jc w:val="both"/>
        <w:rPr>
          <w:color w:val="000000" w:themeColor="text1"/>
        </w:rPr>
      </w:pPr>
      <w:r w:rsidRPr="0069496C">
        <w:rPr>
          <w:color w:val="000000" w:themeColor="text1"/>
        </w:rPr>
        <w:t>Городские пассажирские перевозки в г.Северодвинске осуществляются автобусным и легковым автотранспортом.</w:t>
      </w:r>
    </w:p>
    <w:p w:rsidR="00661FE7" w:rsidRPr="0069496C" w:rsidRDefault="002B127B" w:rsidP="002B127B">
      <w:pPr>
        <w:spacing w:line="360" w:lineRule="auto"/>
        <w:ind w:left="0" w:firstLine="567"/>
        <w:jc w:val="both"/>
        <w:rPr>
          <w:color w:val="000000" w:themeColor="text1"/>
        </w:rPr>
      </w:pPr>
      <w:r w:rsidRPr="0069496C">
        <w:rPr>
          <w:color w:val="000000" w:themeColor="text1"/>
        </w:rPr>
        <w:t>Автотранспортные услуги населению города оказывают ООО "Северодвинское автотранспортное предприятие", ООО</w:t>
      </w:r>
      <w:r w:rsidR="0018523B" w:rsidRPr="0069496C">
        <w:rPr>
          <w:color w:val="000000" w:themeColor="text1"/>
        </w:rPr>
        <w:t xml:space="preserve"> "Северодвинский центр пассажирских автотранспортных перевозок" и частные перевозчики (ИП).</w:t>
      </w:r>
    </w:p>
    <w:p w:rsidR="009D7B23" w:rsidRPr="0069496C" w:rsidRDefault="009D7B23" w:rsidP="009D7B23">
      <w:pPr>
        <w:spacing w:line="360" w:lineRule="auto"/>
        <w:ind w:left="0" w:firstLine="567"/>
        <w:jc w:val="both"/>
        <w:rPr>
          <w:color w:val="000000" w:themeColor="text1"/>
        </w:rPr>
      </w:pPr>
      <w:r w:rsidRPr="0069496C">
        <w:rPr>
          <w:color w:val="000000" w:themeColor="text1"/>
        </w:rPr>
        <w:t>Количество маршрутов автобусных перевозок составляет:</w:t>
      </w:r>
    </w:p>
    <w:p w:rsidR="009D7B23" w:rsidRPr="0069496C" w:rsidRDefault="009D7B23" w:rsidP="00FD71EB">
      <w:pPr>
        <w:pStyle w:val="ad"/>
        <w:numPr>
          <w:ilvl w:val="0"/>
          <w:numId w:val="100"/>
        </w:numPr>
        <w:spacing w:line="360" w:lineRule="auto"/>
        <w:jc w:val="both"/>
        <w:rPr>
          <w:color w:val="000000" w:themeColor="text1"/>
        </w:rPr>
      </w:pPr>
      <w:r w:rsidRPr="0069496C">
        <w:rPr>
          <w:color w:val="000000" w:themeColor="text1"/>
        </w:rPr>
        <w:t>городские перевозки - 24 регулярных автобусных маршрутов;</w:t>
      </w:r>
    </w:p>
    <w:p w:rsidR="009D7B23" w:rsidRPr="0069496C" w:rsidRDefault="009D7B23" w:rsidP="00FD71EB">
      <w:pPr>
        <w:pStyle w:val="ad"/>
        <w:numPr>
          <w:ilvl w:val="0"/>
          <w:numId w:val="100"/>
        </w:numPr>
        <w:spacing w:line="360" w:lineRule="auto"/>
        <w:jc w:val="both"/>
        <w:rPr>
          <w:color w:val="000000" w:themeColor="text1"/>
        </w:rPr>
      </w:pPr>
      <w:r w:rsidRPr="0069496C">
        <w:rPr>
          <w:color w:val="000000" w:themeColor="text1"/>
        </w:rPr>
        <w:t>пригородные перевозки - 3 автобусных маршрута общего пользования и 10 автобусных маршрутов по договорам с садоводческими коллективами (СОТ, СНП и др.);</w:t>
      </w:r>
    </w:p>
    <w:p w:rsidR="0018523B" w:rsidRPr="0069496C" w:rsidRDefault="009D7B23" w:rsidP="00FD71EB">
      <w:pPr>
        <w:pStyle w:val="ad"/>
        <w:numPr>
          <w:ilvl w:val="0"/>
          <w:numId w:val="100"/>
        </w:numPr>
        <w:spacing w:line="360" w:lineRule="auto"/>
        <w:jc w:val="both"/>
        <w:rPr>
          <w:color w:val="000000" w:themeColor="text1"/>
        </w:rPr>
      </w:pPr>
      <w:r w:rsidRPr="0069496C">
        <w:rPr>
          <w:color w:val="000000" w:themeColor="text1"/>
        </w:rPr>
        <w:t>межмуниципальные перевозки - 14 автобусных маршрутов, в том числе три (3) регулярных маршрута сообщением "Северодвинск - Архангельск".</w:t>
      </w:r>
    </w:p>
    <w:p w:rsidR="00D77A0C" w:rsidRPr="0069496C" w:rsidRDefault="00D77A0C" w:rsidP="00B5464E">
      <w:pPr>
        <w:spacing w:line="360" w:lineRule="auto"/>
        <w:ind w:left="0" w:firstLine="567"/>
        <w:jc w:val="both"/>
        <w:rPr>
          <w:color w:val="000000" w:themeColor="text1"/>
        </w:rPr>
      </w:pPr>
    </w:p>
    <w:p w:rsidR="00625E34" w:rsidRPr="0069496C" w:rsidRDefault="00625E34" w:rsidP="00625E34">
      <w:pPr>
        <w:spacing w:line="360" w:lineRule="auto"/>
        <w:ind w:left="0" w:firstLine="567"/>
        <w:jc w:val="both"/>
        <w:rPr>
          <w:color w:val="000000" w:themeColor="text1"/>
        </w:rPr>
      </w:pPr>
      <w:r w:rsidRPr="0069496C">
        <w:rPr>
          <w:color w:val="000000" w:themeColor="text1"/>
        </w:rPr>
        <w:t>Общий эксплуатационный парк подвижного состава (без ИП) насчитывает более 140 автобусов разного класса, которыми на городских маршрутах общего пользования выполняется в среднем за год более 280 тыс. рейсов.</w:t>
      </w:r>
    </w:p>
    <w:p w:rsidR="00625E34" w:rsidRPr="0069496C" w:rsidRDefault="00625E34" w:rsidP="00625E34">
      <w:pPr>
        <w:spacing w:line="360" w:lineRule="auto"/>
        <w:ind w:left="0" w:firstLine="567"/>
        <w:jc w:val="both"/>
        <w:rPr>
          <w:color w:val="000000" w:themeColor="text1"/>
        </w:rPr>
      </w:pPr>
      <w:r w:rsidRPr="0069496C">
        <w:rPr>
          <w:color w:val="000000" w:themeColor="text1"/>
        </w:rPr>
        <w:t xml:space="preserve">По данным департамента ЖКХ, транспорта и связи Администрации МО "Северодвинск" в среднем за год в городе автобусами городских маршрутов </w:t>
      </w:r>
      <w:r w:rsidRPr="0069496C">
        <w:rPr>
          <w:b/>
          <w:color w:val="000000" w:themeColor="text1"/>
        </w:rPr>
        <w:t>перевозится13-14 млн. пассажиров</w:t>
      </w:r>
      <w:r w:rsidRPr="0069496C">
        <w:rPr>
          <w:color w:val="000000" w:themeColor="text1"/>
        </w:rPr>
        <w:t xml:space="preserve">, транспортная подвижность составляет </w:t>
      </w:r>
      <w:r w:rsidRPr="0069496C">
        <w:rPr>
          <w:b/>
          <w:color w:val="000000" w:themeColor="text1"/>
        </w:rPr>
        <w:t>72,1 поездки на 1 чел./год.</w:t>
      </w:r>
    </w:p>
    <w:p w:rsidR="00625E34" w:rsidRPr="0069496C" w:rsidRDefault="00625E34" w:rsidP="00625E34">
      <w:pPr>
        <w:spacing w:line="360" w:lineRule="auto"/>
        <w:ind w:left="0" w:firstLine="567"/>
        <w:jc w:val="both"/>
        <w:rPr>
          <w:color w:val="000000" w:themeColor="text1"/>
        </w:rPr>
      </w:pPr>
      <w:r w:rsidRPr="0069496C">
        <w:rPr>
          <w:color w:val="000000" w:themeColor="text1"/>
        </w:rPr>
        <w:t>От трех (3) до шести (6) индивидуальных предпринимателей организуют ежегодно перевозки пассажиров автобусами класса "ПАЗ" и микроавтобусами марки "ГАЗель".</w:t>
      </w:r>
    </w:p>
    <w:p w:rsidR="00625E34" w:rsidRPr="0069496C" w:rsidRDefault="00625E34" w:rsidP="00625E34">
      <w:pPr>
        <w:spacing w:line="360" w:lineRule="auto"/>
        <w:ind w:left="0" w:firstLine="567"/>
        <w:jc w:val="both"/>
        <w:rPr>
          <w:color w:val="000000" w:themeColor="text1"/>
        </w:rPr>
      </w:pPr>
      <w:r w:rsidRPr="0069496C">
        <w:rPr>
          <w:color w:val="000000" w:themeColor="text1"/>
        </w:rPr>
        <w:t>В городе действует 39 фирм, предоставляющих услуги такси.</w:t>
      </w:r>
    </w:p>
    <w:p w:rsidR="009D7B23" w:rsidRPr="0069496C" w:rsidRDefault="00625E34" w:rsidP="00625E34">
      <w:pPr>
        <w:spacing w:line="360" w:lineRule="auto"/>
        <w:ind w:left="0" w:firstLine="567"/>
        <w:jc w:val="both"/>
        <w:rPr>
          <w:b/>
          <w:color w:val="000000" w:themeColor="text1"/>
        </w:rPr>
      </w:pPr>
      <w:r w:rsidRPr="0069496C">
        <w:rPr>
          <w:color w:val="000000" w:themeColor="text1"/>
        </w:rPr>
        <w:t xml:space="preserve">Проектом генерального плана планируется рост объема перевозок пассажиров и транспортной подвижности населения </w:t>
      </w:r>
      <w:r w:rsidRPr="0069496C">
        <w:rPr>
          <w:b/>
          <w:color w:val="000000" w:themeColor="text1"/>
        </w:rPr>
        <w:t>на 1-ю очередь и расчетный срок</w:t>
      </w:r>
      <w:r w:rsidRPr="0069496C">
        <w:rPr>
          <w:color w:val="000000" w:themeColor="text1"/>
        </w:rPr>
        <w:t xml:space="preserve">, </w:t>
      </w:r>
      <w:r w:rsidRPr="0069496C">
        <w:rPr>
          <w:b/>
          <w:color w:val="000000" w:themeColor="text1"/>
        </w:rPr>
        <w:t>соответственно, до 14,0 млн. пассажиров в год и 74,0 поездок на 1 чел./год, и до 17,5 млн. пассажиров в год и 87,9 поездок на 1 чел./год.</w:t>
      </w:r>
    </w:p>
    <w:p w:rsidR="00971B04" w:rsidRPr="0069496C" w:rsidRDefault="00971B04" w:rsidP="00625E34">
      <w:pPr>
        <w:spacing w:line="360" w:lineRule="auto"/>
        <w:ind w:left="0" w:firstLine="567"/>
        <w:jc w:val="both"/>
        <w:rPr>
          <w:b/>
          <w:color w:val="000000" w:themeColor="text1"/>
        </w:rPr>
      </w:pPr>
    </w:p>
    <w:p w:rsidR="00971B04" w:rsidRPr="0069496C" w:rsidRDefault="00971B04" w:rsidP="00971B04">
      <w:pPr>
        <w:keepNext/>
        <w:spacing w:line="360" w:lineRule="auto"/>
        <w:ind w:left="0" w:firstLine="567"/>
        <w:jc w:val="both"/>
        <w:rPr>
          <w:b/>
          <w:color w:val="000000" w:themeColor="text1"/>
        </w:rPr>
      </w:pPr>
      <w:r w:rsidRPr="0069496C">
        <w:rPr>
          <w:b/>
          <w:color w:val="000000" w:themeColor="text1"/>
        </w:rPr>
        <w:t>ИНДИВИДУАЛЬНЫЙ АВТОМОБИЛЬНЫЙ ТРАНСПОРТ</w:t>
      </w:r>
    </w:p>
    <w:p w:rsidR="00D47CC5" w:rsidRPr="0069496C" w:rsidRDefault="00D47CC5" w:rsidP="00D47CC5">
      <w:pPr>
        <w:spacing w:line="360" w:lineRule="auto"/>
        <w:ind w:left="0" w:firstLine="567"/>
        <w:jc w:val="both"/>
        <w:rPr>
          <w:color w:val="000000" w:themeColor="text1"/>
        </w:rPr>
      </w:pPr>
      <w:r w:rsidRPr="0069496C">
        <w:rPr>
          <w:color w:val="000000" w:themeColor="text1"/>
        </w:rPr>
        <w:t xml:space="preserve">Обеспеченность населения собственными легковыми автомобилями составила </w:t>
      </w:r>
      <w:r w:rsidRPr="0069496C">
        <w:rPr>
          <w:b/>
          <w:color w:val="000000" w:themeColor="text1"/>
        </w:rPr>
        <w:t xml:space="preserve">273 ед./1000 жителей </w:t>
      </w:r>
      <w:r w:rsidRPr="0069496C">
        <w:rPr>
          <w:color w:val="000000" w:themeColor="text1"/>
        </w:rPr>
        <w:t xml:space="preserve">и проектом генерального плана прогнозируется дальнейший рост автомобилизации до </w:t>
      </w:r>
      <w:r w:rsidRPr="0069496C">
        <w:rPr>
          <w:b/>
          <w:color w:val="000000" w:themeColor="text1"/>
        </w:rPr>
        <w:t>292 ед./1000 жителей</w:t>
      </w:r>
      <w:r w:rsidRPr="0069496C">
        <w:rPr>
          <w:color w:val="000000" w:themeColor="text1"/>
        </w:rPr>
        <w:t xml:space="preserve"> на 1-ю очередь (2020 г.) и до </w:t>
      </w:r>
      <w:r w:rsidRPr="0069496C">
        <w:rPr>
          <w:b/>
          <w:color w:val="000000" w:themeColor="text1"/>
        </w:rPr>
        <w:t xml:space="preserve">350 ед./1000 жителей </w:t>
      </w:r>
      <w:r w:rsidRPr="0069496C">
        <w:rPr>
          <w:color w:val="000000" w:themeColor="text1"/>
        </w:rPr>
        <w:t>на расчетный срок (2035 г.).</w:t>
      </w:r>
    </w:p>
    <w:p w:rsidR="00D47CC5" w:rsidRPr="0069496C" w:rsidRDefault="00D47CC5" w:rsidP="00D47CC5">
      <w:pPr>
        <w:spacing w:line="360" w:lineRule="auto"/>
        <w:ind w:left="0" w:firstLine="567"/>
        <w:jc w:val="both"/>
        <w:rPr>
          <w:color w:val="000000" w:themeColor="text1"/>
        </w:rPr>
      </w:pPr>
      <w:r w:rsidRPr="0069496C">
        <w:rPr>
          <w:color w:val="000000" w:themeColor="text1"/>
        </w:rPr>
        <w:t>В настоящее время в городе насчитывается более 51,1 тыс. индивидуальных легковых автомобиля</w:t>
      </w:r>
      <w:r w:rsidR="00C32B9C">
        <w:rPr>
          <w:color w:val="000000" w:themeColor="text1"/>
        </w:rPr>
        <w:t xml:space="preserve"> (275 ед. на 1000 жителей)</w:t>
      </w:r>
      <w:r w:rsidRPr="0069496C">
        <w:rPr>
          <w:color w:val="000000" w:themeColor="text1"/>
        </w:rPr>
        <w:t>.</w:t>
      </w:r>
    </w:p>
    <w:p w:rsidR="00D47CC5" w:rsidRPr="0069496C" w:rsidRDefault="00D47CC5" w:rsidP="00D47CC5">
      <w:pPr>
        <w:spacing w:line="360" w:lineRule="auto"/>
        <w:ind w:left="0" w:firstLine="567"/>
        <w:jc w:val="both"/>
        <w:rPr>
          <w:color w:val="000000" w:themeColor="text1"/>
        </w:rPr>
      </w:pPr>
      <w:r w:rsidRPr="0069496C">
        <w:rPr>
          <w:color w:val="000000" w:themeColor="text1"/>
        </w:rPr>
        <w:t>Хранение легковых автомобилей индивидуальных владельцев осуществляется в настоящее время на открытых стоянках, в гаражных массивах (ГСК и др. формы) и на приусадебных участках.</w:t>
      </w:r>
    </w:p>
    <w:p w:rsidR="00971B04" w:rsidRPr="0069496C" w:rsidRDefault="00D47CC5" w:rsidP="00D47CC5">
      <w:pPr>
        <w:spacing w:line="360" w:lineRule="auto"/>
        <w:ind w:left="0" w:firstLine="567"/>
        <w:jc w:val="both"/>
        <w:rPr>
          <w:color w:val="000000" w:themeColor="text1"/>
        </w:rPr>
      </w:pPr>
      <w:r w:rsidRPr="0069496C">
        <w:rPr>
          <w:color w:val="000000" w:themeColor="text1"/>
        </w:rPr>
        <w:t>Наиболее крупные гаражные массивы размещены, как правило, в коммунальных зонах и на территориях не пригодных для жилищного строительства во всех планировочных районах города, а именно:</w:t>
      </w:r>
    </w:p>
    <w:p w:rsidR="008056CE" w:rsidRPr="0069496C" w:rsidRDefault="008056CE" w:rsidP="00FD71EB">
      <w:pPr>
        <w:pStyle w:val="ad"/>
        <w:numPr>
          <w:ilvl w:val="0"/>
          <w:numId w:val="101"/>
        </w:numPr>
        <w:spacing w:line="360" w:lineRule="auto"/>
        <w:jc w:val="both"/>
        <w:rPr>
          <w:color w:val="000000" w:themeColor="text1"/>
        </w:rPr>
      </w:pPr>
      <w:r w:rsidRPr="0069496C">
        <w:rPr>
          <w:color w:val="000000" w:themeColor="text1"/>
        </w:rPr>
        <w:t>к юго-западу от жилой застройки планировочного района Центральные Ягры в районе улиц Дзержинского и Краснофлотской;</w:t>
      </w:r>
    </w:p>
    <w:p w:rsidR="008056CE" w:rsidRPr="0069496C" w:rsidRDefault="008056CE" w:rsidP="00FD71EB">
      <w:pPr>
        <w:pStyle w:val="ad"/>
        <w:numPr>
          <w:ilvl w:val="0"/>
          <w:numId w:val="101"/>
        </w:numPr>
        <w:spacing w:line="360" w:lineRule="auto"/>
        <w:jc w:val="both"/>
        <w:rPr>
          <w:color w:val="000000" w:themeColor="text1"/>
        </w:rPr>
      </w:pPr>
      <w:r w:rsidRPr="0069496C">
        <w:rPr>
          <w:color w:val="000000" w:themeColor="text1"/>
        </w:rPr>
        <w:t>в районе улиц Окружной и Матросова в Восточном планировочным районе;</w:t>
      </w:r>
    </w:p>
    <w:p w:rsidR="008056CE" w:rsidRPr="0069496C" w:rsidRDefault="00C32B9C" w:rsidP="00FD71EB">
      <w:pPr>
        <w:pStyle w:val="ad"/>
        <w:numPr>
          <w:ilvl w:val="0"/>
          <w:numId w:val="101"/>
        </w:numPr>
        <w:spacing w:line="360" w:lineRule="auto"/>
        <w:jc w:val="both"/>
        <w:rPr>
          <w:color w:val="000000" w:themeColor="text1"/>
        </w:rPr>
      </w:pPr>
      <w:r>
        <w:rPr>
          <w:color w:val="000000" w:themeColor="text1"/>
        </w:rPr>
        <w:t>в санитарно-защитной зоне А</w:t>
      </w:r>
      <w:r w:rsidR="008056CE" w:rsidRPr="0069496C">
        <w:rPr>
          <w:color w:val="000000" w:themeColor="text1"/>
        </w:rPr>
        <w:t>О "ПО "Севмаш" в районе улиц Первомайской и Портовой в Центральном планировочным районе;</w:t>
      </w:r>
    </w:p>
    <w:p w:rsidR="008056CE" w:rsidRPr="0069496C" w:rsidRDefault="008056CE" w:rsidP="00FD71EB">
      <w:pPr>
        <w:pStyle w:val="ad"/>
        <w:numPr>
          <w:ilvl w:val="0"/>
          <w:numId w:val="101"/>
        </w:numPr>
        <w:spacing w:line="360" w:lineRule="auto"/>
        <w:jc w:val="both"/>
        <w:rPr>
          <w:color w:val="000000" w:themeColor="text1"/>
        </w:rPr>
      </w:pPr>
      <w:r w:rsidRPr="0069496C">
        <w:rPr>
          <w:color w:val="000000" w:themeColor="text1"/>
        </w:rPr>
        <w:t>в районе Северозападной ул. в Западном планировочным районе;</w:t>
      </w:r>
    </w:p>
    <w:p w:rsidR="008056CE" w:rsidRPr="0069496C" w:rsidRDefault="008056CE" w:rsidP="00FD71EB">
      <w:pPr>
        <w:pStyle w:val="ad"/>
        <w:numPr>
          <w:ilvl w:val="0"/>
          <w:numId w:val="101"/>
        </w:numPr>
        <w:spacing w:line="360" w:lineRule="auto"/>
        <w:jc w:val="both"/>
        <w:rPr>
          <w:color w:val="000000" w:themeColor="text1"/>
        </w:rPr>
      </w:pPr>
      <w:r w:rsidRPr="0069496C">
        <w:rPr>
          <w:color w:val="000000" w:themeColor="text1"/>
        </w:rPr>
        <w:t>для жителей Южного планировочного района для размещения гаражей индивидуального автотранспорта используется полоса вдоль ул. Юбилейной и железной дорогой "Северодвинск - Ненокса", а также территории вдоль Солзенского шоссе в Юго-западном планировочным районе (к востоку от территории ВОС-2).</w:t>
      </w:r>
    </w:p>
    <w:p w:rsidR="00B76829" w:rsidRPr="0069496C" w:rsidRDefault="00B76829" w:rsidP="00B76829">
      <w:pPr>
        <w:spacing w:line="360" w:lineRule="auto"/>
        <w:ind w:left="0" w:firstLine="567"/>
        <w:jc w:val="both"/>
        <w:rPr>
          <w:color w:val="000000" w:themeColor="text1"/>
        </w:rPr>
      </w:pPr>
      <w:r w:rsidRPr="0069496C">
        <w:rPr>
          <w:color w:val="000000" w:themeColor="text1"/>
        </w:rPr>
        <w:t xml:space="preserve">Помимо хранения индивидуальных легковых автомобилей в гаражах боксового типа на существующих территориях и территориях, отведенных в городе для строительства гаражей, </w:t>
      </w:r>
      <w:r w:rsidRPr="0069496C">
        <w:rPr>
          <w:b/>
          <w:color w:val="000000" w:themeColor="text1"/>
        </w:rPr>
        <w:t>на перспективу</w:t>
      </w:r>
      <w:r w:rsidRPr="0069496C">
        <w:rPr>
          <w:color w:val="000000" w:themeColor="text1"/>
        </w:rPr>
        <w:t xml:space="preserve"> расчетного срока реализации </w:t>
      </w:r>
      <w:r w:rsidRPr="00AC0A9D">
        <w:rPr>
          <w:b/>
          <w:color w:val="000000" w:themeColor="text1"/>
        </w:rPr>
        <w:t>генерального</w:t>
      </w:r>
      <w:r w:rsidRPr="0069496C">
        <w:rPr>
          <w:b/>
          <w:color w:val="000000" w:themeColor="text1"/>
        </w:rPr>
        <w:t>плана размещение индивидуального автотранспорта дол</w:t>
      </w:r>
      <w:r w:rsidR="00AC0A9D">
        <w:rPr>
          <w:b/>
          <w:color w:val="000000" w:themeColor="text1"/>
        </w:rPr>
        <w:t>жно производиться в гаражах мане</w:t>
      </w:r>
      <w:r w:rsidRPr="0069496C">
        <w:rPr>
          <w:b/>
          <w:color w:val="000000" w:themeColor="text1"/>
        </w:rPr>
        <w:t xml:space="preserve">жного типа </w:t>
      </w:r>
      <w:r w:rsidR="00AC0A9D">
        <w:rPr>
          <w:color w:val="000000" w:themeColor="text1"/>
        </w:rPr>
        <w:t>емкостью 200-500 машин</w:t>
      </w:r>
      <w:r w:rsidRPr="0069496C">
        <w:rPr>
          <w:color w:val="000000" w:themeColor="text1"/>
        </w:rPr>
        <w:t>.</w:t>
      </w:r>
    </w:p>
    <w:p w:rsidR="009D7B23" w:rsidRPr="0069496C" w:rsidRDefault="00B76829" w:rsidP="00B76829">
      <w:pPr>
        <w:spacing w:line="360" w:lineRule="auto"/>
        <w:ind w:left="0" w:firstLine="567"/>
        <w:jc w:val="both"/>
        <w:rPr>
          <w:color w:val="000000" w:themeColor="text1"/>
        </w:rPr>
      </w:pPr>
      <w:r w:rsidRPr="0069496C">
        <w:rPr>
          <w:color w:val="000000" w:themeColor="text1"/>
        </w:rPr>
        <w:t>Размещение гаражей индивидуальных владельцев автотранспорта в жилых районах должно производиться на следующих стадиях проектирования - в проектах планировки жилых районов и микрорайонов.</w:t>
      </w:r>
    </w:p>
    <w:p w:rsidR="003A43F5" w:rsidRPr="0069496C" w:rsidRDefault="003A43F5" w:rsidP="00B76829">
      <w:pPr>
        <w:spacing w:line="360" w:lineRule="auto"/>
        <w:ind w:left="0" w:firstLine="567"/>
        <w:jc w:val="both"/>
        <w:rPr>
          <w:color w:val="000000" w:themeColor="text1"/>
        </w:rPr>
      </w:pPr>
    </w:p>
    <w:p w:rsidR="003A43F5" w:rsidRPr="0069496C" w:rsidRDefault="003A43F5" w:rsidP="003A43F5">
      <w:pPr>
        <w:keepNext/>
        <w:spacing w:line="360" w:lineRule="auto"/>
        <w:ind w:left="0" w:firstLine="567"/>
        <w:jc w:val="both"/>
        <w:rPr>
          <w:b/>
          <w:color w:val="000000" w:themeColor="text1"/>
        </w:rPr>
      </w:pPr>
      <w:r w:rsidRPr="0069496C">
        <w:rPr>
          <w:b/>
          <w:color w:val="000000" w:themeColor="text1"/>
        </w:rPr>
        <w:t>АВТОЗАПРАВОЧНЫЕ СТАНЦИИ</w:t>
      </w:r>
    </w:p>
    <w:p w:rsidR="00945C05" w:rsidRPr="0069496C" w:rsidRDefault="00E2587E" w:rsidP="00B76829">
      <w:pPr>
        <w:spacing w:line="360" w:lineRule="auto"/>
        <w:ind w:left="0" w:firstLine="567"/>
        <w:jc w:val="both"/>
        <w:rPr>
          <w:color w:val="000000" w:themeColor="text1"/>
        </w:rPr>
      </w:pPr>
      <w:r w:rsidRPr="0069496C">
        <w:rPr>
          <w:color w:val="000000" w:themeColor="text1"/>
        </w:rPr>
        <w:t xml:space="preserve">В настоящее время на территории города </w:t>
      </w:r>
      <w:r w:rsidR="00945C05" w:rsidRPr="0069496C">
        <w:rPr>
          <w:color w:val="000000" w:themeColor="text1"/>
        </w:rPr>
        <w:t>размещаютсятринадцать</w:t>
      </w:r>
      <w:r w:rsidRPr="0069496C">
        <w:rPr>
          <w:color w:val="000000" w:themeColor="text1"/>
        </w:rPr>
        <w:t xml:space="preserve"> (13) автозаправочных (АЗС) и три (3) автогазозаправочные станции (АГЗС).</w:t>
      </w:r>
    </w:p>
    <w:p w:rsidR="00E2587E" w:rsidRPr="0069496C" w:rsidRDefault="00E2587E" w:rsidP="00E2587E">
      <w:pPr>
        <w:spacing w:line="360" w:lineRule="auto"/>
        <w:ind w:left="0" w:firstLine="567"/>
        <w:jc w:val="center"/>
        <w:rPr>
          <w:b/>
          <w:color w:val="000000" w:themeColor="text1"/>
        </w:rPr>
      </w:pPr>
      <w:r w:rsidRPr="0069496C">
        <w:rPr>
          <w:b/>
          <w:color w:val="000000" w:themeColor="text1"/>
        </w:rPr>
        <w:t>Характеристика АЗС и АГЗС</w:t>
      </w:r>
    </w:p>
    <w:p w:rsidR="00E2587E" w:rsidRPr="0069496C" w:rsidRDefault="00E2587E" w:rsidP="00E2587E">
      <w:pPr>
        <w:spacing w:line="360" w:lineRule="auto"/>
        <w:ind w:left="0" w:firstLine="567"/>
        <w:jc w:val="right"/>
        <w:rPr>
          <w:color w:val="000000" w:themeColor="text1"/>
          <w:sz w:val="22"/>
        </w:rPr>
      </w:pPr>
      <w:r w:rsidRPr="0069496C">
        <w:rPr>
          <w:color w:val="000000" w:themeColor="text1"/>
          <w:sz w:val="22"/>
        </w:rPr>
        <w:t>Таблица 8.2/1</w:t>
      </w:r>
    </w:p>
    <w:tbl>
      <w:tblPr>
        <w:tblStyle w:val="af7"/>
        <w:tblW w:w="0" w:type="auto"/>
        <w:tblInd w:w="-601" w:type="dxa"/>
        <w:tblLook w:val="04A0"/>
      </w:tblPr>
      <w:tblGrid>
        <w:gridCol w:w="993"/>
        <w:gridCol w:w="2268"/>
        <w:gridCol w:w="3082"/>
        <w:gridCol w:w="1914"/>
        <w:gridCol w:w="1915"/>
      </w:tblGrid>
      <w:tr w:rsidR="00E2587E" w:rsidRPr="0069496C" w:rsidTr="00E2587E">
        <w:trPr>
          <w:tblHeader/>
        </w:trPr>
        <w:tc>
          <w:tcPr>
            <w:tcW w:w="993" w:type="dxa"/>
          </w:tcPr>
          <w:p w:rsidR="00E2587E" w:rsidRPr="0069496C" w:rsidRDefault="00E2587E" w:rsidP="009C17FF">
            <w:pPr>
              <w:spacing w:line="276" w:lineRule="auto"/>
              <w:ind w:left="0"/>
              <w:jc w:val="center"/>
              <w:rPr>
                <w:b/>
                <w:color w:val="000000" w:themeColor="text1"/>
              </w:rPr>
            </w:pPr>
            <w:r w:rsidRPr="0069496C">
              <w:rPr>
                <w:b/>
                <w:color w:val="000000" w:themeColor="text1"/>
              </w:rPr>
              <w:t>№№ ПП</w:t>
            </w:r>
          </w:p>
        </w:tc>
        <w:tc>
          <w:tcPr>
            <w:tcW w:w="2268" w:type="dxa"/>
          </w:tcPr>
          <w:p w:rsidR="00E2587E" w:rsidRPr="0069496C" w:rsidRDefault="00E2587E" w:rsidP="009C17FF">
            <w:pPr>
              <w:spacing w:line="276" w:lineRule="auto"/>
              <w:ind w:left="0"/>
              <w:jc w:val="center"/>
              <w:rPr>
                <w:b/>
                <w:color w:val="000000" w:themeColor="text1"/>
              </w:rPr>
            </w:pPr>
            <w:r w:rsidRPr="0069496C">
              <w:rPr>
                <w:b/>
                <w:color w:val="000000" w:themeColor="text1"/>
              </w:rPr>
              <w:t>Наименование предприятия</w:t>
            </w:r>
          </w:p>
        </w:tc>
        <w:tc>
          <w:tcPr>
            <w:tcW w:w="3082" w:type="dxa"/>
          </w:tcPr>
          <w:p w:rsidR="00E2587E" w:rsidRPr="0069496C" w:rsidRDefault="00E2587E" w:rsidP="009C17FF">
            <w:pPr>
              <w:spacing w:line="276" w:lineRule="auto"/>
              <w:ind w:left="0"/>
              <w:jc w:val="center"/>
              <w:rPr>
                <w:b/>
                <w:color w:val="000000" w:themeColor="text1"/>
              </w:rPr>
            </w:pPr>
            <w:r w:rsidRPr="0069496C">
              <w:rPr>
                <w:b/>
                <w:color w:val="000000" w:themeColor="text1"/>
              </w:rPr>
              <w:t>Месторасположение (адрес)</w:t>
            </w:r>
          </w:p>
        </w:tc>
        <w:tc>
          <w:tcPr>
            <w:tcW w:w="1914" w:type="dxa"/>
          </w:tcPr>
          <w:p w:rsidR="00E2587E" w:rsidRPr="0069496C" w:rsidRDefault="00E2587E" w:rsidP="009C17FF">
            <w:pPr>
              <w:spacing w:line="276" w:lineRule="auto"/>
              <w:ind w:left="0"/>
              <w:jc w:val="center"/>
              <w:rPr>
                <w:b/>
                <w:color w:val="000000" w:themeColor="text1"/>
              </w:rPr>
            </w:pPr>
            <w:r w:rsidRPr="0069496C">
              <w:rPr>
                <w:b/>
                <w:color w:val="000000" w:themeColor="text1"/>
              </w:rPr>
              <w:t>Объем, куб. м</w:t>
            </w:r>
          </w:p>
        </w:tc>
        <w:tc>
          <w:tcPr>
            <w:tcW w:w="1915" w:type="dxa"/>
          </w:tcPr>
          <w:p w:rsidR="00E2587E" w:rsidRPr="0069496C" w:rsidRDefault="00E2587E" w:rsidP="009C17FF">
            <w:pPr>
              <w:spacing w:line="276" w:lineRule="auto"/>
              <w:ind w:left="0"/>
              <w:jc w:val="center"/>
              <w:rPr>
                <w:b/>
                <w:color w:val="000000" w:themeColor="text1"/>
              </w:rPr>
            </w:pPr>
            <w:r w:rsidRPr="0069496C">
              <w:rPr>
                <w:b/>
                <w:color w:val="000000" w:themeColor="text1"/>
              </w:rPr>
              <w:t>Форма хранения</w:t>
            </w:r>
          </w:p>
        </w:tc>
      </w:tr>
      <w:tr w:rsidR="00E2587E" w:rsidRPr="0069496C" w:rsidTr="00E2587E">
        <w:trPr>
          <w:tblHeader/>
        </w:trPr>
        <w:tc>
          <w:tcPr>
            <w:tcW w:w="993" w:type="dxa"/>
          </w:tcPr>
          <w:p w:rsidR="00E2587E" w:rsidRPr="0069496C" w:rsidRDefault="00E2587E" w:rsidP="009C17FF">
            <w:pPr>
              <w:spacing w:line="276" w:lineRule="auto"/>
              <w:ind w:left="0"/>
              <w:jc w:val="center"/>
              <w:rPr>
                <w:color w:val="000000" w:themeColor="text1"/>
              </w:rPr>
            </w:pPr>
            <w:r w:rsidRPr="0069496C">
              <w:rPr>
                <w:color w:val="000000" w:themeColor="text1"/>
              </w:rPr>
              <w:t>1</w:t>
            </w:r>
          </w:p>
        </w:tc>
        <w:tc>
          <w:tcPr>
            <w:tcW w:w="2268" w:type="dxa"/>
          </w:tcPr>
          <w:p w:rsidR="00E2587E" w:rsidRPr="0069496C" w:rsidRDefault="00E2587E" w:rsidP="009C17FF">
            <w:pPr>
              <w:spacing w:line="276" w:lineRule="auto"/>
              <w:ind w:left="0"/>
              <w:jc w:val="center"/>
              <w:rPr>
                <w:color w:val="000000" w:themeColor="text1"/>
              </w:rPr>
            </w:pPr>
            <w:r w:rsidRPr="0069496C">
              <w:rPr>
                <w:color w:val="000000" w:themeColor="text1"/>
              </w:rPr>
              <w:t>2</w:t>
            </w:r>
          </w:p>
        </w:tc>
        <w:tc>
          <w:tcPr>
            <w:tcW w:w="3082" w:type="dxa"/>
          </w:tcPr>
          <w:p w:rsidR="00E2587E" w:rsidRPr="0069496C" w:rsidRDefault="00E2587E" w:rsidP="009C17FF">
            <w:pPr>
              <w:spacing w:line="276" w:lineRule="auto"/>
              <w:ind w:left="0"/>
              <w:jc w:val="center"/>
              <w:rPr>
                <w:color w:val="000000" w:themeColor="text1"/>
              </w:rPr>
            </w:pPr>
            <w:r w:rsidRPr="0069496C">
              <w:rPr>
                <w:color w:val="000000" w:themeColor="text1"/>
              </w:rPr>
              <w:t>3</w:t>
            </w:r>
          </w:p>
        </w:tc>
        <w:tc>
          <w:tcPr>
            <w:tcW w:w="1914" w:type="dxa"/>
          </w:tcPr>
          <w:p w:rsidR="00E2587E" w:rsidRPr="0069496C" w:rsidRDefault="00E2587E" w:rsidP="009C17FF">
            <w:pPr>
              <w:spacing w:line="276" w:lineRule="auto"/>
              <w:ind w:left="0"/>
              <w:jc w:val="center"/>
              <w:rPr>
                <w:color w:val="000000" w:themeColor="text1"/>
              </w:rPr>
            </w:pPr>
            <w:r w:rsidRPr="0069496C">
              <w:rPr>
                <w:color w:val="000000" w:themeColor="text1"/>
              </w:rPr>
              <w:t>4</w:t>
            </w:r>
          </w:p>
        </w:tc>
        <w:tc>
          <w:tcPr>
            <w:tcW w:w="1915" w:type="dxa"/>
          </w:tcPr>
          <w:p w:rsidR="00E2587E" w:rsidRPr="0069496C" w:rsidRDefault="00E2587E" w:rsidP="009C17FF">
            <w:pPr>
              <w:spacing w:line="276" w:lineRule="auto"/>
              <w:ind w:left="0"/>
              <w:jc w:val="center"/>
              <w:rPr>
                <w:color w:val="000000" w:themeColor="text1"/>
              </w:rPr>
            </w:pPr>
            <w:r w:rsidRPr="0069496C">
              <w:rPr>
                <w:color w:val="000000" w:themeColor="text1"/>
              </w:rPr>
              <w:t>5</w:t>
            </w:r>
          </w:p>
        </w:tc>
      </w:tr>
      <w:tr w:rsidR="00E2587E" w:rsidRPr="0069496C" w:rsidTr="00205052">
        <w:tc>
          <w:tcPr>
            <w:tcW w:w="993" w:type="dxa"/>
          </w:tcPr>
          <w:p w:rsidR="00E2587E" w:rsidRPr="0069496C" w:rsidRDefault="00E2587E" w:rsidP="009C17FF">
            <w:pPr>
              <w:spacing w:line="276" w:lineRule="auto"/>
              <w:ind w:left="0"/>
              <w:jc w:val="center"/>
              <w:rPr>
                <w:color w:val="000000" w:themeColor="text1"/>
              </w:rPr>
            </w:pPr>
            <w:r w:rsidRPr="0069496C">
              <w:rPr>
                <w:color w:val="000000" w:themeColor="text1"/>
              </w:rPr>
              <w:t>1</w:t>
            </w:r>
          </w:p>
        </w:tc>
        <w:tc>
          <w:tcPr>
            <w:tcW w:w="9179" w:type="dxa"/>
            <w:gridSpan w:val="4"/>
          </w:tcPr>
          <w:p w:rsidR="00E2587E" w:rsidRPr="0069496C" w:rsidRDefault="00E2587E" w:rsidP="009C17FF">
            <w:pPr>
              <w:spacing w:line="276" w:lineRule="auto"/>
              <w:ind w:left="0"/>
              <w:jc w:val="center"/>
              <w:rPr>
                <w:color w:val="000000" w:themeColor="text1"/>
              </w:rPr>
            </w:pPr>
            <w:r w:rsidRPr="0069496C">
              <w:rPr>
                <w:color w:val="000000" w:themeColor="text1"/>
              </w:rPr>
              <w:t>ООО "Роснефть"</w:t>
            </w:r>
          </w:p>
        </w:tc>
      </w:tr>
      <w:tr w:rsidR="00E2587E" w:rsidRPr="0069496C" w:rsidTr="00E2587E">
        <w:tc>
          <w:tcPr>
            <w:tcW w:w="993" w:type="dxa"/>
          </w:tcPr>
          <w:p w:rsidR="00E2587E" w:rsidRPr="0069496C" w:rsidRDefault="00E2587E" w:rsidP="009C17FF">
            <w:pPr>
              <w:spacing w:line="276" w:lineRule="auto"/>
              <w:ind w:left="0"/>
              <w:jc w:val="center"/>
              <w:rPr>
                <w:color w:val="000000" w:themeColor="text1"/>
              </w:rPr>
            </w:pPr>
            <w:r w:rsidRPr="0069496C">
              <w:rPr>
                <w:color w:val="000000" w:themeColor="text1"/>
              </w:rPr>
              <w:t>1.1</w:t>
            </w:r>
          </w:p>
        </w:tc>
        <w:tc>
          <w:tcPr>
            <w:tcW w:w="2268" w:type="dxa"/>
          </w:tcPr>
          <w:p w:rsidR="00E2587E" w:rsidRPr="0069496C" w:rsidRDefault="00E2587E" w:rsidP="009C17FF">
            <w:pPr>
              <w:spacing w:line="276" w:lineRule="auto"/>
              <w:ind w:left="0"/>
              <w:jc w:val="center"/>
              <w:rPr>
                <w:color w:val="000000" w:themeColor="text1"/>
              </w:rPr>
            </w:pPr>
            <w:r w:rsidRPr="0069496C">
              <w:rPr>
                <w:color w:val="000000" w:themeColor="text1"/>
              </w:rPr>
              <w:t>АЗС № 6</w:t>
            </w:r>
          </w:p>
        </w:tc>
        <w:tc>
          <w:tcPr>
            <w:tcW w:w="3082" w:type="dxa"/>
          </w:tcPr>
          <w:p w:rsidR="00E2587E" w:rsidRPr="0069496C" w:rsidRDefault="009C17FF" w:rsidP="009C17FF">
            <w:pPr>
              <w:spacing w:line="276" w:lineRule="auto"/>
              <w:ind w:left="0"/>
              <w:jc w:val="center"/>
              <w:rPr>
                <w:color w:val="000000" w:themeColor="text1"/>
              </w:rPr>
            </w:pPr>
            <w:r w:rsidRPr="0069496C">
              <w:rPr>
                <w:color w:val="000000" w:themeColor="text1"/>
              </w:rPr>
              <w:t>ул. Коммунальная,13</w:t>
            </w:r>
          </w:p>
        </w:tc>
        <w:tc>
          <w:tcPr>
            <w:tcW w:w="1914" w:type="dxa"/>
          </w:tcPr>
          <w:p w:rsidR="00E2587E" w:rsidRPr="0069496C" w:rsidRDefault="009C17FF" w:rsidP="009C17FF">
            <w:pPr>
              <w:spacing w:line="276" w:lineRule="auto"/>
              <w:ind w:left="0"/>
              <w:jc w:val="center"/>
              <w:rPr>
                <w:color w:val="000000" w:themeColor="text1"/>
              </w:rPr>
            </w:pPr>
            <w:r w:rsidRPr="0069496C">
              <w:rPr>
                <w:color w:val="000000" w:themeColor="text1"/>
              </w:rPr>
              <w:t>до 50</w:t>
            </w:r>
          </w:p>
        </w:tc>
        <w:tc>
          <w:tcPr>
            <w:tcW w:w="1915" w:type="dxa"/>
          </w:tcPr>
          <w:p w:rsidR="00E2587E" w:rsidRPr="0069496C" w:rsidRDefault="009C17FF" w:rsidP="009C17FF">
            <w:pPr>
              <w:spacing w:line="276" w:lineRule="auto"/>
              <w:ind w:left="0"/>
              <w:jc w:val="center"/>
              <w:rPr>
                <w:color w:val="000000" w:themeColor="text1"/>
              </w:rPr>
            </w:pPr>
            <w:r w:rsidRPr="0069496C">
              <w:rPr>
                <w:color w:val="000000" w:themeColor="text1"/>
              </w:rPr>
              <w:t>подземная</w:t>
            </w:r>
            <w:r w:rsidR="00945C05" w:rsidRPr="0069496C">
              <w:rPr>
                <w:color w:val="000000" w:themeColor="text1"/>
              </w:rPr>
              <w:t xml:space="preserve"> (не функционирует)</w:t>
            </w:r>
          </w:p>
        </w:tc>
      </w:tr>
      <w:tr w:rsidR="009C17FF" w:rsidRPr="0069496C" w:rsidTr="00E2587E">
        <w:tc>
          <w:tcPr>
            <w:tcW w:w="993" w:type="dxa"/>
          </w:tcPr>
          <w:p w:rsidR="009C17FF" w:rsidRPr="0069496C" w:rsidRDefault="009C17FF" w:rsidP="009C17FF">
            <w:pPr>
              <w:spacing w:line="276" w:lineRule="auto"/>
              <w:ind w:left="0"/>
              <w:jc w:val="center"/>
              <w:rPr>
                <w:color w:val="000000" w:themeColor="text1"/>
              </w:rPr>
            </w:pPr>
            <w:r w:rsidRPr="0069496C">
              <w:rPr>
                <w:color w:val="000000" w:themeColor="text1"/>
              </w:rPr>
              <w:t>1.2</w:t>
            </w:r>
          </w:p>
        </w:tc>
        <w:tc>
          <w:tcPr>
            <w:tcW w:w="2268" w:type="dxa"/>
          </w:tcPr>
          <w:p w:rsidR="009C17FF" w:rsidRPr="0069496C" w:rsidRDefault="009C17FF" w:rsidP="009C17FF">
            <w:pPr>
              <w:spacing w:line="276" w:lineRule="auto"/>
              <w:ind w:left="0"/>
              <w:jc w:val="center"/>
              <w:rPr>
                <w:color w:val="000000" w:themeColor="text1"/>
              </w:rPr>
            </w:pPr>
            <w:r w:rsidRPr="0069496C">
              <w:rPr>
                <w:color w:val="000000" w:themeColor="text1"/>
              </w:rPr>
              <w:t>АЗС № 7</w:t>
            </w:r>
          </w:p>
        </w:tc>
        <w:tc>
          <w:tcPr>
            <w:tcW w:w="3082" w:type="dxa"/>
          </w:tcPr>
          <w:p w:rsidR="009C17FF" w:rsidRPr="0069496C" w:rsidRDefault="009C17FF" w:rsidP="009C17FF">
            <w:pPr>
              <w:spacing w:line="276" w:lineRule="auto"/>
              <w:ind w:left="0"/>
              <w:jc w:val="center"/>
              <w:rPr>
                <w:color w:val="000000" w:themeColor="text1"/>
              </w:rPr>
            </w:pPr>
            <w:r w:rsidRPr="0069496C">
              <w:rPr>
                <w:color w:val="000000" w:themeColor="text1"/>
              </w:rPr>
              <w:t>Ягринское шоссе,12</w:t>
            </w:r>
          </w:p>
        </w:tc>
        <w:tc>
          <w:tcPr>
            <w:tcW w:w="1914" w:type="dxa"/>
          </w:tcPr>
          <w:p w:rsidR="009C17FF" w:rsidRPr="0069496C" w:rsidRDefault="009C17FF" w:rsidP="009C17FF">
            <w:pPr>
              <w:spacing w:line="276" w:lineRule="auto"/>
              <w:ind w:left="0"/>
              <w:jc w:val="center"/>
              <w:rPr>
                <w:color w:val="000000" w:themeColor="text1"/>
              </w:rPr>
            </w:pPr>
            <w:r w:rsidRPr="0069496C">
              <w:rPr>
                <w:color w:val="000000" w:themeColor="text1"/>
              </w:rPr>
              <w:t>до 50</w:t>
            </w:r>
          </w:p>
        </w:tc>
        <w:tc>
          <w:tcPr>
            <w:tcW w:w="1915" w:type="dxa"/>
          </w:tcPr>
          <w:p w:rsidR="009C17FF" w:rsidRPr="0069496C" w:rsidRDefault="009C17FF" w:rsidP="009C17FF">
            <w:pPr>
              <w:spacing w:line="276" w:lineRule="auto"/>
              <w:ind w:left="0"/>
              <w:jc w:val="center"/>
              <w:rPr>
                <w:color w:val="000000" w:themeColor="text1"/>
              </w:rPr>
            </w:pPr>
            <w:r w:rsidRPr="0069496C">
              <w:rPr>
                <w:color w:val="000000" w:themeColor="text1"/>
              </w:rPr>
              <w:t>подземная</w:t>
            </w:r>
          </w:p>
        </w:tc>
      </w:tr>
      <w:tr w:rsidR="009C17FF" w:rsidRPr="0069496C" w:rsidTr="00E2587E">
        <w:tc>
          <w:tcPr>
            <w:tcW w:w="993" w:type="dxa"/>
          </w:tcPr>
          <w:p w:rsidR="009C17FF" w:rsidRPr="0069496C" w:rsidRDefault="009C17FF" w:rsidP="009C17FF">
            <w:pPr>
              <w:spacing w:line="276" w:lineRule="auto"/>
              <w:ind w:left="0"/>
              <w:jc w:val="center"/>
              <w:rPr>
                <w:color w:val="000000" w:themeColor="text1"/>
              </w:rPr>
            </w:pPr>
            <w:r w:rsidRPr="0069496C">
              <w:rPr>
                <w:color w:val="000000" w:themeColor="text1"/>
              </w:rPr>
              <w:t>1.3</w:t>
            </w:r>
          </w:p>
        </w:tc>
        <w:tc>
          <w:tcPr>
            <w:tcW w:w="2268" w:type="dxa"/>
          </w:tcPr>
          <w:p w:rsidR="009C17FF" w:rsidRPr="0069496C" w:rsidRDefault="009C17FF" w:rsidP="009C17FF">
            <w:pPr>
              <w:spacing w:line="276" w:lineRule="auto"/>
              <w:ind w:left="0"/>
              <w:jc w:val="center"/>
              <w:rPr>
                <w:color w:val="000000" w:themeColor="text1"/>
              </w:rPr>
            </w:pPr>
            <w:r w:rsidRPr="0069496C">
              <w:rPr>
                <w:color w:val="000000" w:themeColor="text1"/>
              </w:rPr>
              <w:t>АЗС № 8</w:t>
            </w:r>
          </w:p>
        </w:tc>
        <w:tc>
          <w:tcPr>
            <w:tcW w:w="3082" w:type="dxa"/>
          </w:tcPr>
          <w:p w:rsidR="009C17FF" w:rsidRPr="0069496C" w:rsidRDefault="009C17FF" w:rsidP="009C17FF">
            <w:pPr>
              <w:spacing w:line="276" w:lineRule="auto"/>
              <w:ind w:left="0"/>
              <w:jc w:val="center"/>
              <w:rPr>
                <w:color w:val="000000" w:themeColor="text1"/>
              </w:rPr>
            </w:pPr>
            <w:r w:rsidRPr="0069496C">
              <w:rPr>
                <w:color w:val="000000" w:themeColor="text1"/>
              </w:rPr>
              <w:t>Архангельское шоссе,20</w:t>
            </w:r>
          </w:p>
        </w:tc>
        <w:tc>
          <w:tcPr>
            <w:tcW w:w="1914" w:type="dxa"/>
          </w:tcPr>
          <w:p w:rsidR="009C17FF" w:rsidRPr="0069496C" w:rsidRDefault="009C17FF" w:rsidP="009C17FF">
            <w:pPr>
              <w:spacing w:line="276" w:lineRule="auto"/>
              <w:ind w:left="0"/>
              <w:jc w:val="center"/>
              <w:rPr>
                <w:color w:val="000000" w:themeColor="text1"/>
              </w:rPr>
            </w:pPr>
            <w:r w:rsidRPr="0069496C">
              <w:rPr>
                <w:color w:val="000000" w:themeColor="text1"/>
              </w:rPr>
              <w:t>до 50</w:t>
            </w:r>
          </w:p>
        </w:tc>
        <w:tc>
          <w:tcPr>
            <w:tcW w:w="1915" w:type="dxa"/>
          </w:tcPr>
          <w:p w:rsidR="009C17FF" w:rsidRPr="0069496C" w:rsidRDefault="009C17FF" w:rsidP="009C17FF">
            <w:pPr>
              <w:spacing w:line="276" w:lineRule="auto"/>
              <w:ind w:left="0"/>
              <w:jc w:val="center"/>
              <w:rPr>
                <w:color w:val="000000" w:themeColor="text1"/>
              </w:rPr>
            </w:pPr>
            <w:r w:rsidRPr="0069496C">
              <w:rPr>
                <w:color w:val="000000" w:themeColor="text1"/>
              </w:rPr>
              <w:t>подземная</w:t>
            </w:r>
          </w:p>
        </w:tc>
      </w:tr>
      <w:tr w:rsidR="009C17FF" w:rsidRPr="0069496C" w:rsidTr="00205052">
        <w:tc>
          <w:tcPr>
            <w:tcW w:w="993" w:type="dxa"/>
          </w:tcPr>
          <w:p w:rsidR="009C17FF" w:rsidRPr="0069496C" w:rsidRDefault="009C17FF" w:rsidP="009C17FF">
            <w:pPr>
              <w:spacing w:line="276" w:lineRule="auto"/>
              <w:ind w:left="0"/>
              <w:jc w:val="center"/>
              <w:rPr>
                <w:color w:val="000000" w:themeColor="text1"/>
              </w:rPr>
            </w:pPr>
            <w:r w:rsidRPr="0069496C">
              <w:rPr>
                <w:color w:val="000000" w:themeColor="text1"/>
              </w:rPr>
              <w:t>2</w:t>
            </w:r>
          </w:p>
        </w:tc>
        <w:tc>
          <w:tcPr>
            <w:tcW w:w="9179" w:type="dxa"/>
            <w:gridSpan w:val="4"/>
          </w:tcPr>
          <w:p w:rsidR="009C17FF" w:rsidRPr="0069496C" w:rsidRDefault="009C17FF" w:rsidP="009C17FF">
            <w:pPr>
              <w:spacing w:line="276" w:lineRule="auto"/>
              <w:ind w:left="0"/>
              <w:jc w:val="center"/>
              <w:rPr>
                <w:color w:val="000000" w:themeColor="text1"/>
              </w:rPr>
            </w:pPr>
            <w:r w:rsidRPr="0069496C">
              <w:rPr>
                <w:color w:val="000000" w:themeColor="text1"/>
              </w:rPr>
              <w:t>ООО "Татнефть-АЗС-Запад"</w:t>
            </w:r>
          </w:p>
        </w:tc>
      </w:tr>
      <w:tr w:rsidR="009C17FF" w:rsidRPr="0069496C" w:rsidTr="00E2587E">
        <w:tc>
          <w:tcPr>
            <w:tcW w:w="993" w:type="dxa"/>
          </w:tcPr>
          <w:p w:rsidR="009C17FF" w:rsidRPr="0069496C" w:rsidRDefault="009C17FF" w:rsidP="009C17FF">
            <w:pPr>
              <w:spacing w:line="276" w:lineRule="auto"/>
              <w:ind w:left="0"/>
              <w:jc w:val="center"/>
              <w:rPr>
                <w:color w:val="000000" w:themeColor="text1"/>
              </w:rPr>
            </w:pPr>
            <w:r w:rsidRPr="0069496C">
              <w:rPr>
                <w:color w:val="000000" w:themeColor="text1"/>
              </w:rPr>
              <w:t>2.4</w:t>
            </w:r>
          </w:p>
        </w:tc>
        <w:tc>
          <w:tcPr>
            <w:tcW w:w="2268" w:type="dxa"/>
          </w:tcPr>
          <w:p w:rsidR="009C17FF" w:rsidRPr="0069496C" w:rsidRDefault="009C17FF" w:rsidP="009C17FF">
            <w:pPr>
              <w:spacing w:line="276" w:lineRule="auto"/>
              <w:ind w:left="0"/>
              <w:jc w:val="center"/>
              <w:rPr>
                <w:color w:val="000000" w:themeColor="text1"/>
              </w:rPr>
            </w:pPr>
            <w:r w:rsidRPr="0069496C">
              <w:rPr>
                <w:color w:val="000000" w:themeColor="text1"/>
              </w:rPr>
              <w:t>АЗС № 295</w:t>
            </w:r>
          </w:p>
        </w:tc>
        <w:tc>
          <w:tcPr>
            <w:tcW w:w="3082" w:type="dxa"/>
          </w:tcPr>
          <w:p w:rsidR="009C17FF" w:rsidRPr="0069496C" w:rsidRDefault="00C74A23" w:rsidP="009C17FF">
            <w:pPr>
              <w:spacing w:line="276" w:lineRule="auto"/>
              <w:ind w:left="0"/>
              <w:jc w:val="center"/>
              <w:rPr>
                <w:color w:val="000000" w:themeColor="text1"/>
              </w:rPr>
            </w:pPr>
            <w:r w:rsidRPr="0069496C">
              <w:rPr>
                <w:color w:val="000000" w:themeColor="text1"/>
              </w:rPr>
              <w:t>ул. Железнодорожная, 31</w:t>
            </w:r>
          </w:p>
        </w:tc>
        <w:tc>
          <w:tcPr>
            <w:tcW w:w="1914" w:type="dxa"/>
          </w:tcPr>
          <w:p w:rsidR="009C17FF" w:rsidRPr="0069496C" w:rsidRDefault="009C17FF" w:rsidP="009C17FF">
            <w:pPr>
              <w:spacing w:line="276" w:lineRule="auto"/>
              <w:ind w:left="0"/>
              <w:jc w:val="center"/>
              <w:rPr>
                <w:color w:val="000000" w:themeColor="text1"/>
              </w:rPr>
            </w:pPr>
            <w:r w:rsidRPr="0069496C">
              <w:rPr>
                <w:color w:val="000000" w:themeColor="text1"/>
              </w:rPr>
              <w:t>до 50</w:t>
            </w:r>
          </w:p>
        </w:tc>
        <w:tc>
          <w:tcPr>
            <w:tcW w:w="1915" w:type="dxa"/>
          </w:tcPr>
          <w:p w:rsidR="009C17FF" w:rsidRPr="0069496C" w:rsidRDefault="009C17FF" w:rsidP="009C17FF">
            <w:pPr>
              <w:spacing w:line="276" w:lineRule="auto"/>
              <w:ind w:left="0"/>
              <w:jc w:val="center"/>
              <w:rPr>
                <w:color w:val="000000" w:themeColor="text1"/>
              </w:rPr>
            </w:pPr>
            <w:r w:rsidRPr="0069496C">
              <w:rPr>
                <w:color w:val="000000" w:themeColor="text1"/>
              </w:rPr>
              <w:t>подземная</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2.5</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АЗС № 297</w:t>
            </w:r>
          </w:p>
        </w:tc>
        <w:tc>
          <w:tcPr>
            <w:tcW w:w="3082" w:type="dxa"/>
          </w:tcPr>
          <w:p w:rsidR="00C74A23" w:rsidRPr="0069496C" w:rsidRDefault="00C74A23" w:rsidP="00205052">
            <w:pPr>
              <w:spacing w:line="276" w:lineRule="auto"/>
              <w:ind w:left="0"/>
              <w:jc w:val="center"/>
              <w:rPr>
                <w:color w:val="000000" w:themeColor="text1"/>
              </w:rPr>
            </w:pPr>
            <w:r w:rsidRPr="0069496C">
              <w:rPr>
                <w:color w:val="000000" w:themeColor="text1"/>
              </w:rPr>
              <w:t>Архангельское шоссе, 116</w:t>
            </w:r>
          </w:p>
        </w:tc>
        <w:tc>
          <w:tcPr>
            <w:tcW w:w="1914" w:type="dxa"/>
          </w:tcPr>
          <w:p w:rsidR="00C74A23" w:rsidRPr="0069496C" w:rsidRDefault="00C74A23" w:rsidP="009C17FF">
            <w:pPr>
              <w:spacing w:line="276" w:lineRule="auto"/>
              <w:ind w:left="0"/>
              <w:jc w:val="center"/>
              <w:rPr>
                <w:color w:val="000000" w:themeColor="text1"/>
              </w:rPr>
            </w:pPr>
            <w:r w:rsidRPr="0069496C">
              <w:rPr>
                <w:color w:val="000000" w:themeColor="text1"/>
              </w:rPr>
              <w:t>до 50</w:t>
            </w:r>
          </w:p>
        </w:tc>
        <w:tc>
          <w:tcPr>
            <w:tcW w:w="1915" w:type="dxa"/>
          </w:tcPr>
          <w:p w:rsidR="00C74A23" w:rsidRPr="0069496C" w:rsidRDefault="00C74A23" w:rsidP="009C17FF">
            <w:pPr>
              <w:spacing w:line="276" w:lineRule="auto"/>
              <w:ind w:left="0"/>
              <w:jc w:val="center"/>
              <w:rPr>
                <w:color w:val="000000" w:themeColor="text1"/>
              </w:rPr>
            </w:pPr>
            <w:r w:rsidRPr="0069496C">
              <w:rPr>
                <w:color w:val="000000" w:themeColor="text1"/>
              </w:rPr>
              <w:t>подземная</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2.6</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АЗС № 307</w:t>
            </w:r>
          </w:p>
        </w:tc>
        <w:tc>
          <w:tcPr>
            <w:tcW w:w="3082" w:type="dxa"/>
          </w:tcPr>
          <w:p w:rsidR="00C74A23" w:rsidRPr="0069496C" w:rsidRDefault="00C74A23" w:rsidP="009C17FF">
            <w:pPr>
              <w:spacing w:line="276" w:lineRule="auto"/>
              <w:ind w:left="0"/>
              <w:jc w:val="center"/>
              <w:rPr>
                <w:color w:val="000000" w:themeColor="text1"/>
              </w:rPr>
            </w:pPr>
            <w:r w:rsidRPr="0069496C">
              <w:rPr>
                <w:color w:val="000000" w:themeColor="text1"/>
              </w:rPr>
              <w:t>пр-д Машиностроителей, 26</w:t>
            </w:r>
          </w:p>
        </w:tc>
        <w:tc>
          <w:tcPr>
            <w:tcW w:w="1914" w:type="dxa"/>
          </w:tcPr>
          <w:p w:rsidR="00C74A23" w:rsidRPr="0069496C" w:rsidRDefault="00C74A23" w:rsidP="009C17FF">
            <w:pPr>
              <w:spacing w:line="276" w:lineRule="auto"/>
              <w:ind w:left="0"/>
              <w:jc w:val="center"/>
              <w:rPr>
                <w:color w:val="000000" w:themeColor="text1"/>
              </w:rPr>
            </w:pPr>
            <w:r w:rsidRPr="0069496C">
              <w:rPr>
                <w:color w:val="000000" w:themeColor="text1"/>
              </w:rPr>
              <w:t>до 50</w:t>
            </w:r>
          </w:p>
        </w:tc>
        <w:tc>
          <w:tcPr>
            <w:tcW w:w="1915" w:type="dxa"/>
          </w:tcPr>
          <w:p w:rsidR="00C74A23" w:rsidRPr="0069496C" w:rsidRDefault="00C74A23" w:rsidP="009C17FF">
            <w:pPr>
              <w:spacing w:line="276" w:lineRule="auto"/>
              <w:ind w:left="0"/>
              <w:jc w:val="center"/>
              <w:rPr>
                <w:color w:val="000000" w:themeColor="text1"/>
              </w:rPr>
            </w:pPr>
            <w:r w:rsidRPr="0069496C">
              <w:rPr>
                <w:color w:val="000000" w:themeColor="text1"/>
              </w:rPr>
              <w:t>подземная</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2.7</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АЗС № 313</w:t>
            </w:r>
          </w:p>
        </w:tc>
        <w:tc>
          <w:tcPr>
            <w:tcW w:w="3082" w:type="dxa"/>
          </w:tcPr>
          <w:p w:rsidR="00C74A23" w:rsidRPr="0069496C" w:rsidRDefault="00C74A23" w:rsidP="009C17FF">
            <w:pPr>
              <w:spacing w:line="276" w:lineRule="auto"/>
              <w:ind w:left="0"/>
              <w:jc w:val="center"/>
              <w:rPr>
                <w:color w:val="000000" w:themeColor="text1"/>
              </w:rPr>
            </w:pPr>
            <w:r w:rsidRPr="0069496C">
              <w:rPr>
                <w:color w:val="000000" w:themeColor="text1"/>
              </w:rPr>
              <w:t>ул. Первомайская, 2</w:t>
            </w:r>
          </w:p>
        </w:tc>
        <w:tc>
          <w:tcPr>
            <w:tcW w:w="1914" w:type="dxa"/>
          </w:tcPr>
          <w:p w:rsidR="00C74A23" w:rsidRPr="0069496C" w:rsidRDefault="00C74A23" w:rsidP="009C17FF">
            <w:pPr>
              <w:spacing w:line="276" w:lineRule="auto"/>
              <w:ind w:left="0"/>
              <w:jc w:val="center"/>
              <w:rPr>
                <w:color w:val="000000" w:themeColor="text1"/>
              </w:rPr>
            </w:pPr>
            <w:r w:rsidRPr="0069496C">
              <w:rPr>
                <w:color w:val="000000" w:themeColor="text1"/>
              </w:rPr>
              <w:t>до 50</w:t>
            </w:r>
          </w:p>
        </w:tc>
        <w:tc>
          <w:tcPr>
            <w:tcW w:w="1915" w:type="dxa"/>
          </w:tcPr>
          <w:p w:rsidR="00C74A23" w:rsidRPr="0069496C" w:rsidRDefault="00C74A23" w:rsidP="009C17FF">
            <w:pPr>
              <w:spacing w:line="276" w:lineRule="auto"/>
              <w:ind w:left="0"/>
              <w:jc w:val="center"/>
              <w:rPr>
                <w:color w:val="000000" w:themeColor="text1"/>
              </w:rPr>
            </w:pPr>
            <w:r w:rsidRPr="0069496C">
              <w:rPr>
                <w:color w:val="000000" w:themeColor="text1"/>
              </w:rPr>
              <w:t>подземная</w:t>
            </w:r>
          </w:p>
        </w:tc>
      </w:tr>
      <w:tr w:rsidR="00C74A23" w:rsidRPr="0069496C" w:rsidTr="00205052">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3</w:t>
            </w:r>
          </w:p>
        </w:tc>
        <w:tc>
          <w:tcPr>
            <w:tcW w:w="9179" w:type="dxa"/>
            <w:gridSpan w:val="4"/>
          </w:tcPr>
          <w:p w:rsidR="00C74A23" w:rsidRPr="0069496C" w:rsidRDefault="00C74A23" w:rsidP="009C17FF">
            <w:pPr>
              <w:spacing w:line="276" w:lineRule="auto"/>
              <w:ind w:left="0"/>
              <w:jc w:val="center"/>
              <w:rPr>
                <w:color w:val="000000" w:themeColor="text1"/>
              </w:rPr>
            </w:pPr>
            <w:r w:rsidRPr="0069496C">
              <w:rPr>
                <w:color w:val="000000" w:themeColor="text1"/>
              </w:rPr>
              <w:t>ЗАО "Северная империя"</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3.8</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АЗС № 2</w:t>
            </w:r>
          </w:p>
        </w:tc>
        <w:tc>
          <w:tcPr>
            <w:tcW w:w="3082" w:type="dxa"/>
          </w:tcPr>
          <w:p w:rsidR="00C74A23" w:rsidRPr="0069496C" w:rsidRDefault="00C74A23" w:rsidP="00205052">
            <w:pPr>
              <w:spacing w:line="276" w:lineRule="auto"/>
              <w:ind w:left="0"/>
              <w:jc w:val="center"/>
              <w:rPr>
                <w:color w:val="000000" w:themeColor="text1"/>
              </w:rPr>
            </w:pPr>
            <w:r w:rsidRPr="0069496C">
              <w:rPr>
                <w:color w:val="000000" w:themeColor="text1"/>
              </w:rPr>
              <w:t>Архангельское шоссе, 25а</w:t>
            </w:r>
          </w:p>
        </w:tc>
        <w:tc>
          <w:tcPr>
            <w:tcW w:w="1914" w:type="dxa"/>
          </w:tcPr>
          <w:p w:rsidR="00C74A23" w:rsidRPr="0069496C" w:rsidRDefault="00C74A23" w:rsidP="009C17FF">
            <w:pPr>
              <w:spacing w:line="276" w:lineRule="auto"/>
              <w:ind w:left="0"/>
              <w:jc w:val="center"/>
              <w:rPr>
                <w:color w:val="000000" w:themeColor="text1"/>
              </w:rPr>
            </w:pPr>
            <w:r w:rsidRPr="0069496C">
              <w:rPr>
                <w:color w:val="000000" w:themeColor="text1"/>
              </w:rPr>
              <w:t>до 50</w:t>
            </w:r>
          </w:p>
        </w:tc>
        <w:tc>
          <w:tcPr>
            <w:tcW w:w="1915" w:type="dxa"/>
          </w:tcPr>
          <w:p w:rsidR="00C74A23" w:rsidRPr="0069496C" w:rsidRDefault="00C74A23" w:rsidP="009C17FF">
            <w:pPr>
              <w:spacing w:line="276" w:lineRule="auto"/>
              <w:ind w:left="0"/>
              <w:jc w:val="center"/>
              <w:rPr>
                <w:color w:val="000000" w:themeColor="text1"/>
              </w:rPr>
            </w:pPr>
            <w:r w:rsidRPr="0069496C">
              <w:rPr>
                <w:color w:val="000000" w:themeColor="text1"/>
              </w:rPr>
              <w:t>подземная</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3.9</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АЗС № 3</w:t>
            </w:r>
          </w:p>
        </w:tc>
        <w:tc>
          <w:tcPr>
            <w:tcW w:w="3082" w:type="dxa"/>
          </w:tcPr>
          <w:p w:rsidR="00C74A23" w:rsidRPr="0069496C" w:rsidRDefault="00C74A23" w:rsidP="009C17FF">
            <w:pPr>
              <w:spacing w:line="276" w:lineRule="auto"/>
              <w:ind w:left="0"/>
              <w:jc w:val="center"/>
              <w:rPr>
                <w:color w:val="000000" w:themeColor="text1"/>
              </w:rPr>
            </w:pPr>
            <w:r w:rsidRPr="0069496C">
              <w:rPr>
                <w:color w:val="000000" w:themeColor="text1"/>
              </w:rPr>
              <w:t>пр. Победы, 25</w:t>
            </w:r>
          </w:p>
        </w:tc>
        <w:tc>
          <w:tcPr>
            <w:tcW w:w="1914" w:type="dxa"/>
          </w:tcPr>
          <w:p w:rsidR="00C74A23" w:rsidRPr="0069496C" w:rsidRDefault="00C74A23" w:rsidP="009C17FF">
            <w:pPr>
              <w:spacing w:line="276" w:lineRule="auto"/>
              <w:ind w:left="0"/>
              <w:jc w:val="center"/>
              <w:rPr>
                <w:color w:val="000000" w:themeColor="text1"/>
              </w:rPr>
            </w:pPr>
            <w:r w:rsidRPr="0069496C">
              <w:rPr>
                <w:color w:val="000000" w:themeColor="text1"/>
              </w:rPr>
              <w:t>до 50</w:t>
            </w:r>
          </w:p>
        </w:tc>
        <w:tc>
          <w:tcPr>
            <w:tcW w:w="1915" w:type="dxa"/>
          </w:tcPr>
          <w:p w:rsidR="00C74A23" w:rsidRPr="0069496C" w:rsidRDefault="00C74A23" w:rsidP="009C17FF">
            <w:pPr>
              <w:spacing w:line="276" w:lineRule="auto"/>
              <w:ind w:left="0"/>
              <w:jc w:val="center"/>
              <w:rPr>
                <w:color w:val="000000" w:themeColor="text1"/>
              </w:rPr>
            </w:pPr>
            <w:r w:rsidRPr="0069496C">
              <w:rPr>
                <w:color w:val="000000" w:themeColor="text1"/>
              </w:rPr>
              <w:t>подземная</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3.10</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АЗС № 5</w:t>
            </w:r>
          </w:p>
        </w:tc>
        <w:tc>
          <w:tcPr>
            <w:tcW w:w="3082" w:type="dxa"/>
          </w:tcPr>
          <w:p w:rsidR="00C74A23" w:rsidRPr="0069496C" w:rsidRDefault="00C74A23" w:rsidP="00205052">
            <w:pPr>
              <w:spacing w:line="276" w:lineRule="auto"/>
              <w:ind w:left="0"/>
              <w:jc w:val="center"/>
              <w:rPr>
                <w:color w:val="000000" w:themeColor="text1"/>
              </w:rPr>
            </w:pPr>
            <w:r w:rsidRPr="0069496C">
              <w:rPr>
                <w:color w:val="000000" w:themeColor="text1"/>
              </w:rPr>
              <w:t>Архангельское шоссе, 59</w:t>
            </w:r>
          </w:p>
        </w:tc>
        <w:tc>
          <w:tcPr>
            <w:tcW w:w="1914" w:type="dxa"/>
          </w:tcPr>
          <w:p w:rsidR="00C74A23" w:rsidRPr="0069496C" w:rsidRDefault="00C74A23" w:rsidP="009C17FF">
            <w:pPr>
              <w:spacing w:line="276" w:lineRule="auto"/>
              <w:ind w:left="0"/>
              <w:jc w:val="center"/>
              <w:rPr>
                <w:color w:val="000000" w:themeColor="text1"/>
              </w:rPr>
            </w:pPr>
            <w:r w:rsidRPr="0069496C">
              <w:rPr>
                <w:color w:val="000000" w:themeColor="text1"/>
              </w:rPr>
              <w:t>до 50</w:t>
            </w:r>
          </w:p>
        </w:tc>
        <w:tc>
          <w:tcPr>
            <w:tcW w:w="1915" w:type="dxa"/>
          </w:tcPr>
          <w:p w:rsidR="00C74A23" w:rsidRPr="0069496C" w:rsidRDefault="00C74A23" w:rsidP="009C17FF">
            <w:pPr>
              <w:spacing w:line="276" w:lineRule="auto"/>
              <w:ind w:left="0"/>
              <w:jc w:val="center"/>
              <w:rPr>
                <w:color w:val="000000" w:themeColor="text1"/>
              </w:rPr>
            </w:pPr>
            <w:r w:rsidRPr="0069496C">
              <w:rPr>
                <w:color w:val="000000" w:themeColor="text1"/>
              </w:rPr>
              <w:t>подземная</w:t>
            </w:r>
          </w:p>
        </w:tc>
      </w:tr>
      <w:tr w:rsidR="00C74A23" w:rsidRPr="0069496C" w:rsidTr="00205052">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4</w:t>
            </w:r>
          </w:p>
        </w:tc>
        <w:tc>
          <w:tcPr>
            <w:tcW w:w="9179" w:type="dxa"/>
            <w:gridSpan w:val="4"/>
          </w:tcPr>
          <w:p w:rsidR="00C74A23" w:rsidRPr="0069496C" w:rsidRDefault="00C74A23" w:rsidP="009C17FF">
            <w:pPr>
              <w:spacing w:line="276" w:lineRule="auto"/>
              <w:ind w:left="0"/>
              <w:jc w:val="center"/>
              <w:rPr>
                <w:color w:val="000000" w:themeColor="text1"/>
              </w:rPr>
            </w:pPr>
            <w:r w:rsidRPr="0069496C">
              <w:rPr>
                <w:color w:val="000000" w:themeColor="text1"/>
              </w:rPr>
              <w:t>ООО "Лукойл-Северозапад-Нефтепродукт"</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4.11</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АЗС № 381</w:t>
            </w:r>
          </w:p>
        </w:tc>
        <w:tc>
          <w:tcPr>
            <w:tcW w:w="3082" w:type="dxa"/>
          </w:tcPr>
          <w:p w:rsidR="00C74A23" w:rsidRPr="0069496C" w:rsidRDefault="00C74A23" w:rsidP="009C17FF">
            <w:pPr>
              <w:spacing w:line="276" w:lineRule="auto"/>
              <w:ind w:left="0"/>
              <w:jc w:val="center"/>
              <w:rPr>
                <w:color w:val="000000" w:themeColor="text1"/>
              </w:rPr>
            </w:pPr>
            <w:r w:rsidRPr="0069496C">
              <w:rPr>
                <w:color w:val="000000" w:themeColor="text1"/>
              </w:rPr>
              <w:t xml:space="preserve">Морской </w:t>
            </w:r>
            <w:r w:rsidR="00003148">
              <w:rPr>
                <w:color w:val="000000" w:themeColor="text1"/>
              </w:rPr>
              <w:t>пр-т</w:t>
            </w:r>
            <w:r w:rsidRPr="0069496C">
              <w:rPr>
                <w:color w:val="000000" w:themeColor="text1"/>
              </w:rPr>
              <w:t>, 48в</w:t>
            </w:r>
          </w:p>
        </w:tc>
        <w:tc>
          <w:tcPr>
            <w:tcW w:w="1914" w:type="dxa"/>
          </w:tcPr>
          <w:p w:rsidR="00C74A23" w:rsidRPr="0069496C" w:rsidRDefault="00C74A23" w:rsidP="009C17FF">
            <w:pPr>
              <w:spacing w:line="276" w:lineRule="auto"/>
              <w:ind w:left="0"/>
              <w:jc w:val="center"/>
              <w:rPr>
                <w:color w:val="000000" w:themeColor="text1"/>
              </w:rPr>
            </w:pPr>
            <w:r w:rsidRPr="0069496C">
              <w:rPr>
                <w:color w:val="000000" w:themeColor="text1"/>
              </w:rPr>
              <w:t>до 50</w:t>
            </w:r>
          </w:p>
        </w:tc>
        <w:tc>
          <w:tcPr>
            <w:tcW w:w="1915" w:type="dxa"/>
          </w:tcPr>
          <w:p w:rsidR="00C74A23" w:rsidRPr="0069496C" w:rsidRDefault="00C74A23" w:rsidP="009C17FF">
            <w:pPr>
              <w:spacing w:line="276" w:lineRule="auto"/>
              <w:ind w:left="0"/>
              <w:jc w:val="center"/>
              <w:rPr>
                <w:color w:val="000000" w:themeColor="text1"/>
              </w:rPr>
            </w:pPr>
            <w:r w:rsidRPr="0069496C">
              <w:rPr>
                <w:color w:val="000000" w:themeColor="text1"/>
              </w:rPr>
              <w:t>подземная</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4.1</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АГЗС</w:t>
            </w:r>
          </w:p>
        </w:tc>
        <w:tc>
          <w:tcPr>
            <w:tcW w:w="3082" w:type="dxa"/>
          </w:tcPr>
          <w:p w:rsidR="00C74A23" w:rsidRPr="0069496C" w:rsidRDefault="00C74A23" w:rsidP="00205052">
            <w:pPr>
              <w:spacing w:line="276" w:lineRule="auto"/>
              <w:ind w:left="0"/>
              <w:jc w:val="center"/>
              <w:rPr>
                <w:color w:val="000000" w:themeColor="text1"/>
              </w:rPr>
            </w:pPr>
            <w:r w:rsidRPr="0069496C">
              <w:rPr>
                <w:color w:val="000000" w:themeColor="text1"/>
              </w:rPr>
              <w:t xml:space="preserve">Морской </w:t>
            </w:r>
            <w:r w:rsidR="00003148">
              <w:rPr>
                <w:color w:val="000000" w:themeColor="text1"/>
              </w:rPr>
              <w:t>пр-т</w:t>
            </w:r>
            <w:r w:rsidRPr="0069496C">
              <w:rPr>
                <w:color w:val="000000" w:themeColor="text1"/>
              </w:rPr>
              <w:t>, 48в</w:t>
            </w:r>
          </w:p>
        </w:tc>
        <w:tc>
          <w:tcPr>
            <w:tcW w:w="1914" w:type="dxa"/>
          </w:tcPr>
          <w:p w:rsidR="00C74A23" w:rsidRPr="0069496C" w:rsidRDefault="00C74A23" w:rsidP="009C17FF">
            <w:pPr>
              <w:spacing w:line="276" w:lineRule="auto"/>
              <w:ind w:left="0"/>
              <w:jc w:val="center"/>
              <w:rPr>
                <w:color w:val="000000" w:themeColor="text1"/>
              </w:rPr>
            </w:pPr>
            <w:r w:rsidRPr="0069496C">
              <w:rPr>
                <w:color w:val="000000" w:themeColor="text1"/>
              </w:rPr>
              <w:t>до 7</w:t>
            </w:r>
          </w:p>
        </w:tc>
        <w:tc>
          <w:tcPr>
            <w:tcW w:w="1915" w:type="dxa"/>
          </w:tcPr>
          <w:p w:rsidR="00C74A23" w:rsidRPr="0069496C" w:rsidRDefault="00C74A23" w:rsidP="009C17FF">
            <w:pPr>
              <w:spacing w:line="276" w:lineRule="auto"/>
              <w:ind w:left="0"/>
              <w:jc w:val="center"/>
              <w:rPr>
                <w:color w:val="000000" w:themeColor="text1"/>
              </w:rPr>
            </w:pPr>
            <w:r w:rsidRPr="0069496C">
              <w:rPr>
                <w:color w:val="000000" w:themeColor="text1"/>
              </w:rPr>
              <w:t>наземная</w:t>
            </w:r>
          </w:p>
        </w:tc>
      </w:tr>
      <w:tr w:rsidR="00C74A23" w:rsidRPr="0069496C" w:rsidTr="00205052">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5</w:t>
            </w:r>
          </w:p>
        </w:tc>
        <w:tc>
          <w:tcPr>
            <w:tcW w:w="9179" w:type="dxa"/>
            <w:gridSpan w:val="4"/>
          </w:tcPr>
          <w:p w:rsidR="00C74A23" w:rsidRPr="0069496C" w:rsidRDefault="00C74A23" w:rsidP="009C17FF">
            <w:pPr>
              <w:spacing w:line="276" w:lineRule="auto"/>
              <w:ind w:left="0"/>
              <w:jc w:val="center"/>
              <w:rPr>
                <w:color w:val="000000" w:themeColor="text1"/>
              </w:rPr>
            </w:pPr>
            <w:r w:rsidRPr="0069496C">
              <w:rPr>
                <w:color w:val="000000" w:themeColor="text1"/>
              </w:rPr>
              <w:t>ООО "Интерком"</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5.12</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 xml:space="preserve">АЗС </w:t>
            </w:r>
          </w:p>
        </w:tc>
        <w:tc>
          <w:tcPr>
            <w:tcW w:w="3082" w:type="dxa"/>
          </w:tcPr>
          <w:p w:rsidR="00C74A23" w:rsidRPr="0069496C" w:rsidRDefault="00C74A23" w:rsidP="00205052">
            <w:pPr>
              <w:spacing w:line="276" w:lineRule="auto"/>
              <w:ind w:left="0"/>
              <w:jc w:val="center"/>
              <w:rPr>
                <w:color w:val="000000" w:themeColor="text1"/>
              </w:rPr>
            </w:pPr>
            <w:r w:rsidRPr="0069496C">
              <w:rPr>
                <w:color w:val="000000" w:themeColor="text1"/>
              </w:rPr>
              <w:t>Архангельское шоссе, 76</w:t>
            </w:r>
          </w:p>
        </w:tc>
        <w:tc>
          <w:tcPr>
            <w:tcW w:w="1914" w:type="dxa"/>
          </w:tcPr>
          <w:p w:rsidR="00C74A23" w:rsidRPr="0069496C" w:rsidRDefault="00C74A23" w:rsidP="009C17FF">
            <w:pPr>
              <w:spacing w:line="276" w:lineRule="auto"/>
              <w:ind w:left="0"/>
              <w:jc w:val="center"/>
              <w:rPr>
                <w:color w:val="000000" w:themeColor="text1"/>
              </w:rPr>
            </w:pPr>
            <w:r w:rsidRPr="0069496C">
              <w:rPr>
                <w:color w:val="000000" w:themeColor="text1"/>
              </w:rPr>
              <w:t>до 50</w:t>
            </w:r>
          </w:p>
        </w:tc>
        <w:tc>
          <w:tcPr>
            <w:tcW w:w="1915" w:type="dxa"/>
          </w:tcPr>
          <w:p w:rsidR="00C74A23" w:rsidRPr="0069496C" w:rsidRDefault="00C74A23" w:rsidP="009C17FF">
            <w:pPr>
              <w:spacing w:line="276" w:lineRule="auto"/>
              <w:ind w:left="0"/>
              <w:jc w:val="center"/>
              <w:rPr>
                <w:color w:val="000000" w:themeColor="text1"/>
              </w:rPr>
            </w:pPr>
            <w:r w:rsidRPr="0069496C">
              <w:rPr>
                <w:color w:val="000000" w:themeColor="text1"/>
              </w:rPr>
              <w:t>подземная</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5.2</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АЗС № 4</w:t>
            </w:r>
          </w:p>
        </w:tc>
        <w:tc>
          <w:tcPr>
            <w:tcW w:w="3082" w:type="dxa"/>
          </w:tcPr>
          <w:p w:rsidR="00C74A23" w:rsidRPr="0069496C" w:rsidRDefault="00C74A23" w:rsidP="009C17FF">
            <w:pPr>
              <w:spacing w:line="276" w:lineRule="auto"/>
              <w:ind w:left="0"/>
              <w:jc w:val="center"/>
              <w:rPr>
                <w:color w:val="000000" w:themeColor="text1"/>
              </w:rPr>
            </w:pPr>
            <w:r w:rsidRPr="0069496C">
              <w:rPr>
                <w:color w:val="000000" w:themeColor="text1"/>
              </w:rPr>
              <w:t>ул. Никольская, 7</w:t>
            </w:r>
          </w:p>
        </w:tc>
        <w:tc>
          <w:tcPr>
            <w:tcW w:w="1914" w:type="dxa"/>
          </w:tcPr>
          <w:p w:rsidR="00C74A23" w:rsidRPr="0069496C" w:rsidRDefault="00C74A23" w:rsidP="00205052">
            <w:pPr>
              <w:spacing w:line="360" w:lineRule="auto"/>
              <w:ind w:left="0"/>
              <w:jc w:val="center"/>
              <w:rPr>
                <w:color w:val="000000" w:themeColor="text1"/>
              </w:rPr>
            </w:pPr>
            <w:r w:rsidRPr="0069496C">
              <w:rPr>
                <w:color w:val="000000" w:themeColor="text1"/>
              </w:rPr>
              <w:t>до 7</w:t>
            </w:r>
          </w:p>
        </w:tc>
        <w:tc>
          <w:tcPr>
            <w:tcW w:w="1915" w:type="dxa"/>
          </w:tcPr>
          <w:p w:rsidR="00C74A23" w:rsidRPr="0069496C" w:rsidRDefault="00C74A23" w:rsidP="00205052">
            <w:pPr>
              <w:spacing w:line="360" w:lineRule="auto"/>
              <w:ind w:left="0"/>
              <w:jc w:val="center"/>
              <w:rPr>
                <w:color w:val="000000" w:themeColor="text1"/>
              </w:rPr>
            </w:pPr>
            <w:r w:rsidRPr="0069496C">
              <w:rPr>
                <w:color w:val="000000" w:themeColor="text1"/>
              </w:rPr>
              <w:t>наземная</w:t>
            </w:r>
          </w:p>
        </w:tc>
      </w:tr>
      <w:tr w:rsidR="00C74A23" w:rsidRPr="0069496C" w:rsidTr="00205052">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6</w:t>
            </w:r>
          </w:p>
        </w:tc>
        <w:tc>
          <w:tcPr>
            <w:tcW w:w="9179" w:type="dxa"/>
            <w:gridSpan w:val="4"/>
          </w:tcPr>
          <w:p w:rsidR="00C74A23" w:rsidRPr="0069496C" w:rsidRDefault="00C74A23" w:rsidP="009C17FF">
            <w:pPr>
              <w:spacing w:line="276" w:lineRule="auto"/>
              <w:ind w:left="0"/>
              <w:jc w:val="center"/>
              <w:rPr>
                <w:color w:val="000000" w:themeColor="text1"/>
              </w:rPr>
            </w:pPr>
            <w:r w:rsidRPr="0069496C">
              <w:rPr>
                <w:color w:val="000000" w:themeColor="text1"/>
              </w:rPr>
              <w:t>ООО "Гудвилл"</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6.13</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 xml:space="preserve">АЗС </w:t>
            </w:r>
          </w:p>
        </w:tc>
        <w:tc>
          <w:tcPr>
            <w:tcW w:w="3082" w:type="dxa"/>
          </w:tcPr>
          <w:p w:rsidR="00C74A23" w:rsidRPr="0069496C" w:rsidRDefault="00C74A23" w:rsidP="009C17FF">
            <w:pPr>
              <w:spacing w:line="276" w:lineRule="auto"/>
              <w:ind w:left="0"/>
              <w:jc w:val="center"/>
              <w:rPr>
                <w:color w:val="000000" w:themeColor="text1"/>
              </w:rPr>
            </w:pPr>
            <w:r w:rsidRPr="0069496C">
              <w:rPr>
                <w:color w:val="000000" w:themeColor="text1"/>
              </w:rPr>
              <w:t>ул. Окружная, 27</w:t>
            </w:r>
          </w:p>
        </w:tc>
        <w:tc>
          <w:tcPr>
            <w:tcW w:w="1914" w:type="dxa"/>
          </w:tcPr>
          <w:p w:rsidR="00C74A23" w:rsidRPr="0069496C" w:rsidRDefault="00C74A23" w:rsidP="00205052">
            <w:pPr>
              <w:spacing w:line="360" w:lineRule="auto"/>
              <w:ind w:left="0"/>
              <w:jc w:val="center"/>
              <w:rPr>
                <w:color w:val="000000" w:themeColor="text1"/>
              </w:rPr>
            </w:pPr>
            <w:r w:rsidRPr="0069496C">
              <w:rPr>
                <w:color w:val="000000" w:themeColor="text1"/>
              </w:rPr>
              <w:t>до 50</w:t>
            </w:r>
          </w:p>
        </w:tc>
        <w:tc>
          <w:tcPr>
            <w:tcW w:w="1915" w:type="dxa"/>
          </w:tcPr>
          <w:p w:rsidR="00C74A23" w:rsidRPr="0069496C" w:rsidRDefault="00C74A23" w:rsidP="00205052">
            <w:pPr>
              <w:spacing w:line="360" w:lineRule="auto"/>
              <w:ind w:left="0"/>
              <w:jc w:val="center"/>
              <w:rPr>
                <w:color w:val="000000" w:themeColor="text1"/>
              </w:rPr>
            </w:pPr>
            <w:r w:rsidRPr="0069496C">
              <w:rPr>
                <w:color w:val="000000" w:themeColor="text1"/>
              </w:rPr>
              <w:t>подземная</w:t>
            </w:r>
          </w:p>
        </w:tc>
      </w:tr>
      <w:tr w:rsidR="00C74A23" w:rsidRPr="0069496C" w:rsidTr="00205052">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7</w:t>
            </w:r>
          </w:p>
        </w:tc>
        <w:tc>
          <w:tcPr>
            <w:tcW w:w="9179" w:type="dxa"/>
            <w:gridSpan w:val="4"/>
          </w:tcPr>
          <w:p w:rsidR="00C74A23" w:rsidRPr="0069496C" w:rsidRDefault="00C74A23" w:rsidP="009C17FF">
            <w:pPr>
              <w:spacing w:line="276" w:lineRule="auto"/>
              <w:ind w:left="0"/>
              <w:jc w:val="center"/>
              <w:rPr>
                <w:color w:val="000000" w:themeColor="text1"/>
              </w:rPr>
            </w:pPr>
            <w:r w:rsidRPr="0069496C">
              <w:rPr>
                <w:color w:val="000000" w:themeColor="text1"/>
              </w:rPr>
              <w:t>Автоцентр "На Окружной" (Ремстройуслуги)</w:t>
            </w:r>
          </w:p>
        </w:tc>
      </w:tr>
      <w:tr w:rsidR="00C74A23" w:rsidRPr="0069496C" w:rsidTr="00E2587E">
        <w:tc>
          <w:tcPr>
            <w:tcW w:w="993" w:type="dxa"/>
          </w:tcPr>
          <w:p w:rsidR="00C74A23" w:rsidRPr="0069496C" w:rsidRDefault="00C74A23" w:rsidP="009C17FF">
            <w:pPr>
              <w:spacing w:line="276" w:lineRule="auto"/>
              <w:ind w:left="0"/>
              <w:jc w:val="center"/>
              <w:rPr>
                <w:color w:val="000000" w:themeColor="text1"/>
              </w:rPr>
            </w:pPr>
            <w:r w:rsidRPr="0069496C">
              <w:rPr>
                <w:color w:val="000000" w:themeColor="text1"/>
              </w:rPr>
              <w:t>7.3</w:t>
            </w:r>
          </w:p>
        </w:tc>
        <w:tc>
          <w:tcPr>
            <w:tcW w:w="2268" w:type="dxa"/>
          </w:tcPr>
          <w:p w:rsidR="00C74A23" w:rsidRPr="0069496C" w:rsidRDefault="00C74A23" w:rsidP="009C17FF">
            <w:pPr>
              <w:spacing w:line="276" w:lineRule="auto"/>
              <w:ind w:left="0"/>
              <w:jc w:val="center"/>
              <w:rPr>
                <w:color w:val="000000" w:themeColor="text1"/>
              </w:rPr>
            </w:pPr>
            <w:r w:rsidRPr="0069496C">
              <w:rPr>
                <w:color w:val="000000" w:themeColor="text1"/>
              </w:rPr>
              <w:t>АГЗС</w:t>
            </w:r>
          </w:p>
        </w:tc>
        <w:tc>
          <w:tcPr>
            <w:tcW w:w="3082" w:type="dxa"/>
          </w:tcPr>
          <w:p w:rsidR="00C74A23" w:rsidRPr="0069496C" w:rsidRDefault="00C74A23" w:rsidP="00205052">
            <w:pPr>
              <w:spacing w:line="276" w:lineRule="auto"/>
              <w:ind w:left="0"/>
              <w:jc w:val="center"/>
              <w:rPr>
                <w:color w:val="000000" w:themeColor="text1"/>
              </w:rPr>
            </w:pPr>
            <w:r w:rsidRPr="0069496C">
              <w:rPr>
                <w:color w:val="000000" w:themeColor="text1"/>
              </w:rPr>
              <w:t>ул. Окружная, 27</w:t>
            </w:r>
          </w:p>
        </w:tc>
        <w:tc>
          <w:tcPr>
            <w:tcW w:w="1914" w:type="dxa"/>
          </w:tcPr>
          <w:p w:rsidR="00C74A23" w:rsidRPr="0069496C" w:rsidRDefault="00C74A23" w:rsidP="00205052">
            <w:pPr>
              <w:spacing w:line="360" w:lineRule="auto"/>
              <w:ind w:left="0"/>
              <w:jc w:val="center"/>
              <w:rPr>
                <w:color w:val="000000" w:themeColor="text1"/>
              </w:rPr>
            </w:pPr>
            <w:r w:rsidRPr="0069496C">
              <w:rPr>
                <w:color w:val="000000" w:themeColor="text1"/>
              </w:rPr>
              <w:t>до 7</w:t>
            </w:r>
          </w:p>
        </w:tc>
        <w:tc>
          <w:tcPr>
            <w:tcW w:w="1915" w:type="dxa"/>
          </w:tcPr>
          <w:p w:rsidR="00C74A23" w:rsidRPr="0069496C" w:rsidRDefault="00C74A23" w:rsidP="00205052">
            <w:pPr>
              <w:spacing w:line="360" w:lineRule="auto"/>
              <w:ind w:left="0"/>
              <w:jc w:val="center"/>
              <w:rPr>
                <w:color w:val="000000" w:themeColor="text1"/>
              </w:rPr>
            </w:pPr>
            <w:r w:rsidRPr="0069496C">
              <w:rPr>
                <w:color w:val="000000" w:themeColor="text1"/>
              </w:rPr>
              <w:t>наземная</w:t>
            </w:r>
          </w:p>
        </w:tc>
      </w:tr>
    </w:tbl>
    <w:p w:rsidR="00E2587E" w:rsidRPr="0069496C" w:rsidRDefault="00E2587E" w:rsidP="00E2587E">
      <w:pPr>
        <w:spacing w:line="360" w:lineRule="auto"/>
        <w:ind w:left="0" w:firstLine="567"/>
        <w:jc w:val="center"/>
        <w:rPr>
          <w:color w:val="000000" w:themeColor="text1"/>
          <w:sz w:val="22"/>
        </w:rPr>
      </w:pPr>
    </w:p>
    <w:p w:rsidR="00DF2206" w:rsidRPr="0069496C" w:rsidRDefault="00DF2206" w:rsidP="00DF2206">
      <w:pPr>
        <w:spacing w:line="360" w:lineRule="auto"/>
        <w:ind w:left="0" w:firstLine="567"/>
        <w:jc w:val="both"/>
        <w:rPr>
          <w:color w:val="000000" w:themeColor="text1"/>
        </w:rPr>
      </w:pPr>
      <w:r w:rsidRPr="0069496C">
        <w:rPr>
          <w:color w:val="000000" w:themeColor="text1"/>
        </w:rPr>
        <w:t>На эксплуатируемых АЗС (АГЗС) функционируют около 60 топливораздаточных колонок.</w:t>
      </w:r>
    </w:p>
    <w:p w:rsidR="00DF2206" w:rsidRPr="0069496C" w:rsidRDefault="00DF2206" w:rsidP="00DF2206">
      <w:pPr>
        <w:spacing w:line="360" w:lineRule="auto"/>
        <w:ind w:left="0" w:firstLine="567"/>
        <w:jc w:val="both"/>
        <w:rPr>
          <w:color w:val="000000" w:themeColor="text1"/>
        </w:rPr>
      </w:pPr>
      <w:r w:rsidRPr="0069496C">
        <w:rPr>
          <w:color w:val="000000" w:themeColor="text1"/>
        </w:rPr>
        <w:t>На планируемый срок количество и размещение новых АЗС (АГЗС) в городе должно быть пропорционально (соразмерно) росту парка автомобилей. Размещать АЗС (АГЗС) желательно вне селитебных территорий, в периферийных районах, на автомагистралях и в коммунальных в зонах.</w:t>
      </w:r>
    </w:p>
    <w:p w:rsidR="009D7B23" w:rsidRPr="0069496C" w:rsidRDefault="00DF2206" w:rsidP="00DF2206">
      <w:pPr>
        <w:spacing w:line="360" w:lineRule="auto"/>
        <w:ind w:left="0" w:firstLine="567"/>
        <w:jc w:val="both"/>
        <w:rPr>
          <w:b/>
          <w:color w:val="000000" w:themeColor="text1"/>
        </w:rPr>
      </w:pPr>
      <w:r w:rsidRPr="0069496C">
        <w:rPr>
          <w:color w:val="000000" w:themeColor="text1"/>
        </w:rPr>
        <w:t xml:space="preserve">Ориентировочное количество топливораздаточных колонок для легковых автомашин принимается из расчета на 1200 машин - 1 колонка. При росте индивидуального легкового автопарка </w:t>
      </w:r>
      <w:r w:rsidRPr="0069496C">
        <w:rPr>
          <w:b/>
          <w:color w:val="000000" w:themeColor="text1"/>
        </w:rPr>
        <w:t>на расчетный срок</w:t>
      </w:r>
      <w:r w:rsidRPr="0069496C">
        <w:rPr>
          <w:color w:val="000000" w:themeColor="text1"/>
        </w:rPr>
        <w:t xml:space="preserve"> до 70 тыс. автомашин (350 а/м на 1000 жителей) потребуется </w:t>
      </w:r>
      <w:r w:rsidRPr="0069496C">
        <w:rPr>
          <w:b/>
          <w:color w:val="000000" w:themeColor="text1"/>
        </w:rPr>
        <w:t>от 60 до 70 топливораздаточных колонок.</w:t>
      </w:r>
    </w:p>
    <w:p w:rsidR="009D7B23" w:rsidRPr="0069496C" w:rsidRDefault="009D7B23" w:rsidP="00B5464E">
      <w:pPr>
        <w:spacing w:line="360" w:lineRule="auto"/>
        <w:ind w:left="0" w:firstLine="567"/>
        <w:jc w:val="both"/>
        <w:rPr>
          <w:color w:val="000000" w:themeColor="text1"/>
        </w:rPr>
      </w:pPr>
    </w:p>
    <w:p w:rsidR="0083754F" w:rsidRPr="0069496C" w:rsidRDefault="0083754F" w:rsidP="00C95331">
      <w:pPr>
        <w:spacing w:line="360" w:lineRule="auto"/>
        <w:ind w:left="0" w:firstLine="567"/>
        <w:jc w:val="both"/>
        <w:rPr>
          <w:color w:val="000000" w:themeColor="text1"/>
        </w:rPr>
      </w:pPr>
    </w:p>
    <w:p w:rsidR="00EC23C2" w:rsidRPr="0069496C" w:rsidRDefault="00EC23C2" w:rsidP="00E840F6">
      <w:pPr>
        <w:pStyle w:val="14"/>
        <w:keepNext/>
        <w:spacing w:before="100" w:after="100" w:line="360" w:lineRule="auto"/>
        <w:rPr>
          <w:sz w:val="28"/>
          <w:szCs w:val="28"/>
        </w:rPr>
      </w:pPr>
      <w:bookmarkStart w:id="25" w:name="_Toc433024018"/>
      <w:r w:rsidRPr="0069496C">
        <w:rPr>
          <w:sz w:val="28"/>
          <w:szCs w:val="28"/>
        </w:rPr>
        <w:t>9. ИНЖЕНЕРНАЯ ИНФРАСТРУКТУРА</w:t>
      </w:r>
      <w:bookmarkEnd w:id="25"/>
    </w:p>
    <w:p w:rsidR="00EC23C2" w:rsidRPr="0069496C" w:rsidRDefault="00EC23C2" w:rsidP="00E840F6">
      <w:pPr>
        <w:pStyle w:val="14"/>
        <w:keepNext/>
        <w:spacing w:before="100" w:after="100" w:line="360" w:lineRule="auto"/>
      </w:pPr>
      <w:bookmarkStart w:id="26" w:name="_Toc433024019"/>
      <w:r w:rsidRPr="0069496C">
        <w:t>9.1. ВОДОСНАБЖЕНИЕ</w:t>
      </w:r>
      <w:bookmarkEnd w:id="26"/>
    </w:p>
    <w:p w:rsidR="00EC23C2" w:rsidRPr="0069496C" w:rsidRDefault="00EC23C2" w:rsidP="00EC23C2">
      <w:pPr>
        <w:keepNext/>
        <w:spacing w:line="360" w:lineRule="auto"/>
        <w:ind w:left="0" w:firstLine="567"/>
        <w:jc w:val="both"/>
        <w:rPr>
          <w:b/>
          <w:color w:val="000000" w:themeColor="text1"/>
        </w:rPr>
      </w:pPr>
      <w:r w:rsidRPr="0069496C">
        <w:rPr>
          <w:b/>
          <w:color w:val="000000" w:themeColor="text1"/>
        </w:rPr>
        <w:t>СУЩЕСТВУЮЩЕЕ ПОЛОЖЕНИЕ</w:t>
      </w:r>
    </w:p>
    <w:p w:rsidR="00366F38" w:rsidRPr="0069496C" w:rsidRDefault="00DC1B70" w:rsidP="00EC23C2">
      <w:pPr>
        <w:spacing w:line="360" w:lineRule="auto"/>
        <w:ind w:left="0" w:firstLine="567"/>
        <w:jc w:val="both"/>
        <w:rPr>
          <w:color w:val="000000" w:themeColor="text1"/>
        </w:rPr>
      </w:pPr>
      <w:r w:rsidRPr="0069496C">
        <w:rPr>
          <w:color w:val="000000" w:themeColor="text1"/>
        </w:rPr>
        <w:t xml:space="preserve">Система централизованного водоснабжения (сети и сооружения), обеспечивающая питьевой водой всех потребителей города, находится на балансе и эксплуатируется цехом </w:t>
      </w:r>
      <w:r w:rsidR="00C546E5">
        <w:rPr>
          <w:color w:val="000000" w:themeColor="text1"/>
        </w:rPr>
        <w:t xml:space="preserve">№ 19 </w:t>
      </w:r>
      <w:r w:rsidRPr="0069496C">
        <w:rPr>
          <w:color w:val="000000" w:themeColor="text1"/>
        </w:rPr>
        <w:t>АО "ПО "С</w:t>
      </w:r>
      <w:r w:rsidR="00C546E5">
        <w:rPr>
          <w:color w:val="000000" w:themeColor="text1"/>
        </w:rPr>
        <w:t xml:space="preserve">евмаш", а также </w:t>
      </w:r>
      <w:r w:rsidRPr="0069496C">
        <w:rPr>
          <w:color w:val="000000" w:themeColor="text1"/>
        </w:rPr>
        <w:t>АО "ЦС "Звездочка" (территория планировочных районов Центральные и Южные Ягры).</w:t>
      </w:r>
    </w:p>
    <w:p w:rsidR="00E840F6" w:rsidRPr="0069496C" w:rsidRDefault="00E840F6" w:rsidP="00EC23C2">
      <w:pPr>
        <w:spacing w:line="360" w:lineRule="auto"/>
        <w:ind w:left="0" w:firstLine="567"/>
        <w:jc w:val="both"/>
        <w:rPr>
          <w:color w:val="000000" w:themeColor="text1"/>
        </w:rPr>
      </w:pPr>
    </w:p>
    <w:p w:rsidR="00DC1B70" w:rsidRPr="0069496C" w:rsidRDefault="00DC1B70" w:rsidP="00DC1B70">
      <w:pPr>
        <w:keepNext/>
        <w:spacing w:line="360" w:lineRule="auto"/>
        <w:ind w:left="0" w:firstLine="567"/>
        <w:jc w:val="both"/>
        <w:rPr>
          <w:b/>
          <w:color w:val="000000" w:themeColor="text1"/>
        </w:rPr>
      </w:pPr>
      <w:r w:rsidRPr="0069496C">
        <w:rPr>
          <w:b/>
          <w:color w:val="000000" w:themeColor="text1"/>
        </w:rPr>
        <w:t>ИСТОЧНИКИ ВОДСНАБЖЕНИЯ</w:t>
      </w:r>
    </w:p>
    <w:p w:rsidR="00DC1B70" w:rsidRPr="0069496C" w:rsidRDefault="00366F38" w:rsidP="00EC23C2">
      <w:pPr>
        <w:spacing w:line="360" w:lineRule="auto"/>
        <w:ind w:left="0" w:firstLine="567"/>
        <w:jc w:val="both"/>
        <w:rPr>
          <w:color w:val="000000" w:themeColor="text1"/>
        </w:rPr>
      </w:pPr>
      <w:r w:rsidRPr="0069496C">
        <w:rPr>
          <w:color w:val="000000" w:themeColor="text1"/>
        </w:rPr>
        <w:t>Источником водоснабжения города явля</w:t>
      </w:r>
      <w:r w:rsidR="006B6CA7" w:rsidRPr="0069496C">
        <w:rPr>
          <w:color w:val="000000" w:themeColor="text1"/>
        </w:rPr>
        <w:t>ются поверхностные воды р. Солзы</w:t>
      </w:r>
      <w:r w:rsidRPr="0069496C">
        <w:rPr>
          <w:color w:val="000000" w:themeColor="text1"/>
        </w:rPr>
        <w:t>. В состав водозаборных сооружений входят:</w:t>
      </w:r>
    </w:p>
    <w:p w:rsidR="006269DA" w:rsidRPr="0069496C" w:rsidRDefault="006B6CA7" w:rsidP="0023147C">
      <w:pPr>
        <w:pStyle w:val="ad"/>
        <w:numPr>
          <w:ilvl w:val="0"/>
          <w:numId w:val="61"/>
        </w:numPr>
        <w:spacing w:line="360" w:lineRule="auto"/>
        <w:jc w:val="both"/>
        <w:rPr>
          <w:color w:val="000000" w:themeColor="text1"/>
        </w:rPr>
      </w:pPr>
      <w:r w:rsidRPr="0069496C">
        <w:rPr>
          <w:color w:val="000000" w:themeColor="text1"/>
        </w:rPr>
        <w:t>гидроузел в истоке р. Солзы с водохранилищем сезонного регулирования - регулирование уровня воды (за счет подъема уровня до отметки 122,5 м) в р. Солзе</w:t>
      </w:r>
      <w:r w:rsidR="00D701B5" w:rsidRPr="0069496C">
        <w:rPr>
          <w:color w:val="000000" w:themeColor="text1"/>
        </w:rPr>
        <w:t xml:space="preserve"> производится в целях гарантированного забора речной воды и подачи ее на разработанные сооружения;</w:t>
      </w:r>
    </w:p>
    <w:p w:rsidR="00D701B5" w:rsidRPr="0069496C" w:rsidRDefault="00AB5F0A" w:rsidP="0023147C">
      <w:pPr>
        <w:pStyle w:val="ad"/>
        <w:numPr>
          <w:ilvl w:val="0"/>
          <w:numId w:val="61"/>
        </w:numPr>
        <w:spacing w:line="360" w:lineRule="auto"/>
        <w:jc w:val="both"/>
        <w:rPr>
          <w:color w:val="000000" w:themeColor="text1"/>
        </w:rPr>
      </w:pPr>
      <w:r w:rsidRPr="0069496C">
        <w:rPr>
          <w:color w:val="000000" w:themeColor="text1"/>
        </w:rPr>
        <w:t>гидроузел с водозаборными сооружениями на р. Солзе с водоподъемной плотиной и тремя (3) водопроводными насосными станциями (далее - ВНС) 1-20 подъема.</w:t>
      </w:r>
    </w:p>
    <w:p w:rsidR="00EC23C2" w:rsidRPr="0069496C" w:rsidRDefault="00F80E40" w:rsidP="00C95331">
      <w:pPr>
        <w:spacing w:line="360" w:lineRule="auto"/>
        <w:ind w:left="0" w:firstLine="567"/>
        <w:jc w:val="both"/>
        <w:rPr>
          <w:b/>
          <w:color w:val="000000" w:themeColor="text1"/>
        </w:rPr>
      </w:pPr>
      <w:r w:rsidRPr="0069496C">
        <w:rPr>
          <w:color w:val="000000" w:themeColor="text1"/>
        </w:rPr>
        <w:t xml:space="preserve">Общая проектная производительность сооружений поверхностного водозабора - </w:t>
      </w:r>
      <w:r w:rsidRPr="0069496C">
        <w:rPr>
          <w:b/>
          <w:color w:val="000000" w:themeColor="text1"/>
        </w:rPr>
        <w:t>150,4 тыс. куб. м/сут.</w:t>
      </w:r>
    </w:p>
    <w:p w:rsidR="00F80E40" w:rsidRPr="0069496C" w:rsidRDefault="005A78BD" w:rsidP="00C95331">
      <w:pPr>
        <w:spacing w:line="360" w:lineRule="auto"/>
        <w:ind w:left="0" w:firstLine="567"/>
        <w:jc w:val="both"/>
        <w:rPr>
          <w:color w:val="000000" w:themeColor="text1"/>
        </w:rPr>
      </w:pPr>
      <w:r w:rsidRPr="0069496C">
        <w:rPr>
          <w:color w:val="000000" w:themeColor="text1"/>
        </w:rPr>
        <w:t>Согласно проекту "Организация зоны санитарной охраны источника водоснабжения г. Северодвинска" (1999 г.), поверхностный водозабор на р. Солзе имеет три (3) пояса зоны санитарной охраны (см. раздел 13.2 "Объекты охраны окружающей среды").</w:t>
      </w:r>
    </w:p>
    <w:p w:rsidR="005A78BD" w:rsidRPr="0069496C" w:rsidRDefault="005A78BD" w:rsidP="00C95331">
      <w:pPr>
        <w:spacing w:line="360" w:lineRule="auto"/>
        <w:ind w:left="0" w:firstLine="567"/>
        <w:jc w:val="both"/>
        <w:rPr>
          <w:color w:val="000000" w:themeColor="text1"/>
        </w:rPr>
      </w:pPr>
    </w:p>
    <w:p w:rsidR="005A78BD" w:rsidRPr="0069496C" w:rsidRDefault="005A78BD" w:rsidP="005A78BD">
      <w:pPr>
        <w:keepNext/>
        <w:spacing w:line="360" w:lineRule="auto"/>
        <w:ind w:left="0" w:firstLine="567"/>
        <w:jc w:val="both"/>
        <w:rPr>
          <w:b/>
          <w:color w:val="000000" w:themeColor="text1"/>
        </w:rPr>
      </w:pPr>
      <w:r w:rsidRPr="0069496C">
        <w:rPr>
          <w:b/>
          <w:color w:val="000000" w:themeColor="text1"/>
        </w:rPr>
        <w:t>ХАРАКТЕРИСТИКА ОБЪЕКТОВ ВОДОСНАБЖЕНИЯ</w:t>
      </w:r>
    </w:p>
    <w:p w:rsidR="00BB042C" w:rsidRPr="0069496C" w:rsidRDefault="00BB042C" w:rsidP="00C95331">
      <w:pPr>
        <w:spacing w:line="360" w:lineRule="auto"/>
        <w:ind w:left="0" w:firstLine="567"/>
        <w:jc w:val="both"/>
        <w:rPr>
          <w:color w:val="000000" w:themeColor="text1"/>
        </w:rPr>
      </w:pPr>
      <w:r w:rsidRPr="0069496C">
        <w:rPr>
          <w:color w:val="000000" w:themeColor="text1"/>
        </w:rPr>
        <w:t>Подача речной воды от водозаборных сооружений 1-20 подъема до узла водоочистных сооружений 2-20 подъема (ВОС-1, ВОС-2) осуществляется по водоводам "сырой" воды диаметром 900-920 мм и 600-630 мм.</w:t>
      </w:r>
      <w:r w:rsidR="0046014F" w:rsidRPr="0069496C">
        <w:rPr>
          <w:color w:val="000000" w:themeColor="text1"/>
        </w:rPr>
        <w:t xml:space="preserve"> Вдоль трасс магистральных водоводов за пределами жилой застройки устанавливается санитарно-защитная полоса шириной 50 м в обе стороны; в границах селитебной территории - 10 м.</w:t>
      </w:r>
    </w:p>
    <w:p w:rsidR="0046014F" w:rsidRPr="0069496C" w:rsidRDefault="00D5612D" w:rsidP="00C95331">
      <w:pPr>
        <w:spacing w:line="360" w:lineRule="auto"/>
        <w:ind w:left="0" w:firstLine="567"/>
        <w:jc w:val="both"/>
        <w:rPr>
          <w:color w:val="000000" w:themeColor="text1"/>
        </w:rPr>
      </w:pPr>
      <w:r w:rsidRPr="0069496C">
        <w:rPr>
          <w:color w:val="000000" w:themeColor="text1"/>
        </w:rPr>
        <w:t>Вода в р. Солзе относится к маломутным речным водам с низким щелочным резервом и малой минерализацией. Исходя из этого рекомендована двухступенчатая схема очистки воды.</w:t>
      </w:r>
    </w:p>
    <w:p w:rsidR="00D5612D" w:rsidRPr="0069496C" w:rsidRDefault="00773ED2" w:rsidP="00C95331">
      <w:pPr>
        <w:spacing w:line="360" w:lineRule="auto"/>
        <w:ind w:left="0" w:firstLine="567"/>
        <w:jc w:val="both"/>
        <w:rPr>
          <w:color w:val="000000" w:themeColor="text1"/>
        </w:rPr>
      </w:pPr>
      <w:r w:rsidRPr="0069496C">
        <w:rPr>
          <w:color w:val="000000" w:themeColor="text1"/>
        </w:rPr>
        <w:t>Водопроводные очистные сооружения (ВОС-1, ВОС-2),где происходит подготовка воды питьевого качества и подачи ее в городскую распределительную сеть водопровода имеют производительность: ВОС-1 - проектная производительность - 110,0 тыс. куб. м/сут., фактическая - 64,0 тыс. куб. м/сут.; ВОС-2 - проектная производительность - 160,0 тыс. куб. м/сут., фактическая - 87,0 тыс. куб. м/сут.</w:t>
      </w:r>
    </w:p>
    <w:p w:rsidR="0030494B" w:rsidRPr="0069496C" w:rsidRDefault="0030494B" w:rsidP="00C95331">
      <w:pPr>
        <w:spacing w:line="360" w:lineRule="auto"/>
        <w:ind w:left="0" w:firstLine="567"/>
        <w:jc w:val="both"/>
        <w:rPr>
          <w:color w:val="000000" w:themeColor="text1"/>
        </w:rPr>
      </w:pPr>
      <w:r w:rsidRPr="0069496C">
        <w:rPr>
          <w:color w:val="000000" w:themeColor="text1"/>
        </w:rPr>
        <w:t>В составе узла сооружений 2-го подъема функционируют четыре (4) ВНС 2-го подъема с резервуарами запаса воды общим объемом 30 тыс. куб. м.</w:t>
      </w:r>
    </w:p>
    <w:p w:rsidR="0030494B" w:rsidRPr="0069496C" w:rsidRDefault="00294119" w:rsidP="00C95331">
      <w:pPr>
        <w:spacing w:line="360" w:lineRule="auto"/>
        <w:ind w:left="0" w:firstLine="567"/>
        <w:jc w:val="both"/>
        <w:rPr>
          <w:color w:val="000000" w:themeColor="text1"/>
        </w:rPr>
      </w:pPr>
      <w:r w:rsidRPr="0069496C">
        <w:rPr>
          <w:color w:val="000000" w:themeColor="text1"/>
        </w:rPr>
        <w:t>По системе водоводов от узла сооружений 2-го подъема до 3-го подъема осуществляется подача очищенной воды на предприятиях ГРЦАС, ТЭЦ-1 через ВОС-1; ТЭЦ-2 через ВОС-2.</w:t>
      </w:r>
    </w:p>
    <w:p w:rsidR="00294119" w:rsidRPr="0069496C" w:rsidRDefault="00BA20B1" w:rsidP="00C95331">
      <w:pPr>
        <w:spacing w:line="360" w:lineRule="auto"/>
        <w:ind w:left="0" w:firstLine="567"/>
        <w:jc w:val="both"/>
        <w:rPr>
          <w:color w:val="000000" w:themeColor="text1"/>
        </w:rPr>
      </w:pPr>
      <w:r w:rsidRPr="0069496C">
        <w:rPr>
          <w:color w:val="000000" w:themeColor="text1"/>
        </w:rPr>
        <w:t>ВНС 2-го подъема и ВНС 3-го подъема  имеют общую проектную производительность 395,0 тыс. куб. м/сут.</w:t>
      </w:r>
    </w:p>
    <w:p w:rsidR="00BA20B1" w:rsidRPr="0069496C" w:rsidRDefault="00DE36A8" w:rsidP="00C95331">
      <w:pPr>
        <w:spacing w:line="360" w:lineRule="auto"/>
        <w:ind w:left="0" w:firstLine="567"/>
        <w:jc w:val="both"/>
        <w:rPr>
          <w:color w:val="000000" w:themeColor="text1"/>
        </w:rPr>
      </w:pPr>
      <w:r w:rsidRPr="0069496C">
        <w:rPr>
          <w:color w:val="000000" w:themeColor="text1"/>
        </w:rPr>
        <w:t>Общая протяженность водоводов, на</w:t>
      </w:r>
      <w:r w:rsidR="00C546E5">
        <w:rPr>
          <w:color w:val="000000" w:themeColor="text1"/>
        </w:rPr>
        <w:t xml:space="preserve">ходящихся на балансе цеха № 19 </w:t>
      </w:r>
      <w:r w:rsidRPr="0069496C">
        <w:rPr>
          <w:color w:val="000000" w:themeColor="text1"/>
        </w:rPr>
        <w:t>АО "ПО "Севмаш", составляет 93,86 км; материал труб - сталь, чугун.</w:t>
      </w:r>
    </w:p>
    <w:p w:rsidR="00DE36A8" w:rsidRPr="0069496C" w:rsidRDefault="00DE36A8" w:rsidP="00C95331">
      <w:pPr>
        <w:spacing w:line="360" w:lineRule="auto"/>
        <w:ind w:left="0" w:firstLine="567"/>
        <w:jc w:val="both"/>
        <w:rPr>
          <w:color w:val="000000" w:themeColor="text1"/>
        </w:rPr>
      </w:pPr>
      <w:r w:rsidRPr="0069496C">
        <w:rPr>
          <w:color w:val="000000" w:themeColor="text1"/>
        </w:rPr>
        <w:t>Средний физический износ ВНС составляет порядка 60 %, ВОС - 75 %.</w:t>
      </w:r>
    </w:p>
    <w:p w:rsidR="00DE36A8" w:rsidRPr="0069496C" w:rsidRDefault="000F1696" w:rsidP="00C95331">
      <w:pPr>
        <w:spacing w:line="360" w:lineRule="auto"/>
        <w:ind w:left="0" w:firstLine="567"/>
        <w:jc w:val="both"/>
        <w:rPr>
          <w:color w:val="000000" w:themeColor="text1"/>
        </w:rPr>
      </w:pPr>
      <w:r w:rsidRPr="0069496C">
        <w:rPr>
          <w:color w:val="000000" w:themeColor="text1"/>
        </w:rPr>
        <w:t>В состав системы водоснабжения островной части г. Северодвинска (территория планировочных районов Центральные и Южные Ягры</w:t>
      </w:r>
      <w:r w:rsidR="00C546E5">
        <w:rPr>
          <w:color w:val="000000" w:themeColor="text1"/>
        </w:rPr>
        <w:t xml:space="preserve">), которая находится в ведении </w:t>
      </w:r>
      <w:r w:rsidRPr="0069496C">
        <w:rPr>
          <w:color w:val="000000" w:themeColor="text1"/>
        </w:rPr>
        <w:t>АО "ЦС "Звездочка" входят:</w:t>
      </w:r>
    </w:p>
    <w:p w:rsidR="000F1696" w:rsidRPr="0069496C" w:rsidRDefault="009F2C73" w:rsidP="000F1696">
      <w:pPr>
        <w:pStyle w:val="ad"/>
        <w:numPr>
          <w:ilvl w:val="0"/>
          <w:numId w:val="62"/>
        </w:numPr>
        <w:spacing w:line="360" w:lineRule="auto"/>
        <w:jc w:val="both"/>
        <w:rPr>
          <w:color w:val="000000" w:themeColor="text1"/>
        </w:rPr>
      </w:pPr>
      <w:r w:rsidRPr="0069496C">
        <w:rPr>
          <w:color w:val="000000" w:themeColor="text1"/>
        </w:rPr>
        <w:t>водоводы диаметром 500 мм общей протяженностью 5,5 км;</w:t>
      </w:r>
    </w:p>
    <w:p w:rsidR="009F2C73" w:rsidRPr="0069496C" w:rsidRDefault="009F2C73" w:rsidP="000F1696">
      <w:pPr>
        <w:pStyle w:val="ad"/>
        <w:numPr>
          <w:ilvl w:val="0"/>
          <w:numId w:val="62"/>
        </w:numPr>
        <w:spacing w:line="360" w:lineRule="auto"/>
        <w:jc w:val="both"/>
        <w:rPr>
          <w:color w:val="000000" w:themeColor="text1"/>
        </w:rPr>
      </w:pPr>
      <w:r w:rsidRPr="0069496C">
        <w:rPr>
          <w:color w:val="000000" w:themeColor="text1"/>
        </w:rPr>
        <w:t>ВНС 4-го подъема с резервуарами запаса воды общим объемом 4,0 тыс. куб. м;</w:t>
      </w:r>
    </w:p>
    <w:p w:rsidR="009F2C73" w:rsidRPr="0069496C" w:rsidRDefault="009F2C73" w:rsidP="000F1696">
      <w:pPr>
        <w:pStyle w:val="ad"/>
        <w:numPr>
          <w:ilvl w:val="0"/>
          <w:numId w:val="62"/>
        </w:numPr>
        <w:spacing w:line="360" w:lineRule="auto"/>
        <w:jc w:val="both"/>
        <w:rPr>
          <w:color w:val="000000" w:themeColor="text1"/>
        </w:rPr>
      </w:pPr>
      <w:r w:rsidRPr="0069496C">
        <w:rPr>
          <w:color w:val="000000" w:themeColor="text1"/>
        </w:rPr>
        <w:t>ВНС 5-го подъема с резервуарами запаса воды общим объемом 7,2 тыс. куб. м.</w:t>
      </w:r>
    </w:p>
    <w:p w:rsidR="005A78BD" w:rsidRPr="0069496C" w:rsidRDefault="005A78BD" w:rsidP="00C95331">
      <w:pPr>
        <w:spacing w:line="360" w:lineRule="auto"/>
        <w:ind w:left="0" w:firstLine="567"/>
        <w:jc w:val="both"/>
        <w:rPr>
          <w:color w:val="000000" w:themeColor="text1"/>
        </w:rPr>
      </w:pPr>
    </w:p>
    <w:p w:rsidR="00691AF5" w:rsidRPr="0069496C" w:rsidRDefault="00691AF5" w:rsidP="00691AF5">
      <w:pPr>
        <w:keepNext/>
        <w:spacing w:line="360" w:lineRule="auto"/>
        <w:ind w:left="0" w:firstLine="567"/>
        <w:jc w:val="both"/>
        <w:rPr>
          <w:b/>
          <w:color w:val="000000" w:themeColor="text1"/>
        </w:rPr>
      </w:pPr>
      <w:r w:rsidRPr="0069496C">
        <w:rPr>
          <w:b/>
          <w:color w:val="000000" w:themeColor="text1"/>
        </w:rPr>
        <w:t>ХАРАКТЕРИСТИКА СЕТЕЙ ГОРОДА</w:t>
      </w:r>
    </w:p>
    <w:p w:rsidR="00691AF5" w:rsidRPr="0069496C" w:rsidRDefault="004B3BB4" w:rsidP="00C95331">
      <w:pPr>
        <w:spacing w:line="360" w:lineRule="auto"/>
        <w:ind w:left="0" w:firstLine="567"/>
        <w:jc w:val="both"/>
        <w:rPr>
          <w:color w:val="000000" w:themeColor="text1"/>
        </w:rPr>
      </w:pPr>
      <w:r w:rsidRPr="0069496C">
        <w:rPr>
          <w:color w:val="000000" w:themeColor="text1"/>
        </w:rPr>
        <w:t>Протяженность водопроводной сети города, ч</w:t>
      </w:r>
      <w:r w:rsidR="00C546E5">
        <w:rPr>
          <w:color w:val="000000" w:themeColor="text1"/>
        </w:rPr>
        <w:t xml:space="preserve">ислящейся на балансе цеха № 19 </w:t>
      </w:r>
      <w:r w:rsidRPr="0069496C">
        <w:rPr>
          <w:color w:val="000000" w:themeColor="text1"/>
        </w:rPr>
        <w:t xml:space="preserve">АО "ПО "Севмаш" составляет 156,04 км; диаметры трубопроводов от 50 до 500 мм; материал труб - чугун, сталь, а/ц; </w:t>
      </w:r>
      <w:r w:rsidR="000568B0" w:rsidRPr="0069496C">
        <w:rPr>
          <w:color w:val="000000" w:themeColor="text1"/>
        </w:rPr>
        <w:t>средний физический износ сетей водопровода составляет порядка 76,0 % (износ водоводов и водопроводных сетей (249,9 км): 100 % - 133,64 км, 60-99 % - 72,26 км, 40-59 % - 34,07 км, менее 40 % - 9,93 км).</w:t>
      </w:r>
    </w:p>
    <w:p w:rsidR="000568B0" w:rsidRPr="0069496C" w:rsidRDefault="00C546E5" w:rsidP="00C95331">
      <w:pPr>
        <w:spacing w:line="360" w:lineRule="auto"/>
        <w:ind w:left="0" w:firstLine="567"/>
        <w:jc w:val="both"/>
        <w:rPr>
          <w:color w:val="000000" w:themeColor="text1"/>
        </w:rPr>
      </w:pPr>
      <w:r>
        <w:rPr>
          <w:color w:val="000000" w:themeColor="text1"/>
        </w:rPr>
        <w:t xml:space="preserve">Объем реализуемый цехом № 19 </w:t>
      </w:r>
      <w:r w:rsidR="00B1477A" w:rsidRPr="0069496C">
        <w:rPr>
          <w:color w:val="000000" w:themeColor="text1"/>
        </w:rPr>
        <w:t xml:space="preserve">АО "ПО "Севмаш" потребителям воды составляет около 81,9 тыс. куб. м/сут., в том числе: на нужды жилого сектора - 22,9 тыс. </w:t>
      </w:r>
      <w:r>
        <w:rPr>
          <w:color w:val="000000" w:themeColor="text1"/>
        </w:rPr>
        <w:t xml:space="preserve">куб. м/сут. (28,0 %), на нужды </w:t>
      </w:r>
      <w:r w:rsidR="00B1477A" w:rsidRPr="0069496C">
        <w:rPr>
          <w:color w:val="000000" w:themeColor="text1"/>
        </w:rPr>
        <w:t>АО "ПО "Севмаш" - 11,5 тыс. куб. м/сут. (14,0 %), на нужды сторонних потребителей (бюджетные организации) - 43,5 тыс. куб. м/сут. (51,1 %); неочищенная вода - 4,0 тыс. куб. м/сут. (6,9 %).</w:t>
      </w:r>
    </w:p>
    <w:p w:rsidR="00B1477A" w:rsidRPr="0069496C" w:rsidRDefault="00DD10CB" w:rsidP="00C95331">
      <w:pPr>
        <w:spacing w:line="360" w:lineRule="auto"/>
        <w:ind w:left="0" w:firstLine="567"/>
        <w:jc w:val="both"/>
        <w:rPr>
          <w:color w:val="000000" w:themeColor="text1"/>
        </w:rPr>
      </w:pPr>
      <w:r w:rsidRPr="0069496C">
        <w:rPr>
          <w:color w:val="000000" w:themeColor="text1"/>
        </w:rPr>
        <w:t>Водопроводная сеть на территории планировоч</w:t>
      </w:r>
      <w:r w:rsidR="00C546E5">
        <w:rPr>
          <w:color w:val="000000" w:themeColor="text1"/>
        </w:rPr>
        <w:t xml:space="preserve">ных районов о. Ягры (в ведении </w:t>
      </w:r>
      <w:r w:rsidRPr="0069496C">
        <w:rPr>
          <w:color w:val="000000" w:themeColor="text1"/>
        </w:rPr>
        <w:t>АО "ЦС "Звездочка") составляет 17,8 км в жилом секторе и 26,3 км на промплощадке предприятия; диаметр трубопроводов - 100-500 мм; материал труб - чугун, сталь, а/ц; износ водопроводной сети - более 79,0 %.</w:t>
      </w:r>
    </w:p>
    <w:p w:rsidR="00DD10CB" w:rsidRPr="0069496C" w:rsidRDefault="00C546E5" w:rsidP="00C95331">
      <w:pPr>
        <w:spacing w:line="360" w:lineRule="auto"/>
        <w:ind w:left="0" w:firstLine="567"/>
        <w:jc w:val="both"/>
        <w:rPr>
          <w:color w:val="000000" w:themeColor="text1"/>
        </w:rPr>
      </w:pPr>
      <w:r>
        <w:rPr>
          <w:color w:val="000000" w:themeColor="text1"/>
        </w:rPr>
        <w:t xml:space="preserve">Объем покупаемой </w:t>
      </w:r>
      <w:r w:rsidR="001A65D5" w:rsidRPr="0069496C">
        <w:rPr>
          <w:color w:val="000000" w:themeColor="text1"/>
        </w:rPr>
        <w:t>АО "ЦС "Звездочка" воды составляет порядка 8,8 тыс. куб. м/сут., в том числе: на нужды населения и бюджетных организаций - 4,8 тыс. куб. м/сут. (54,5 %), на нужды предприятия - 2,8 тыс. куб. м/сут. (31,8 %), потери воды при транспортировке - 1,2 тыс. куб. м/сут. (13,7 %).</w:t>
      </w:r>
    </w:p>
    <w:p w:rsidR="008B474B" w:rsidRPr="0069496C" w:rsidRDefault="008B474B" w:rsidP="00C95331">
      <w:pPr>
        <w:spacing w:line="360" w:lineRule="auto"/>
        <w:ind w:left="0" w:firstLine="567"/>
        <w:jc w:val="both"/>
        <w:rPr>
          <w:b/>
          <w:color w:val="000000" w:themeColor="text1"/>
        </w:rPr>
      </w:pPr>
      <w:r w:rsidRPr="0069496C">
        <w:rPr>
          <w:b/>
          <w:color w:val="000000" w:themeColor="text1"/>
        </w:rPr>
        <w:t>Таким образом, общий объем водопотребления в городе составляет около 90,7 тыс. куб. м/сут., в том числе из общего объема - хозяйственно-питьевое водопотребление (жилой сектор и бюджетные организации) составляет 71,2 тыс. куб. м/сут. (78,5 %).</w:t>
      </w:r>
    </w:p>
    <w:p w:rsidR="008B474B" w:rsidRPr="0069496C" w:rsidRDefault="008B474B" w:rsidP="00C95331">
      <w:pPr>
        <w:spacing w:line="360" w:lineRule="auto"/>
        <w:ind w:left="0" w:firstLine="567"/>
        <w:jc w:val="both"/>
        <w:rPr>
          <w:color w:val="000000" w:themeColor="text1"/>
        </w:rPr>
      </w:pPr>
      <w:r w:rsidRPr="0069496C">
        <w:rPr>
          <w:color w:val="000000" w:themeColor="text1"/>
        </w:rPr>
        <w:t>Водопроводом оборудовано 98,7 % жилищного фонда города, ванными (душем) - 98,0 %, горячим водоснабжением - 98,6 %.</w:t>
      </w:r>
    </w:p>
    <w:p w:rsidR="008B474B" w:rsidRPr="0069496C" w:rsidRDefault="00E2790E" w:rsidP="00C95331">
      <w:pPr>
        <w:spacing w:line="360" w:lineRule="auto"/>
        <w:ind w:left="0" w:firstLine="567"/>
        <w:jc w:val="both"/>
        <w:rPr>
          <w:color w:val="000000" w:themeColor="text1"/>
        </w:rPr>
      </w:pPr>
      <w:r w:rsidRPr="0069496C">
        <w:rPr>
          <w:color w:val="000000" w:themeColor="text1"/>
        </w:rPr>
        <w:t xml:space="preserve">Качество питьевой воды, выходящий с ВОС, соответствует </w:t>
      </w:r>
      <w:r w:rsidR="009B7AA8" w:rsidRPr="0069496C">
        <w:rPr>
          <w:color w:val="000000" w:themeColor="text1"/>
        </w:rPr>
        <w:t>требованиям СанПиН 2.1.4.</w:t>
      </w:r>
      <w:r w:rsidRPr="0069496C">
        <w:rPr>
          <w:color w:val="000000" w:themeColor="text1"/>
        </w:rPr>
        <w:t>1074-01, но доходящая до потребителей вода, за счет вторичного загрязнения (большая протяженность сети, высокий процент износа трубопроводов), не соответствует по ряду показателей нормативным требованиям.</w:t>
      </w:r>
    </w:p>
    <w:p w:rsidR="00E2790E" w:rsidRPr="0069496C" w:rsidRDefault="00FD2E58" w:rsidP="00C95331">
      <w:pPr>
        <w:spacing w:line="360" w:lineRule="auto"/>
        <w:ind w:left="0" w:firstLine="567"/>
        <w:jc w:val="both"/>
        <w:rPr>
          <w:color w:val="000000" w:themeColor="text1"/>
        </w:rPr>
      </w:pPr>
      <w:r w:rsidRPr="0069496C">
        <w:rPr>
          <w:color w:val="000000" w:themeColor="text1"/>
        </w:rPr>
        <w:t>ВОС-1 и ВОС-2 относятся к химически опасным объектам (см. раздел 14 "Возможные чрезвычайные ситуации природного и техногенного характера"), на их территории расположены склады хлора, содержащие до 8,0 т едкого химического вещества.</w:t>
      </w:r>
    </w:p>
    <w:p w:rsidR="001B43A7" w:rsidRPr="0069496C" w:rsidRDefault="001B43A7" w:rsidP="00C95331">
      <w:pPr>
        <w:spacing w:line="360" w:lineRule="auto"/>
        <w:ind w:left="0" w:firstLine="567"/>
        <w:jc w:val="both"/>
        <w:rPr>
          <w:color w:val="000000" w:themeColor="text1"/>
        </w:rPr>
      </w:pPr>
    </w:p>
    <w:p w:rsidR="001B43A7" w:rsidRPr="0069496C" w:rsidRDefault="001B43A7" w:rsidP="001B43A7">
      <w:pPr>
        <w:keepNext/>
        <w:spacing w:line="360" w:lineRule="auto"/>
        <w:ind w:left="0" w:firstLine="567"/>
        <w:jc w:val="both"/>
        <w:rPr>
          <w:b/>
          <w:color w:val="000000" w:themeColor="text1"/>
        </w:rPr>
      </w:pPr>
      <w:r w:rsidRPr="0069496C">
        <w:rPr>
          <w:b/>
          <w:color w:val="000000" w:themeColor="text1"/>
        </w:rPr>
        <w:t>ПРОЕКТНЫЕ РЕШЕНИЯ</w:t>
      </w:r>
    </w:p>
    <w:p w:rsidR="003A1F0F" w:rsidRPr="0069496C" w:rsidRDefault="003A1F0F" w:rsidP="003A1F0F">
      <w:pPr>
        <w:spacing w:line="360" w:lineRule="auto"/>
        <w:ind w:left="0" w:firstLine="567"/>
        <w:jc w:val="both"/>
        <w:rPr>
          <w:color w:val="000000" w:themeColor="text1"/>
        </w:rPr>
      </w:pPr>
      <w:r w:rsidRPr="0069496C">
        <w:rPr>
          <w:color w:val="000000" w:themeColor="text1"/>
        </w:rPr>
        <w:t>В основу проектного решения по водоснабжению положены следующие материалы:</w:t>
      </w:r>
    </w:p>
    <w:p w:rsidR="003A1F0F" w:rsidRPr="0069496C" w:rsidRDefault="003A1F0F" w:rsidP="003A1F0F">
      <w:pPr>
        <w:pStyle w:val="ad"/>
        <w:numPr>
          <w:ilvl w:val="0"/>
          <w:numId w:val="63"/>
        </w:numPr>
        <w:spacing w:line="360" w:lineRule="auto"/>
        <w:jc w:val="both"/>
        <w:rPr>
          <w:color w:val="000000" w:themeColor="text1"/>
        </w:rPr>
      </w:pPr>
      <w:r w:rsidRPr="0069496C">
        <w:rPr>
          <w:color w:val="000000" w:themeColor="text1"/>
        </w:rPr>
        <w:t>Данные по существующему положению;</w:t>
      </w:r>
    </w:p>
    <w:p w:rsidR="003A1F0F" w:rsidRPr="0069496C" w:rsidRDefault="003A1F0F" w:rsidP="003A1F0F">
      <w:pPr>
        <w:pStyle w:val="ad"/>
        <w:numPr>
          <w:ilvl w:val="0"/>
          <w:numId w:val="63"/>
        </w:numPr>
        <w:spacing w:line="360" w:lineRule="auto"/>
        <w:jc w:val="both"/>
        <w:rPr>
          <w:color w:val="000000" w:themeColor="text1"/>
        </w:rPr>
      </w:pPr>
      <w:r w:rsidRPr="0069496C">
        <w:rPr>
          <w:color w:val="000000" w:themeColor="text1"/>
        </w:rPr>
        <w:t>"Генеральный план г. Северодвинска (корректура)", 1991 г.;</w:t>
      </w:r>
    </w:p>
    <w:p w:rsidR="001B43A7" w:rsidRPr="0069496C" w:rsidRDefault="003A1F0F" w:rsidP="003A1F0F">
      <w:pPr>
        <w:pStyle w:val="ad"/>
        <w:numPr>
          <w:ilvl w:val="0"/>
          <w:numId w:val="63"/>
        </w:numPr>
        <w:spacing w:line="360" w:lineRule="auto"/>
        <w:jc w:val="both"/>
        <w:rPr>
          <w:color w:val="000000" w:themeColor="text1"/>
        </w:rPr>
      </w:pPr>
      <w:r w:rsidRPr="0069496C">
        <w:rPr>
          <w:color w:val="000000" w:themeColor="text1"/>
        </w:rPr>
        <w:t>"Генеральный план МО "Северодвинск", 2012 г.</w:t>
      </w:r>
    </w:p>
    <w:p w:rsidR="00FD2E58" w:rsidRPr="0069496C" w:rsidRDefault="00584FAB" w:rsidP="00C95331">
      <w:pPr>
        <w:spacing w:line="360" w:lineRule="auto"/>
        <w:ind w:left="0" w:firstLine="567"/>
        <w:jc w:val="both"/>
        <w:rPr>
          <w:color w:val="000000" w:themeColor="text1"/>
        </w:rPr>
      </w:pPr>
      <w:r w:rsidRPr="0069496C">
        <w:rPr>
          <w:color w:val="000000" w:themeColor="text1"/>
        </w:rPr>
        <w:t>Согласно СНиП 2.04.02-84* централизованная система водоснабжения города должна охватить всю жилую застройку, обеспечить хозяйственно-питьевое водоснабжение жилых и общественных зданий, нужды коммунально-бытовых предприятий, производственные нужды промышленных предприятий, по роду деятельности которых необходима вода питьевого качества и собственные нужды системы водоснабжения. Этой же системой обеспечиваются расходы воды на тушение пожаров, полив улиц и зеленых насаждений.</w:t>
      </w:r>
    </w:p>
    <w:p w:rsidR="00C220E0" w:rsidRPr="0069496C" w:rsidRDefault="00C220E0" w:rsidP="00C95331">
      <w:pPr>
        <w:spacing w:line="360" w:lineRule="auto"/>
        <w:ind w:left="0" w:firstLine="567"/>
        <w:jc w:val="both"/>
        <w:rPr>
          <w:color w:val="000000" w:themeColor="text1"/>
        </w:rPr>
      </w:pPr>
    </w:p>
    <w:p w:rsidR="00C220E0" w:rsidRPr="0069496C" w:rsidRDefault="00C220E0" w:rsidP="00C220E0">
      <w:pPr>
        <w:keepNext/>
        <w:spacing w:line="360" w:lineRule="auto"/>
        <w:ind w:left="0" w:firstLine="567"/>
        <w:jc w:val="both"/>
        <w:rPr>
          <w:b/>
          <w:color w:val="000000" w:themeColor="text1"/>
        </w:rPr>
      </w:pPr>
      <w:r w:rsidRPr="0069496C">
        <w:rPr>
          <w:b/>
          <w:color w:val="000000" w:themeColor="text1"/>
        </w:rPr>
        <w:t>НОРМЫ ВОДОПОТРЕБЛЕНИЯ И РАСЧЕ</w:t>
      </w:r>
      <w:r w:rsidR="00553059" w:rsidRPr="0069496C">
        <w:rPr>
          <w:b/>
          <w:color w:val="000000" w:themeColor="text1"/>
        </w:rPr>
        <w:t>Т</w:t>
      </w:r>
      <w:r w:rsidRPr="0069496C">
        <w:rPr>
          <w:b/>
          <w:color w:val="000000" w:themeColor="text1"/>
        </w:rPr>
        <w:t>НЫЕ РАСХОДЫ ВОДЫ</w:t>
      </w:r>
    </w:p>
    <w:p w:rsidR="00C220E0" w:rsidRPr="0069496C" w:rsidRDefault="00FA52C5" w:rsidP="00C95331">
      <w:pPr>
        <w:spacing w:line="360" w:lineRule="auto"/>
        <w:ind w:left="0" w:firstLine="567"/>
        <w:jc w:val="both"/>
        <w:rPr>
          <w:color w:val="000000" w:themeColor="text1"/>
        </w:rPr>
      </w:pPr>
      <w:r w:rsidRPr="0069496C">
        <w:rPr>
          <w:color w:val="000000" w:themeColor="text1"/>
        </w:rPr>
        <w:t>Вновь строящиеся и реконструируемые системы водоснабжения следует проектировать в соответствии с требованиями СНиП 2.04.02-84* и 2.04.01-85, с учетом водосберегающих мероприятий.</w:t>
      </w:r>
    </w:p>
    <w:p w:rsidR="00FA52C5" w:rsidRPr="0069496C" w:rsidRDefault="009C229F" w:rsidP="00C95331">
      <w:pPr>
        <w:spacing w:line="360" w:lineRule="auto"/>
        <w:ind w:left="0" w:firstLine="567"/>
        <w:jc w:val="both"/>
        <w:rPr>
          <w:b/>
          <w:color w:val="000000" w:themeColor="text1"/>
        </w:rPr>
      </w:pPr>
      <w:r w:rsidRPr="0069496C">
        <w:rPr>
          <w:color w:val="000000" w:themeColor="text1"/>
        </w:rPr>
        <w:t xml:space="preserve">Нормы водопотребления на хозяйственно-питьевые нужды населения принимаются в соответствии со СНиП 2.04.02-84* (табл.11/2) в зависимости от степени благоустройства жилого фонда. Для застройки зданиями, оборудованными внутренним водопроводом и канализацией с централизованным горячим водоснабжением, принимается норма - </w:t>
      </w:r>
      <w:r w:rsidRPr="0069496C">
        <w:rPr>
          <w:b/>
          <w:color w:val="000000" w:themeColor="text1"/>
        </w:rPr>
        <w:t>350 л/сут. на одного жителя.</w:t>
      </w:r>
    </w:p>
    <w:p w:rsidR="009C229F" w:rsidRPr="0069496C" w:rsidRDefault="003E437B" w:rsidP="00C95331">
      <w:pPr>
        <w:spacing w:line="360" w:lineRule="auto"/>
        <w:ind w:left="0" w:firstLine="567"/>
        <w:jc w:val="both"/>
        <w:rPr>
          <w:b/>
          <w:color w:val="000000" w:themeColor="text1"/>
        </w:rPr>
      </w:pPr>
      <w:r w:rsidRPr="0069496C">
        <w:rPr>
          <w:color w:val="000000" w:themeColor="text1"/>
        </w:rPr>
        <w:t xml:space="preserve">При коэффициенте суточной неравномерности, равным 1,1, норма на одного жителя составит около </w:t>
      </w:r>
      <w:r w:rsidRPr="0069496C">
        <w:rPr>
          <w:b/>
          <w:color w:val="000000" w:themeColor="text1"/>
        </w:rPr>
        <w:t>385 л/сут. на одного жителя.</w:t>
      </w:r>
      <w:r w:rsidRPr="0069496C">
        <w:rPr>
          <w:color w:val="000000" w:themeColor="text1"/>
        </w:rPr>
        <w:t xml:space="preserve"> При сегодняшнем объеме водопотребления в городе на хозяйственно-питьевые нужды в 71,2 тыс. куб. м/сут. и численности населения города в 187,3 тыс. чел., водопотребление на одного жителя составляет </w:t>
      </w:r>
      <w:r w:rsidRPr="0069496C">
        <w:rPr>
          <w:b/>
          <w:color w:val="000000" w:themeColor="text1"/>
        </w:rPr>
        <w:t>380,1 л/сут. на одного жителя.</w:t>
      </w:r>
    </w:p>
    <w:p w:rsidR="003E437B" w:rsidRPr="0069496C" w:rsidRDefault="009170AC" w:rsidP="00C95331">
      <w:pPr>
        <w:spacing w:line="360" w:lineRule="auto"/>
        <w:ind w:left="0" w:firstLine="567"/>
        <w:jc w:val="both"/>
        <w:rPr>
          <w:color w:val="000000" w:themeColor="text1"/>
        </w:rPr>
      </w:pPr>
      <w:r w:rsidRPr="0069496C">
        <w:rPr>
          <w:color w:val="000000" w:themeColor="text1"/>
        </w:rPr>
        <w:t xml:space="preserve">Удельное среднесуточное за поливочный сезон потребление воды на полив улиц и зеленых насаждений принимается равным </w:t>
      </w:r>
      <w:r w:rsidRPr="0069496C">
        <w:rPr>
          <w:b/>
          <w:color w:val="000000" w:themeColor="text1"/>
        </w:rPr>
        <w:t>70 л/сут. на одного жителя</w:t>
      </w:r>
      <w:r w:rsidRPr="0069496C">
        <w:rPr>
          <w:color w:val="000000" w:themeColor="text1"/>
        </w:rPr>
        <w:t>, в соответствии с примечанием 1 к табл. 3 СНиП 2.04.02-84*.</w:t>
      </w:r>
    </w:p>
    <w:p w:rsidR="000E24DA" w:rsidRPr="0069496C" w:rsidRDefault="00C546E5" w:rsidP="000E24DA">
      <w:pPr>
        <w:spacing w:line="360" w:lineRule="auto"/>
        <w:ind w:left="0" w:firstLine="567"/>
        <w:jc w:val="both"/>
        <w:rPr>
          <w:color w:val="000000" w:themeColor="text1"/>
        </w:rPr>
      </w:pPr>
      <w:r>
        <w:rPr>
          <w:color w:val="000000" w:themeColor="text1"/>
        </w:rPr>
        <w:t xml:space="preserve">В настоящее время на нужды АО "ПО "Севмаш" и </w:t>
      </w:r>
      <w:r w:rsidR="000E24DA" w:rsidRPr="0069496C">
        <w:rPr>
          <w:color w:val="000000" w:themeColor="text1"/>
        </w:rPr>
        <w:t>АО "ЦС "Звездочка" расходуется общий объем воды в 14,3 тыс. куб. м/сут. или 15,8 % общего объема водопотребления.</w:t>
      </w:r>
    </w:p>
    <w:p w:rsidR="00097B76" w:rsidRPr="0069496C" w:rsidRDefault="000E24DA" w:rsidP="000E24DA">
      <w:pPr>
        <w:spacing w:line="360" w:lineRule="auto"/>
        <w:ind w:left="0" w:firstLine="567"/>
        <w:jc w:val="both"/>
        <w:rPr>
          <w:b/>
          <w:color w:val="000000" w:themeColor="text1"/>
        </w:rPr>
      </w:pPr>
      <w:r w:rsidRPr="0069496C">
        <w:rPr>
          <w:b/>
          <w:color w:val="000000" w:themeColor="text1"/>
        </w:rPr>
        <w:t>Проектное водопотребление</w:t>
      </w:r>
      <w:r w:rsidRPr="0069496C">
        <w:rPr>
          <w:color w:val="000000" w:themeColor="text1"/>
        </w:rPr>
        <w:t xml:space="preserve"> по г. Северодвинску принимается, как на первую очередь (2020 г.), так и на расчетный срок (2035 г.) по укрупненной среднесуточной норме - </w:t>
      </w:r>
      <w:r w:rsidRPr="0069496C">
        <w:rPr>
          <w:b/>
          <w:color w:val="000000" w:themeColor="text1"/>
        </w:rPr>
        <w:t>450,0 л/сут.на чел.</w:t>
      </w:r>
    </w:p>
    <w:p w:rsidR="00BE3926" w:rsidRPr="0069496C" w:rsidRDefault="00BE3926" w:rsidP="00BE3926">
      <w:pPr>
        <w:spacing w:line="360" w:lineRule="auto"/>
        <w:ind w:left="0" w:firstLine="567"/>
        <w:jc w:val="both"/>
        <w:rPr>
          <w:color w:val="000000" w:themeColor="text1"/>
        </w:rPr>
      </w:pPr>
      <w:r w:rsidRPr="0069496C">
        <w:rPr>
          <w:color w:val="000000" w:themeColor="text1"/>
        </w:rPr>
        <w:t>Укрупненная среднесуточная норма водопотребления включает расходы воды на хозяйственно-питьевые нужды в жилых и общественных зданиях, нужды промышленности, поливку улиц и, частично, зеленых насаждений.</w:t>
      </w:r>
    </w:p>
    <w:p w:rsidR="003E437B" w:rsidRPr="0069496C" w:rsidRDefault="00BE3926" w:rsidP="00BE3926">
      <w:pPr>
        <w:spacing w:line="360" w:lineRule="auto"/>
        <w:ind w:left="0" w:firstLine="567"/>
        <w:jc w:val="both"/>
        <w:rPr>
          <w:color w:val="000000" w:themeColor="text1"/>
        </w:rPr>
      </w:pPr>
      <w:r w:rsidRPr="0069496C">
        <w:rPr>
          <w:color w:val="000000" w:themeColor="text1"/>
        </w:rPr>
        <w:t xml:space="preserve"> Коэффициент суточной неравномерности принят равным 1,1.</w:t>
      </w:r>
    </w:p>
    <w:p w:rsidR="002A1372" w:rsidRPr="0069496C" w:rsidRDefault="002A1372" w:rsidP="00BE3926">
      <w:pPr>
        <w:spacing w:line="360" w:lineRule="auto"/>
        <w:ind w:left="0" w:firstLine="567"/>
        <w:jc w:val="both"/>
        <w:rPr>
          <w:color w:val="000000" w:themeColor="text1"/>
        </w:rPr>
      </w:pPr>
    </w:p>
    <w:p w:rsidR="002A1372" w:rsidRPr="0069496C" w:rsidRDefault="002A1372" w:rsidP="002A1372">
      <w:pPr>
        <w:keepNext/>
        <w:spacing w:line="360" w:lineRule="auto"/>
        <w:ind w:left="0" w:firstLine="567"/>
        <w:jc w:val="center"/>
        <w:rPr>
          <w:b/>
          <w:color w:val="000000" w:themeColor="text1"/>
        </w:rPr>
      </w:pPr>
      <w:r w:rsidRPr="0069496C">
        <w:rPr>
          <w:b/>
          <w:color w:val="000000" w:themeColor="text1"/>
        </w:rPr>
        <w:t>Проектное водопотребление по г. Северодвинску</w:t>
      </w:r>
    </w:p>
    <w:p w:rsidR="002A1372" w:rsidRPr="0069496C" w:rsidRDefault="002A1372" w:rsidP="002A1372">
      <w:pPr>
        <w:keepNext/>
        <w:spacing w:line="360" w:lineRule="auto"/>
        <w:ind w:left="0" w:firstLine="567"/>
        <w:jc w:val="right"/>
        <w:rPr>
          <w:color w:val="000000" w:themeColor="text1"/>
          <w:sz w:val="22"/>
        </w:rPr>
      </w:pPr>
      <w:r w:rsidRPr="0069496C">
        <w:rPr>
          <w:color w:val="000000" w:themeColor="text1"/>
          <w:sz w:val="22"/>
        </w:rPr>
        <w:t xml:space="preserve"> Таблица 9.1/1</w:t>
      </w:r>
    </w:p>
    <w:tbl>
      <w:tblPr>
        <w:tblStyle w:val="af7"/>
        <w:tblW w:w="0" w:type="auto"/>
        <w:tblLayout w:type="fixed"/>
        <w:tblLook w:val="04A0"/>
      </w:tblPr>
      <w:tblGrid>
        <w:gridCol w:w="1951"/>
        <w:gridCol w:w="1698"/>
        <w:gridCol w:w="1580"/>
        <w:gridCol w:w="2173"/>
        <w:gridCol w:w="2169"/>
      </w:tblGrid>
      <w:tr w:rsidR="00EB3EF3" w:rsidRPr="0069496C" w:rsidTr="00EB3EF3">
        <w:trPr>
          <w:tblHeader/>
        </w:trPr>
        <w:tc>
          <w:tcPr>
            <w:tcW w:w="1951" w:type="dxa"/>
          </w:tcPr>
          <w:p w:rsidR="002A1372" w:rsidRPr="0069496C" w:rsidRDefault="002A1372" w:rsidP="00EB3EF3">
            <w:pPr>
              <w:spacing w:line="276" w:lineRule="auto"/>
              <w:ind w:left="0"/>
              <w:jc w:val="center"/>
              <w:rPr>
                <w:b/>
                <w:color w:val="000000" w:themeColor="text1"/>
              </w:rPr>
            </w:pPr>
            <w:r w:rsidRPr="0069496C">
              <w:rPr>
                <w:b/>
                <w:color w:val="000000" w:themeColor="text1"/>
              </w:rPr>
              <w:t>Наименование показателей</w:t>
            </w:r>
          </w:p>
        </w:tc>
        <w:tc>
          <w:tcPr>
            <w:tcW w:w="1698" w:type="dxa"/>
          </w:tcPr>
          <w:p w:rsidR="002A1372" w:rsidRPr="0069496C" w:rsidRDefault="002A1372" w:rsidP="00EB3EF3">
            <w:pPr>
              <w:spacing w:line="276" w:lineRule="auto"/>
              <w:ind w:left="0"/>
              <w:jc w:val="center"/>
              <w:rPr>
                <w:b/>
                <w:color w:val="000000" w:themeColor="text1"/>
              </w:rPr>
            </w:pPr>
            <w:r w:rsidRPr="0069496C">
              <w:rPr>
                <w:b/>
                <w:color w:val="000000" w:themeColor="text1"/>
              </w:rPr>
              <w:t>Нормаводопотребления</w:t>
            </w:r>
          </w:p>
        </w:tc>
        <w:tc>
          <w:tcPr>
            <w:tcW w:w="1580" w:type="dxa"/>
          </w:tcPr>
          <w:p w:rsidR="002A1372" w:rsidRPr="0069496C" w:rsidRDefault="002A1372" w:rsidP="00EB3EF3">
            <w:pPr>
              <w:spacing w:line="276" w:lineRule="auto"/>
              <w:ind w:left="0"/>
              <w:jc w:val="center"/>
              <w:rPr>
                <w:b/>
                <w:color w:val="000000" w:themeColor="text1"/>
              </w:rPr>
            </w:pPr>
            <w:r w:rsidRPr="0069496C">
              <w:rPr>
                <w:b/>
                <w:color w:val="000000" w:themeColor="text1"/>
              </w:rPr>
              <w:t>Коэф. суточн. неравномерн</w:t>
            </w:r>
            <w:r w:rsidR="00EB3EF3" w:rsidRPr="0069496C">
              <w:rPr>
                <w:b/>
                <w:color w:val="000000" w:themeColor="text1"/>
              </w:rPr>
              <w:t>.</w:t>
            </w:r>
          </w:p>
        </w:tc>
        <w:tc>
          <w:tcPr>
            <w:tcW w:w="2173" w:type="dxa"/>
          </w:tcPr>
          <w:p w:rsidR="002A1372" w:rsidRPr="0069496C" w:rsidRDefault="00EB3EF3" w:rsidP="00EB3EF3">
            <w:pPr>
              <w:spacing w:line="276" w:lineRule="auto"/>
              <w:ind w:left="0"/>
              <w:jc w:val="center"/>
              <w:rPr>
                <w:b/>
                <w:color w:val="000000" w:themeColor="text1"/>
              </w:rPr>
            </w:pPr>
            <w:r w:rsidRPr="0069496C">
              <w:rPr>
                <w:b/>
                <w:color w:val="000000" w:themeColor="text1"/>
              </w:rPr>
              <w:t>Население, тыс. чел., 1-я очередь/расчетный срок</w:t>
            </w:r>
          </w:p>
        </w:tc>
        <w:tc>
          <w:tcPr>
            <w:tcW w:w="2169" w:type="dxa"/>
          </w:tcPr>
          <w:p w:rsidR="002A1372" w:rsidRPr="0069496C" w:rsidRDefault="00EB3EF3" w:rsidP="00EB3EF3">
            <w:pPr>
              <w:spacing w:line="276" w:lineRule="auto"/>
              <w:ind w:left="0"/>
              <w:jc w:val="center"/>
              <w:rPr>
                <w:b/>
                <w:color w:val="000000" w:themeColor="text1"/>
              </w:rPr>
            </w:pPr>
            <w:r w:rsidRPr="0069496C">
              <w:rPr>
                <w:b/>
                <w:color w:val="000000" w:themeColor="text1"/>
              </w:rPr>
              <w:t>Расход воды, тыс. куб. м/сут., 1-я очередь/расчетный срок</w:t>
            </w:r>
          </w:p>
        </w:tc>
      </w:tr>
      <w:tr w:rsidR="00EB3EF3" w:rsidRPr="0069496C" w:rsidTr="00EB3EF3">
        <w:trPr>
          <w:tblHeader/>
        </w:trPr>
        <w:tc>
          <w:tcPr>
            <w:tcW w:w="1951" w:type="dxa"/>
          </w:tcPr>
          <w:p w:rsidR="002A1372" w:rsidRPr="0069496C" w:rsidRDefault="00EB3EF3" w:rsidP="00EB3EF3">
            <w:pPr>
              <w:spacing w:line="276" w:lineRule="auto"/>
              <w:ind w:left="0"/>
              <w:jc w:val="center"/>
              <w:rPr>
                <w:color w:val="000000" w:themeColor="text1"/>
              </w:rPr>
            </w:pPr>
            <w:r w:rsidRPr="0069496C">
              <w:rPr>
                <w:color w:val="000000" w:themeColor="text1"/>
              </w:rPr>
              <w:t>1</w:t>
            </w:r>
          </w:p>
        </w:tc>
        <w:tc>
          <w:tcPr>
            <w:tcW w:w="1698" w:type="dxa"/>
          </w:tcPr>
          <w:p w:rsidR="002A1372" w:rsidRPr="0069496C" w:rsidRDefault="00EB3EF3" w:rsidP="00EB3EF3">
            <w:pPr>
              <w:spacing w:line="276" w:lineRule="auto"/>
              <w:ind w:left="0"/>
              <w:jc w:val="center"/>
              <w:rPr>
                <w:color w:val="000000" w:themeColor="text1"/>
              </w:rPr>
            </w:pPr>
            <w:r w:rsidRPr="0069496C">
              <w:rPr>
                <w:color w:val="000000" w:themeColor="text1"/>
              </w:rPr>
              <w:t>2</w:t>
            </w:r>
          </w:p>
        </w:tc>
        <w:tc>
          <w:tcPr>
            <w:tcW w:w="1580" w:type="dxa"/>
          </w:tcPr>
          <w:p w:rsidR="002A1372" w:rsidRPr="0069496C" w:rsidRDefault="00EB3EF3" w:rsidP="00EB3EF3">
            <w:pPr>
              <w:spacing w:line="276" w:lineRule="auto"/>
              <w:ind w:left="0"/>
              <w:jc w:val="center"/>
              <w:rPr>
                <w:color w:val="000000" w:themeColor="text1"/>
              </w:rPr>
            </w:pPr>
            <w:r w:rsidRPr="0069496C">
              <w:rPr>
                <w:color w:val="000000" w:themeColor="text1"/>
              </w:rPr>
              <w:t>3</w:t>
            </w:r>
          </w:p>
        </w:tc>
        <w:tc>
          <w:tcPr>
            <w:tcW w:w="2173" w:type="dxa"/>
          </w:tcPr>
          <w:p w:rsidR="002A1372" w:rsidRPr="0069496C" w:rsidRDefault="00EB3EF3" w:rsidP="00EB3EF3">
            <w:pPr>
              <w:spacing w:line="276" w:lineRule="auto"/>
              <w:ind w:left="0"/>
              <w:jc w:val="center"/>
              <w:rPr>
                <w:color w:val="000000" w:themeColor="text1"/>
              </w:rPr>
            </w:pPr>
            <w:r w:rsidRPr="0069496C">
              <w:rPr>
                <w:color w:val="000000" w:themeColor="text1"/>
              </w:rPr>
              <w:t>4</w:t>
            </w:r>
          </w:p>
        </w:tc>
        <w:tc>
          <w:tcPr>
            <w:tcW w:w="2169" w:type="dxa"/>
          </w:tcPr>
          <w:p w:rsidR="002A1372" w:rsidRPr="0069496C" w:rsidRDefault="00EB3EF3" w:rsidP="00EB3EF3">
            <w:pPr>
              <w:spacing w:line="276" w:lineRule="auto"/>
              <w:ind w:left="0"/>
              <w:jc w:val="center"/>
              <w:rPr>
                <w:color w:val="000000" w:themeColor="text1"/>
              </w:rPr>
            </w:pPr>
            <w:r w:rsidRPr="0069496C">
              <w:rPr>
                <w:color w:val="000000" w:themeColor="text1"/>
              </w:rPr>
              <w:t>5</w:t>
            </w:r>
          </w:p>
        </w:tc>
      </w:tr>
      <w:tr w:rsidR="00EB3EF3" w:rsidRPr="0069496C" w:rsidTr="00EB3EF3">
        <w:tc>
          <w:tcPr>
            <w:tcW w:w="1951" w:type="dxa"/>
          </w:tcPr>
          <w:p w:rsidR="002A1372" w:rsidRPr="0069496C" w:rsidRDefault="00EB3EF3" w:rsidP="00EB3EF3">
            <w:pPr>
              <w:spacing w:line="276" w:lineRule="auto"/>
              <w:ind w:left="0"/>
              <w:rPr>
                <w:color w:val="000000" w:themeColor="text1"/>
              </w:rPr>
            </w:pPr>
            <w:r w:rsidRPr="0069496C">
              <w:rPr>
                <w:color w:val="000000" w:themeColor="text1"/>
              </w:rPr>
              <w:t>Расход воды, всего</w:t>
            </w:r>
          </w:p>
        </w:tc>
        <w:tc>
          <w:tcPr>
            <w:tcW w:w="1698" w:type="dxa"/>
          </w:tcPr>
          <w:p w:rsidR="002A1372" w:rsidRPr="0069496C" w:rsidRDefault="00EB3EF3" w:rsidP="00EB3EF3">
            <w:pPr>
              <w:spacing w:line="276" w:lineRule="auto"/>
              <w:ind w:left="0"/>
              <w:jc w:val="center"/>
              <w:rPr>
                <w:color w:val="000000" w:themeColor="text1"/>
              </w:rPr>
            </w:pPr>
            <w:r w:rsidRPr="0069496C">
              <w:rPr>
                <w:color w:val="000000" w:themeColor="text1"/>
              </w:rPr>
              <w:t>450</w:t>
            </w:r>
          </w:p>
        </w:tc>
        <w:tc>
          <w:tcPr>
            <w:tcW w:w="1580" w:type="dxa"/>
          </w:tcPr>
          <w:p w:rsidR="002A1372" w:rsidRPr="0069496C" w:rsidRDefault="00EB3EF3" w:rsidP="00EB3EF3">
            <w:pPr>
              <w:spacing w:line="276" w:lineRule="auto"/>
              <w:ind w:left="0"/>
              <w:jc w:val="center"/>
              <w:rPr>
                <w:color w:val="000000" w:themeColor="text1"/>
              </w:rPr>
            </w:pPr>
            <w:r w:rsidRPr="0069496C">
              <w:rPr>
                <w:color w:val="000000" w:themeColor="text1"/>
              </w:rPr>
              <w:t>1,1</w:t>
            </w:r>
          </w:p>
        </w:tc>
        <w:tc>
          <w:tcPr>
            <w:tcW w:w="2173" w:type="dxa"/>
          </w:tcPr>
          <w:p w:rsidR="002A1372" w:rsidRPr="0069496C" w:rsidRDefault="00EB3EF3" w:rsidP="00EB3EF3">
            <w:pPr>
              <w:spacing w:line="276" w:lineRule="auto"/>
              <w:ind w:left="0"/>
              <w:jc w:val="center"/>
              <w:rPr>
                <w:color w:val="000000" w:themeColor="text1"/>
              </w:rPr>
            </w:pPr>
            <w:r w:rsidRPr="0069496C">
              <w:rPr>
                <w:color w:val="000000" w:themeColor="text1"/>
              </w:rPr>
              <w:t>189,0\199,0</w:t>
            </w:r>
          </w:p>
        </w:tc>
        <w:tc>
          <w:tcPr>
            <w:tcW w:w="2169" w:type="dxa"/>
          </w:tcPr>
          <w:p w:rsidR="002A1372" w:rsidRPr="0069496C" w:rsidRDefault="00EB3EF3" w:rsidP="00EB3EF3">
            <w:pPr>
              <w:spacing w:line="276" w:lineRule="auto"/>
              <w:ind w:left="0"/>
              <w:jc w:val="center"/>
              <w:rPr>
                <w:color w:val="000000" w:themeColor="text1"/>
              </w:rPr>
            </w:pPr>
            <w:r w:rsidRPr="0069496C">
              <w:rPr>
                <w:color w:val="000000" w:themeColor="text1"/>
              </w:rPr>
              <w:t>93,6/98,5</w:t>
            </w:r>
          </w:p>
        </w:tc>
      </w:tr>
      <w:tr w:rsidR="00EB3EF3" w:rsidRPr="0069496C" w:rsidTr="00EB3EF3">
        <w:tc>
          <w:tcPr>
            <w:tcW w:w="1951" w:type="dxa"/>
          </w:tcPr>
          <w:p w:rsidR="00EB3EF3" w:rsidRPr="0069496C" w:rsidRDefault="00EB3EF3" w:rsidP="00EB3EF3">
            <w:pPr>
              <w:spacing w:line="276" w:lineRule="auto"/>
              <w:ind w:left="0"/>
              <w:rPr>
                <w:color w:val="000000" w:themeColor="text1"/>
              </w:rPr>
            </w:pPr>
            <w:r w:rsidRPr="0069496C">
              <w:rPr>
                <w:color w:val="000000" w:themeColor="text1"/>
              </w:rPr>
              <w:t>в том числе:</w:t>
            </w:r>
          </w:p>
          <w:p w:rsidR="00EB3EF3" w:rsidRPr="0069496C" w:rsidRDefault="00EB3EF3" w:rsidP="00EB3EF3">
            <w:pPr>
              <w:spacing w:line="276" w:lineRule="auto"/>
              <w:ind w:left="0"/>
              <w:rPr>
                <w:color w:val="000000" w:themeColor="text1"/>
              </w:rPr>
            </w:pPr>
            <w:r w:rsidRPr="0069496C">
              <w:rPr>
                <w:color w:val="000000" w:themeColor="text1"/>
              </w:rPr>
              <w:t>хозяйственно-питьевое водопотребление</w:t>
            </w:r>
          </w:p>
        </w:tc>
        <w:tc>
          <w:tcPr>
            <w:tcW w:w="1698" w:type="dxa"/>
          </w:tcPr>
          <w:p w:rsidR="00EB3EF3" w:rsidRPr="0069496C" w:rsidRDefault="00EB3EF3" w:rsidP="00EB3EF3">
            <w:pPr>
              <w:spacing w:line="276" w:lineRule="auto"/>
              <w:ind w:left="0"/>
              <w:jc w:val="center"/>
              <w:rPr>
                <w:color w:val="000000" w:themeColor="text1"/>
              </w:rPr>
            </w:pPr>
            <w:r w:rsidRPr="0069496C">
              <w:rPr>
                <w:color w:val="000000" w:themeColor="text1"/>
              </w:rPr>
              <w:t>350</w:t>
            </w:r>
          </w:p>
        </w:tc>
        <w:tc>
          <w:tcPr>
            <w:tcW w:w="1580" w:type="dxa"/>
          </w:tcPr>
          <w:p w:rsidR="00EB3EF3" w:rsidRPr="0069496C" w:rsidRDefault="00EB3EF3" w:rsidP="00EB3EF3">
            <w:pPr>
              <w:spacing w:line="276" w:lineRule="auto"/>
              <w:ind w:left="0"/>
              <w:jc w:val="center"/>
              <w:rPr>
                <w:color w:val="000000" w:themeColor="text1"/>
              </w:rPr>
            </w:pPr>
            <w:r w:rsidRPr="0069496C">
              <w:rPr>
                <w:color w:val="000000" w:themeColor="text1"/>
              </w:rPr>
              <w:t>1,1</w:t>
            </w:r>
          </w:p>
        </w:tc>
        <w:tc>
          <w:tcPr>
            <w:tcW w:w="2173" w:type="dxa"/>
          </w:tcPr>
          <w:p w:rsidR="00EB3EF3" w:rsidRPr="0069496C" w:rsidRDefault="00EB3EF3" w:rsidP="00014BA1">
            <w:pPr>
              <w:spacing w:line="276" w:lineRule="auto"/>
              <w:ind w:left="0"/>
              <w:jc w:val="center"/>
              <w:rPr>
                <w:color w:val="000000" w:themeColor="text1"/>
              </w:rPr>
            </w:pPr>
            <w:r w:rsidRPr="0069496C">
              <w:rPr>
                <w:color w:val="000000" w:themeColor="text1"/>
              </w:rPr>
              <w:t>189,0\199,0</w:t>
            </w:r>
          </w:p>
        </w:tc>
        <w:tc>
          <w:tcPr>
            <w:tcW w:w="2169" w:type="dxa"/>
          </w:tcPr>
          <w:p w:rsidR="00EB3EF3" w:rsidRPr="0069496C" w:rsidRDefault="00EB3EF3" w:rsidP="00EB3EF3">
            <w:pPr>
              <w:spacing w:line="276" w:lineRule="auto"/>
              <w:ind w:left="0"/>
              <w:jc w:val="center"/>
              <w:rPr>
                <w:color w:val="000000" w:themeColor="text1"/>
              </w:rPr>
            </w:pPr>
            <w:r w:rsidRPr="0069496C">
              <w:rPr>
                <w:color w:val="000000" w:themeColor="text1"/>
              </w:rPr>
              <w:t>72,8/76,6</w:t>
            </w:r>
          </w:p>
        </w:tc>
      </w:tr>
    </w:tbl>
    <w:p w:rsidR="003E437B" w:rsidRPr="0069496C" w:rsidRDefault="003E437B" w:rsidP="002A1372">
      <w:pPr>
        <w:spacing w:line="360" w:lineRule="auto"/>
        <w:ind w:left="0" w:firstLine="567"/>
        <w:jc w:val="center"/>
        <w:rPr>
          <w:b/>
          <w:color w:val="000000" w:themeColor="text1"/>
        </w:rPr>
      </w:pPr>
    </w:p>
    <w:p w:rsidR="000C3FAA" w:rsidRPr="0069496C" w:rsidRDefault="000C3FAA" w:rsidP="002A1372">
      <w:pPr>
        <w:spacing w:line="360" w:lineRule="auto"/>
        <w:ind w:left="0" w:firstLine="567"/>
        <w:jc w:val="center"/>
        <w:rPr>
          <w:b/>
          <w:color w:val="000000" w:themeColor="text1"/>
        </w:rPr>
      </w:pPr>
    </w:p>
    <w:p w:rsidR="000C3FAA" w:rsidRPr="0069496C" w:rsidRDefault="000C3FAA" w:rsidP="009A2BB5">
      <w:pPr>
        <w:keepNext/>
        <w:spacing w:line="360" w:lineRule="auto"/>
        <w:ind w:left="0" w:firstLine="567"/>
        <w:jc w:val="both"/>
        <w:rPr>
          <w:b/>
          <w:color w:val="000000" w:themeColor="text1"/>
        </w:rPr>
      </w:pPr>
      <w:r w:rsidRPr="0069496C">
        <w:rPr>
          <w:b/>
          <w:color w:val="000000" w:themeColor="text1"/>
        </w:rPr>
        <w:t>РАСХОД ВОДЫ НА ПОЖАРОТУШЕНИЕ</w:t>
      </w:r>
    </w:p>
    <w:p w:rsidR="003E437B" w:rsidRPr="0069496C" w:rsidRDefault="009A2BB5" w:rsidP="00C95331">
      <w:pPr>
        <w:spacing w:line="360" w:lineRule="auto"/>
        <w:ind w:left="0" w:firstLine="567"/>
        <w:jc w:val="both"/>
        <w:rPr>
          <w:color w:val="000000" w:themeColor="text1"/>
        </w:rPr>
      </w:pPr>
      <w:r w:rsidRPr="0069496C">
        <w:rPr>
          <w:color w:val="000000" w:themeColor="text1"/>
        </w:rPr>
        <w:t>Расчетный расход воды на наружное пожаротушение и расчетное количество одновременных пожаров принимается в соответствии с табл. 5 СНиП 2.04.02-84*, исходя из характера застройки и проектной численности населения. Расчетная продолжительность тушения одного пожара составляет 3 часа (п. 2.24 СНиП), а время пополнения пожарного водоема - 24 часа (п. 2.25 СНиП).</w:t>
      </w:r>
    </w:p>
    <w:p w:rsidR="009A2BB5" w:rsidRPr="0069496C" w:rsidRDefault="00857233" w:rsidP="00C95331">
      <w:pPr>
        <w:spacing w:line="360" w:lineRule="auto"/>
        <w:ind w:left="0" w:firstLine="567"/>
        <w:jc w:val="both"/>
        <w:rPr>
          <w:color w:val="000000" w:themeColor="text1"/>
        </w:rPr>
      </w:pPr>
      <w:r w:rsidRPr="0069496C">
        <w:rPr>
          <w:color w:val="000000" w:themeColor="text1"/>
        </w:rPr>
        <w:t>На расчетный срок ее первый этап развития принимается три (3) одновременных пожара в жилой застройке с расходом воды на наружное пожаротушение в 55 л/сек. на один пожар и, учитывая наличие в городе объектов с пожароопасными и взрывоопасными производствами, один пожар с расходом 55 л/сек. на промышленном предприятии. Суммарный расход воды на наружное пожаротушение составит 220 л/сек.</w:t>
      </w:r>
    </w:p>
    <w:p w:rsidR="00D2643B" w:rsidRPr="0069496C" w:rsidRDefault="00D2643B" w:rsidP="00C95331">
      <w:pPr>
        <w:spacing w:line="360" w:lineRule="auto"/>
        <w:ind w:left="0" w:firstLine="567"/>
        <w:jc w:val="both"/>
        <w:rPr>
          <w:b/>
          <w:color w:val="000000" w:themeColor="text1"/>
        </w:rPr>
      </w:pPr>
      <w:r w:rsidRPr="0069496C">
        <w:rPr>
          <w:color w:val="000000" w:themeColor="text1"/>
        </w:rPr>
        <w:t xml:space="preserve">Требуемый неприкосновенный трехчасовой </w:t>
      </w:r>
      <w:r w:rsidRPr="0069496C">
        <w:rPr>
          <w:b/>
          <w:color w:val="000000" w:themeColor="text1"/>
        </w:rPr>
        <w:t>противопожарный запас</w:t>
      </w:r>
      <w:r w:rsidRPr="0069496C">
        <w:rPr>
          <w:color w:val="000000" w:themeColor="text1"/>
        </w:rPr>
        <w:t xml:space="preserve"> воды хранится в резервуарах чистой воды </w:t>
      </w:r>
      <w:r w:rsidR="00E840F6" w:rsidRPr="0069496C">
        <w:rPr>
          <w:color w:val="000000" w:themeColor="text1"/>
        </w:rPr>
        <w:t>и составляет (4х55х3600х3):1000</w:t>
      </w:r>
      <w:r w:rsidRPr="0069496C">
        <w:rPr>
          <w:color w:val="000000" w:themeColor="text1"/>
        </w:rPr>
        <w:t>=</w:t>
      </w:r>
      <w:r w:rsidRPr="0069496C">
        <w:rPr>
          <w:b/>
          <w:color w:val="000000" w:themeColor="text1"/>
        </w:rPr>
        <w:t>2376 куб. м.</w:t>
      </w:r>
    </w:p>
    <w:p w:rsidR="00E71207" w:rsidRPr="0069496C" w:rsidRDefault="00E71207" w:rsidP="00C95331">
      <w:pPr>
        <w:spacing w:line="360" w:lineRule="auto"/>
        <w:ind w:left="0" w:firstLine="567"/>
        <w:jc w:val="both"/>
        <w:rPr>
          <w:color w:val="000000" w:themeColor="text1"/>
        </w:rPr>
      </w:pPr>
      <w:r w:rsidRPr="0069496C">
        <w:rPr>
          <w:color w:val="000000" w:themeColor="text1"/>
        </w:rPr>
        <w:t>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для каждого конкретного участка сети (п. 8 СНиП 2.04.02-84*).</w:t>
      </w:r>
    </w:p>
    <w:p w:rsidR="00E71207" w:rsidRPr="0069496C" w:rsidRDefault="00E71207" w:rsidP="00C95331">
      <w:pPr>
        <w:spacing w:line="360" w:lineRule="auto"/>
        <w:ind w:left="0" w:firstLine="567"/>
        <w:jc w:val="both"/>
        <w:rPr>
          <w:color w:val="000000" w:themeColor="text1"/>
        </w:rPr>
      </w:pPr>
      <w:r w:rsidRPr="0069496C">
        <w:rPr>
          <w:color w:val="000000" w:themeColor="text1"/>
        </w:rPr>
        <w:t>Промышленные предприятия, имеющие ведомственные водопроводы, обеспечивают пожаротушение из собственных систем водоснабжения.</w:t>
      </w:r>
    </w:p>
    <w:p w:rsidR="00D81DD6" w:rsidRPr="0069496C" w:rsidRDefault="00D81DD6" w:rsidP="00C95331">
      <w:pPr>
        <w:spacing w:line="360" w:lineRule="auto"/>
        <w:ind w:left="0" w:firstLine="567"/>
        <w:jc w:val="both"/>
        <w:rPr>
          <w:color w:val="000000" w:themeColor="text1"/>
        </w:rPr>
      </w:pPr>
    </w:p>
    <w:p w:rsidR="00D81DD6" w:rsidRPr="0069496C" w:rsidRDefault="00D81DD6" w:rsidP="00D81DD6">
      <w:pPr>
        <w:keepNext/>
        <w:spacing w:line="360" w:lineRule="auto"/>
        <w:ind w:left="0" w:firstLine="567"/>
        <w:jc w:val="both"/>
        <w:rPr>
          <w:b/>
          <w:color w:val="000000" w:themeColor="text1"/>
        </w:rPr>
      </w:pPr>
      <w:r w:rsidRPr="0069496C">
        <w:rPr>
          <w:b/>
          <w:color w:val="000000" w:themeColor="text1"/>
        </w:rPr>
        <w:t>СХЕМА ВОДОСНАБЖЕНИЯ</w:t>
      </w:r>
    </w:p>
    <w:p w:rsidR="006A3465" w:rsidRPr="0069496C" w:rsidRDefault="006A3465" w:rsidP="006A3465">
      <w:pPr>
        <w:spacing w:line="360" w:lineRule="auto"/>
        <w:ind w:left="0" w:firstLine="567"/>
        <w:jc w:val="both"/>
        <w:rPr>
          <w:color w:val="000000" w:themeColor="text1"/>
        </w:rPr>
      </w:pPr>
      <w:r w:rsidRPr="0069496C">
        <w:rPr>
          <w:color w:val="000000" w:themeColor="text1"/>
        </w:rPr>
        <w:t>В г. Северодвинске предусматривается сохранение, развитие и реконструкция существующей централизованной системы водоснабжения.</w:t>
      </w:r>
    </w:p>
    <w:p w:rsidR="006A3465" w:rsidRPr="0069496C" w:rsidRDefault="006A3465" w:rsidP="006A3465">
      <w:pPr>
        <w:spacing w:line="360" w:lineRule="auto"/>
        <w:ind w:left="0" w:firstLine="567"/>
        <w:jc w:val="both"/>
        <w:rPr>
          <w:color w:val="000000" w:themeColor="text1"/>
        </w:rPr>
      </w:pPr>
      <w:r w:rsidRPr="0069496C">
        <w:rPr>
          <w:color w:val="000000" w:themeColor="text1"/>
        </w:rPr>
        <w:t xml:space="preserve">Увеличения производительности основных водозаборных и водопроводных сооружений города и диаметров магистральных и уличных сетей не потребуется, так как они имеют значительный резерв по производительности и пропускной способности, что обусловлено снижением темпов развития города. В то же время отдельные элементы систем, сооруженные в период 1940-1970 гг., полностью амортизированы и имеют близкий к 100 </w:t>
      </w:r>
      <w:r w:rsidR="003A185E" w:rsidRPr="0069496C">
        <w:rPr>
          <w:color w:val="000000" w:themeColor="text1"/>
        </w:rPr>
        <w:t>%</w:t>
      </w:r>
      <w:r w:rsidRPr="0069496C">
        <w:rPr>
          <w:color w:val="000000" w:themeColor="text1"/>
        </w:rPr>
        <w:t xml:space="preserve"> физический износ</w:t>
      </w:r>
      <w:r w:rsidR="003A185E" w:rsidRPr="0069496C">
        <w:rPr>
          <w:color w:val="000000" w:themeColor="text1"/>
        </w:rPr>
        <w:t xml:space="preserve"> (55,5 % водоводов и отдельных водопроводных сетей)</w:t>
      </w:r>
      <w:r w:rsidRPr="0069496C">
        <w:rPr>
          <w:color w:val="000000" w:themeColor="text1"/>
        </w:rPr>
        <w:t xml:space="preserve">. </w:t>
      </w:r>
    </w:p>
    <w:p w:rsidR="006A3465" w:rsidRPr="0069496C" w:rsidRDefault="006A3465" w:rsidP="006A3465">
      <w:pPr>
        <w:spacing w:line="360" w:lineRule="auto"/>
        <w:ind w:left="0" w:firstLine="567"/>
        <w:jc w:val="both"/>
        <w:rPr>
          <w:color w:val="000000" w:themeColor="text1"/>
        </w:rPr>
      </w:pPr>
      <w:r w:rsidRPr="0069496C">
        <w:rPr>
          <w:color w:val="000000" w:themeColor="text1"/>
        </w:rPr>
        <w:t>Настоящим проектом рекомендуется провести полную комплексную инвентаризацию городских водопроводных сетей и заказать специализированной организации проект реконструкции системы водоснабжения города, выполненный на основании гидравлического расчета.</w:t>
      </w:r>
    </w:p>
    <w:p w:rsidR="006A3465" w:rsidRPr="0069496C" w:rsidRDefault="006A3465" w:rsidP="006A3465">
      <w:pPr>
        <w:spacing w:line="360" w:lineRule="auto"/>
        <w:ind w:left="0" w:firstLine="567"/>
        <w:jc w:val="both"/>
        <w:rPr>
          <w:color w:val="000000" w:themeColor="text1"/>
        </w:rPr>
      </w:pPr>
      <w:r w:rsidRPr="0069496C">
        <w:rPr>
          <w:color w:val="000000" w:themeColor="text1"/>
        </w:rPr>
        <w:t>Для организации стабильного хозяйственно-питьевого водоснабжения г. Северодвинск</w:t>
      </w:r>
      <w:r w:rsidR="000921A7" w:rsidRPr="0069496C">
        <w:rPr>
          <w:color w:val="000000" w:themeColor="text1"/>
        </w:rPr>
        <w:t>а</w:t>
      </w:r>
      <w:r w:rsidRPr="0069496C">
        <w:rPr>
          <w:color w:val="000000" w:themeColor="text1"/>
        </w:rPr>
        <w:t xml:space="preserve"> запланированы следующие мероприятия на </w:t>
      </w:r>
      <w:r w:rsidR="000921A7" w:rsidRPr="0069496C">
        <w:rPr>
          <w:color w:val="000000" w:themeColor="text1"/>
        </w:rPr>
        <w:t>1-ю</w:t>
      </w:r>
      <w:r w:rsidRPr="0069496C">
        <w:rPr>
          <w:color w:val="000000" w:themeColor="text1"/>
        </w:rPr>
        <w:t xml:space="preserve"> очередь и расчетный срок:</w:t>
      </w:r>
    </w:p>
    <w:p w:rsidR="0044222C" w:rsidRPr="0069496C" w:rsidRDefault="0044222C" w:rsidP="0044222C">
      <w:pPr>
        <w:pStyle w:val="ad"/>
        <w:numPr>
          <w:ilvl w:val="0"/>
          <w:numId w:val="64"/>
        </w:numPr>
        <w:spacing w:line="360" w:lineRule="auto"/>
        <w:ind w:left="993"/>
        <w:jc w:val="both"/>
        <w:rPr>
          <w:color w:val="000000" w:themeColor="text1"/>
        </w:rPr>
      </w:pPr>
      <w:r w:rsidRPr="0069496C">
        <w:rPr>
          <w:color w:val="000000" w:themeColor="text1"/>
        </w:rPr>
        <w:t xml:space="preserve">Реконструкция систем реагентной обработки речной воды водоочистных сооружений ВОС-1 и ВОС-2; </w:t>
      </w:r>
      <w:r w:rsidRPr="006B6BF7">
        <w:rPr>
          <w:b/>
          <w:color w:val="000000" w:themeColor="text1"/>
        </w:rPr>
        <w:t>реконструкция хлорного хозяйства водоочистных сооружений ВОС-1 и ВОС-2 по переводу с жидкого хлора на химический гипохлорит натрия (расчетный срок).</w:t>
      </w:r>
      <w:r w:rsidRPr="0069496C">
        <w:rPr>
          <w:color w:val="000000" w:themeColor="text1"/>
        </w:rPr>
        <w:t xml:space="preserve">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водоочистных сооружений из перечня опасных производственных объектов.</w:t>
      </w:r>
    </w:p>
    <w:p w:rsidR="0044222C" w:rsidRPr="0069496C" w:rsidRDefault="0044222C" w:rsidP="0044222C">
      <w:pPr>
        <w:pStyle w:val="ad"/>
        <w:numPr>
          <w:ilvl w:val="0"/>
          <w:numId w:val="64"/>
        </w:numPr>
        <w:spacing w:line="360" w:lineRule="auto"/>
        <w:ind w:left="993"/>
        <w:jc w:val="both"/>
        <w:rPr>
          <w:color w:val="000000" w:themeColor="text1"/>
        </w:rPr>
      </w:pPr>
      <w:r w:rsidRPr="0069496C">
        <w:rPr>
          <w:color w:val="000000" w:themeColor="text1"/>
        </w:rPr>
        <w:t>Реконструкция системы отведения и очистки технологических стоков (СООТС) очистных сооружений водопровода ВОС-1</w:t>
      </w:r>
      <w:r w:rsidR="000C06CD" w:rsidRPr="0069496C">
        <w:rPr>
          <w:color w:val="000000" w:themeColor="text1"/>
        </w:rPr>
        <w:t xml:space="preserve"> (1-я очередь)</w:t>
      </w:r>
      <w:r w:rsidRPr="0069496C">
        <w:rPr>
          <w:color w:val="000000" w:themeColor="text1"/>
        </w:rPr>
        <w:t>.</w:t>
      </w:r>
    </w:p>
    <w:p w:rsidR="0044222C" w:rsidRPr="0069496C" w:rsidRDefault="0044222C" w:rsidP="0044222C">
      <w:pPr>
        <w:pStyle w:val="ad"/>
        <w:numPr>
          <w:ilvl w:val="0"/>
          <w:numId w:val="64"/>
        </w:numPr>
        <w:spacing w:line="360" w:lineRule="auto"/>
        <w:ind w:left="993"/>
        <w:jc w:val="both"/>
        <w:rPr>
          <w:color w:val="000000" w:themeColor="text1"/>
        </w:rPr>
      </w:pPr>
      <w:r w:rsidRPr="0069496C">
        <w:rPr>
          <w:color w:val="000000" w:themeColor="text1"/>
        </w:rPr>
        <w:t xml:space="preserve">Поэтапная замена подающих водоводов от водозаборных сооружений до водопроводных очистных сооружений диаметром </w:t>
      </w:r>
      <w:smartTag w:uri="urn:schemas-microsoft-com:office:smarttags" w:element="metricconverter">
        <w:smartTagPr>
          <w:attr w:name="ProductID" w:val="600 мм"/>
        </w:smartTagPr>
        <w:r w:rsidRPr="0069496C">
          <w:rPr>
            <w:color w:val="000000" w:themeColor="text1"/>
          </w:rPr>
          <w:t>600 мм</w:t>
        </w:r>
      </w:smartTag>
      <w:r w:rsidRPr="0069496C">
        <w:rPr>
          <w:color w:val="000000" w:themeColor="text1"/>
        </w:rPr>
        <w:t xml:space="preserve"> в две нитки и диаметром </w:t>
      </w:r>
      <w:smartTag w:uri="urn:schemas-microsoft-com:office:smarttags" w:element="metricconverter">
        <w:smartTagPr>
          <w:attr w:name="ProductID" w:val="900 мм"/>
        </w:smartTagPr>
        <w:r w:rsidRPr="0069496C">
          <w:rPr>
            <w:color w:val="000000" w:themeColor="text1"/>
          </w:rPr>
          <w:t>900 мм</w:t>
        </w:r>
      </w:smartTag>
      <w:r w:rsidR="000C06CD" w:rsidRPr="0069496C">
        <w:rPr>
          <w:color w:val="000000" w:themeColor="text1"/>
        </w:rPr>
        <w:t xml:space="preserve"> в две нитки (расчетный срок).</w:t>
      </w:r>
    </w:p>
    <w:p w:rsidR="0044222C" w:rsidRPr="0069496C" w:rsidRDefault="0044222C" w:rsidP="0044222C">
      <w:pPr>
        <w:pStyle w:val="ad"/>
        <w:numPr>
          <w:ilvl w:val="0"/>
          <w:numId w:val="64"/>
        </w:numPr>
        <w:spacing w:line="360" w:lineRule="auto"/>
        <w:ind w:left="993"/>
        <w:jc w:val="both"/>
        <w:rPr>
          <w:color w:val="000000" w:themeColor="text1"/>
        </w:rPr>
      </w:pPr>
      <w:r w:rsidRPr="0069496C">
        <w:rPr>
          <w:color w:val="000000" w:themeColor="text1"/>
        </w:rPr>
        <w:t xml:space="preserve">Строительство новой повысительной водопроводной насосной станции 4-го подъема </w:t>
      </w:r>
      <w:r w:rsidR="000C06CD" w:rsidRPr="0069496C">
        <w:rPr>
          <w:color w:val="000000" w:themeColor="text1"/>
        </w:rPr>
        <w:t xml:space="preserve">на о. Ягры, </w:t>
      </w:r>
      <w:r w:rsidRPr="0069496C">
        <w:rPr>
          <w:color w:val="000000" w:themeColor="text1"/>
        </w:rPr>
        <w:t xml:space="preserve">ввиду того, что нарушены требования нормативных документов в части создания и соблюдения ЗСО из-за расположения ВНС-4 </w:t>
      </w:r>
      <w:r w:rsidR="000C06CD" w:rsidRPr="0069496C">
        <w:rPr>
          <w:color w:val="000000" w:themeColor="text1"/>
        </w:rPr>
        <w:t>внутри промплощадки предприятия (расчетный срок)</w:t>
      </w:r>
      <w:r w:rsidRPr="0069496C">
        <w:rPr>
          <w:color w:val="000000" w:themeColor="text1"/>
        </w:rPr>
        <w:t>.</w:t>
      </w:r>
    </w:p>
    <w:p w:rsidR="0044222C" w:rsidRPr="0069496C" w:rsidRDefault="0044222C" w:rsidP="0044222C">
      <w:pPr>
        <w:pStyle w:val="ad"/>
        <w:numPr>
          <w:ilvl w:val="0"/>
          <w:numId w:val="64"/>
        </w:numPr>
        <w:spacing w:line="360" w:lineRule="auto"/>
        <w:ind w:left="993"/>
        <w:jc w:val="both"/>
        <w:rPr>
          <w:color w:val="000000" w:themeColor="text1"/>
        </w:rPr>
      </w:pPr>
      <w:r w:rsidRPr="0069496C">
        <w:rPr>
          <w:color w:val="000000" w:themeColor="text1"/>
        </w:rPr>
        <w:t xml:space="preserve">Строительство станции УФ-обеззараживания питьевой воды проектной производительность 24,0 тыс. </w:t>
      </w:r>
      <w:r w:rsidR="000C0F73" w:rsidRPr="0069496C">
        <w:rPr>
          <w:color w:val="000000" w:themeColor="text1"/>
        </w:rPr>
        <w:t>куб. м</w:t>
      </w:r>
      <w:r w:rsidRPr="0069496C">
        <w:rPr>
          <w:color w:val="000000" w:themeColor="text1"/>
        </w:rPr>
        <w:t xml:space="preserve">/сут. на площадке проектируемой ВНС-4 для обеспечения нормативного качества питьевой воды системы хозяйственно-питьевого водоснабжения </w:t>
      </w:r>
      <w:r w:rsidR="000C0F73" w:rsidRPr="0069496C">
        <w:rPr>
          <w:color w:val="000000" w:themeColor="text1"/>
        </w:rPr>
        <w:t>территории</w:t>
      </w:r>
      <w:r w:rsidRPr="0069496C">
        <w:rPr>
          <w:color w:val="000000" w:themeColor="text1"/>
        </w:rPr>
        <w:t xml:space="preserve">  о. Ягры</w:t>
      </w:r>
      <w:r w:rsidR="000C0F73" w:rsidRPr="0069496C">
        <w:rPr>
          <w:color w:val="000000" w:themeColor="text1"/>
        </w:rPr>
        <w:t xml:space="preserve"> (1-я очередь)</w:t>
      </w:r>
      <w:r w:rsidRPr="0069496C">
        <w:rPr>
          <w:color w:val="000000" w:themeColor="text1"/>
        </w:rPr>
        <w:t>.</w:t>
      </w:r>
    </w:p>
    <w:p w:rsidR="0044222C" w:rsidRPr="0069496C" w:rsidRDefault="0044222C" w:rsidP="0044222C">
      <w:pPr>
        <w:pStyle w:val="ad"/>
        <w:numPr>
          <w:ilvl w:val="0"/>
          <w:numId w:val="64"/>
        </w:numPr>
        <w:spacing w:line="360" w:lineRule="auto"/>
        <w:ind w:left="993"/>
        <w:jc w:val="both"/>
        <w:rPr>
          <w:color w:val="000000" w:themeColor="text1"/>
        </w:rPr>
      </w:pPr>
      <w:r w:rsidRPr="0069496C">
        <w:rPr>
          <w:color w:val="000000" w:themeColor="text1"/>
        </w:rPr>
        <w:t xml:space="preserve">Строительство участка водовода </w:t>
      </w:r>
      <w:r w:rsidR="00607B54" w:rsidRPr="0069496C">
        <w:rPr>
          <w:color w:val="000000" w:themeColor="text1"/>
        </w:rPr>
        <w:t>диаметром</w:t>
      </w:r>
      <w:r w:rsidRPr="0069496C">
        <w:rPr>
          <w:color w:val="000000" w:themeColor="text1"/>
        </w:rPr>
        <w:t xml:space="preserve"> 400</w:t>
      </w:r>
      <w:r w:rsidR="00607B54" w:rsidRPr="0069496C">
        <w:rPr>
          <w:color w:val="000000" w:themeColor="text1"/>
        </w:rPr>
        <w:t xml:space="preserve"> мм</w:t>
      </w:r>
      <w:r w:rsidRPr="0069496C">
        <w:rPr>
          <w:color w:val="000000" w:themeColor="text1"/>
        </w:rPr>
        <w:t xml:space="preserve"> длиной </w:t>
      </w:r>
      <w:r w:rsidR="00607B54" w:rsidRPr="0069496C">
        <w:rPr>
          <w:color w:val="000000" w:themeColor="text1"/>
        </w:rPr>
        <w:t>0,8 км</w:t>
      </w:r>
      <w:r w:rsidRPr="0069496C">
        <w:rPr>
          <w:color w:val="000000" w:themeColor="text1"/>
        </w:rPr>
        <w:t xml:space="preserve"> от проектируемой ВНС-4 до водопроводного узла на пересечении ул. Логинова–Октябрьская</w:t>
      </w:r>
      <w:r w:rsidR="00607B54" w:rsidRPr="0069496C">
        <w:rPr>
          <w:color w:val="000000" w:themeColor="text1"/>
        </w:rPr>
        <w:t xml:space="preserve"> (расчетный срок)</w:t>
      </w:r>
      <w:r w:rsidRPr="0069496C">
        <w:rPr>
          <w:color w:val="000000" w:themeColor="text1"/>
        </w:rPr>
        <w:t>.</w:t>
      </w:r>
    </w:p>
    <w:p w:rsidR="0044222C" w:rsidRPr="0069496C" w:rsidRDefault="0044222C" w:rsidP="0044222C">
      <w:pPr>
        <w:pStyle w:val="ad"/>
        <w:numPr>
          <w:ilvl w:val="0"/>
          <w:numId w:val="64"/>
        </w:numPr>
        <w:spacing w:line="360" w:lineRule="auto"/>
        <w:ind w:left="993"/>
        <w:jc w:val="both"/>
        <w:rPr>
          <w:color w:val="000000" w:themeColor="text1"/>
        </w:rPr>
      </w:pPr>
      <w:r w:rsidRPr="0069496C">
        <w:rPr>
          <w:color w:val="000000" w:themeColor="text1"/>
        </w:rPr>
        <w:t xml:space="preserve">Поэтапная замена </w:t>
      </w:r>
      <w:r w:rsidR="003775A9" w:rsidRPr="0069496C">
        <w:rPr>
          <w:color w:val="000000" w:themeColor="text1"/>
        </w:rPr>
        <w:t xml:space="preserve">двух </w:t>
      </w:r>
      <w:r w:rsidRPr="0069496C">
        <w:rPr>
          <w:color w:val="000000" w:themeColor="text1"/>
        </w:rPr>
        <w:t xml:space="preserve">водоводов </w:t>
      </w:r>
      <w:r w:rsidR="003775A9" w:rsidRPr="0069496C">
        <w:rPr>
          <w:color w:val="000000" w:themeColor="text1"/>
        </w:rPr>
        <w:t>диаметром</w:t>
      </w:r>
      <w:r w:rsidRPr="0069496C">
        <w:rPr>
          <w:color w:val="000000" w:themeColor="text1"/>
        </w:rPr>
        <w:t xml:space="preserve"> 500 </w:t>
      </w:r>
      <w:r w:rsidR="003775A9" w:rsidRPr="0069496C">
        <w:rPr>
          <w:color w:val="000000" w:themeColor="text1"/>
        </w:rPr>
        <w:t xml:space="preserve">мм </w:t>
      </w:r>
      <w:r w:rsidRPr="0069496C">
        <w:rPr>
          <w:color w:val="000000" w:themeColor="text1"/>
        </w:rPr>
        <w:t xml:space="preserve">протяженностью </w:t>
      </w:r>
      <w:smartTag w:uri="urn:schemas-microsoft-com:office:smarttags" w:element="metricconverter">
        <w:smartTagPr>
          <w:attr w:name="ProductID" w:val="11,0 км"/>
        </w:smartTagPr>
        <w:r w:rsidRPr="0069496C">
          <w:rPr>
            <w:color w:val="000000" w:themeColor="text1"/>
          </w:rPr>
          <w:t>11,0 км</w:t>
        </w:r>
      </w:smartTag>
      <w:r w:rsidR="003775A9" w:rsidRPr="0069496C">
        <w:rPr>
          <w:color w:val="000000" w:themeColor="text1"/>
        </w:rPr>
        <w:t xml:space="preserve"> от ВНС-3 до ВНС-4 с заменой</w:t>
      </w:r>
      <w:r w:rsidRPr="0069496C">
        <w:rPr>
          <w:color w:val="000000" w:themeColor="text1"/>
        </w:rPr>
        <w:t xml:space="preserve"> участков из стальных тру</w:t>
      </w:r>
      <w:r w:rsidR="003775A9" w:rsidRPr="0069496C">
        <w:rPr>
          <w:color w:val="000000" w:themeColor="text1"/>
        </w:rPr>
        <w:t>бопроводов на пластиковые трубы (расчетный срок)</w:t>
      </w:r>
      <w:r w:rsidRPr="0069496C">
        <w:rPr>
          <w:color w:val="000000" w:themeColor="text1"/>
        </w:rPr>
        <w:t>.</w:t>
      </w:r>
    </w:p>
    <w:p w:rsidR="0044222C" w:rsidRPr="0069496C" w:rsidRDefault="0044222C" w:rsidP="00D449B7">
      <w:pPr>
        <w:pStyle w:val="ad"/>
        <w:numPr>
          <w:ilvl w:val="0"/>
          <w:numId w:val="64"/>
        </w:numPr>
        <w:spacing w:line="360" w:lineRule="auto"/>
        <w:ind w:left="993"/>
        <w:jc w:val="both"/>
        <w:rPr>
          <w:color w:val="000000" w:themeColor="text1"/>
        </w:rPr>
      </w:pPr>
      <w:r w:rsidRPr="0069496C">
        <w:rPr>
          <w:color w:val="000000" w:themeColor="text1"/>
        </w:rPr>
        <w:t xml:space="preserve">Поэтапная </w:t>
      </w:r>
      <w:r w:rsidR="00D449B7" w:rsidRPr="0069496C">
        <w:rPr>
          <w:color w:val="000000" w:themeColor="text1"/>
        </w:rPr>
        <w:t>модернизация</w:t>
      </w:r>
      <w:r w:rsidRPr="0069496C">
        <w:rPr>
          <w:color w:val="000000" w:themeColor="text1"/>
        </w:rPr>
        <w:t xml:space="preserve"> ветхих сетей водопровода </w:t>
      </w:r>
      <w:r w:rsidR="00D449B7" w:rsidRPr="0069496C">
        <w:rPr>
          <w:color w:val="000000" w:themeColor="text1"/>
        </w:rPr>
        <w:t>с использованием полимерных материалов; п</w:t>
      </w:r>
      <w:r w:rsidRPr="0069496C">
        <w:rPr>
          <w:color w:val="000000" w:themeColor="text1"/>
        </w:rPr>
        <w:t>ри реко</w:t>
      </w:r>
      <w:r w:rsidR="00D449B7" w:rsidRPr="0069496C">
        <w:rPr>
          <w:color w:val="000000" w:themeColor="text1"/>
        </w:rPr>
        <w:t>нструкции старой части города (В</w:t>
      </w:r>
      <w:r w:rsidRPr="0069496C">
        <w:rPr>
          <w:color w:val="000000" w:themeColor="text1"/>
        </w:rPr>
        <w:t xml:space="preserve">осточный </w:t>
      </w:r>
      <w:r w:rsidR="00D449B7" w:rsidRPr="0069496C">
        <w:rPr>
          <w:color w:val="000000" w:themeColor="text1"/>
        </w:rPr>
        <w:t>планировочный</w:t>
      </w:r>
      <w:r w:rsidRPr="0069496C">
        <w:rPr>
          <w:color w:val="000000" w:themeColor="text1"/>
        </w:rPr>
        <w:t xml:space="preserve"> район) потребуется полная замена внут</w:t>
      </w:r>
      <w:r w:rsidR="00D449B7" w:rsidRPr="0069496C">
        <w:rPr>
          <w:color w:val="000000" w:themeColor="text1"/>
        </w:rPr>
        <w:t>риквартальных сетей водопровода (расчетный срок).</w:t>
      </w:r>
    </w:p>
    <w:p w:rsidR="0044222C" w:rsidRPr="0069496C" w:rsidRDefault="0044222C" w:rsidP="00014BA1">
      <w:pPr>
        <w:pStyle w:val="ad"/>
        <w:numPr>
          <w:ilvl w:val="0"/>
          <w:numId w:val="64"/>
        </w:numPr>
        <w:spacing w:line="360" w:lineRule="auto"/>
        <w:ind w:left="993"/>
        <w:jc w:val="both"/>
        <w:rPr>
          <w:color w:val="000000" w:themeColor="text1"/>
        </w:rPr>
      </w:pPr>
      <w:r w:rsidRPr="0069496C">
        <w:rPr>
          <w:color w:val="000000" w:themeColor="text1"/>
        </w:rPr>
        <w:t>Строительство новых водопроводных сетей с подключением к централизованной системе водоснабжения площадок нового строительства и планируемых объе</w:t>
      </w:r>
      <w:r w:rsidR="00014BA1" w:rsidRPr="0069496C">
        <w:rPr>
          <w:color w:val="000000" w:themeColor="text1"/>
        </w:rPr>
        <w:t>ктов капитального строительства (расчетный срок).</w:t>
      </w:r>
    </w:p>
    <w:p w:rsidR="00E76610" w:rsidRPr="0069496C" w:rsidRDefault="0044222C" w:rsidP="00E76610">
      <w:pPr>
        <w:pStyle w:val="ad"/>
        <w:numPr>
          <w:ilvl w:val="0"/>
          <w:numId w:val="64"/>
        </w:numPr>
        <w:spacing w:line="360" w:lineRule="auto"/>
        <w:ind w:left="993"/>
        <w:jc w:val="both"/>
        <w:rPr>
          <w:color w:val="000000" w:themeColor="text1"/>
        </w:rPr>
      </w:pPr>
      <w:r w:rsidRPr="0069496C">
        <w:rPr>
          <w:color w:val="000000" w:themeColor="text1"/>
        </w:rPr>
        <w:t xml:space="preserve">Для </w:t>
      </w:r>
      <w:r w:rsidR="00014BA1" w:rsidRPr="0069496C">
        <w:rPr>
          <w:color w:val="000000" w:themeColor="text1"/>
        </w:rPr>
        <w:t>обеспечения</w:t>
      </w:r>
      <w:r w:rsidR="00E76610" w:rsidRPr="0069496C">
        <w:rPr>
          <w:color w:val="000000" w:themeColor="text1"/>
        </w:rPr>
        <w:t xml:space="preserve"> закрытой схемы водоснабжения предусмотреть реконструкцию квартальных водоводов (1-я очередь).</w:t>
      </w:r>
    </w:p>
    <w:p w:rsidR="00E76610" w:rsidRPr="0069496C" w:rsidRDefault="00E76610" w:rsidP="00E76610">
      <w:pPr>
        <w:pStyle w:val="ad"/>
        <w:numPr>
          <w:ilvl w:val="0"/>
          <w:numId w:val="64"/>
        </w:numPr>
        <w:spacing w:line="360" w:lineRule="auto"/>
        <w:ind w:left="993"/>
        <w:jc w:val="both"/>
        <w:rPr>
          <w:color w:val="000000" w:themeColor="text1"/>
        </w:rPr>
      </w:pPr>
      <w:r w:rsidRPr="0069496C">
        <w:rPr>
          <w:color w:val="000000" w:themeColor="text1"/>
        </w:rPr>
        <w:t xml:space="preserve"> Замена двух водоводов к ТЭЦ-1 диаметром 500 мм на два водовода диаметром 800 мм общей протяженностью 9,8 км (расчетный срок).</w:t>
      </w:r>
    </w:p>
    <w:p w:rsidR="0044222C" w:rsidRPr="0069496C" w:rsidRDefault="00E76610" w:rsidP="00E76610">
      <w:pPr>
        <w:pStyle w:val="ad"/>
        <w:numPr>
          <w:ilvl w:val="0"/>
          <w:numId w:val="64"/>
        </w:numPr>
        <w:spacing w:line="360" w:lineRule="auto"/>
        <w:ind w:left="993"/>
        <w:jc w:val="both"/>
        <w:rPr>
          <w:color w:val="000000" w:themeColor="text1"/>
        </w:rPr>
      </w:pPr>
      <w:r w:rsidRPr="0069496C">
        <w:rPr>
          <w:color w:val="000000" w:themeColor="text1"/>
        </w:rPr>
        <w:t>Установка приборов учета воды (расходомеров) у всех потребителей (1-я очередь).</w:t>
      </w:r>
    </w:p>
    <w:p w:rsidR="000921A7" w:rsidRPr="0069496C" w:rsidRDefault="000921A7" w:rsidP="006A3465">
      <w:pPr>
        <w:spacing w:line="360" w:lineRule="auto"/>
        <w:ind w:left="0" w:firstLine="567"/>
        <w:jc w:val="both"/>
        <w:rPr>
          <w:color w:val="000000" w:themeColor="text1"/>
        </w:rPr>
      </w:pPr>
    </w:p>
    <w:p w:rsidR="001D3059" w:rsidRPr="0069496C" w:rsidRDefault="001D3059" w:rsidP="001D3059">
      <w:pPr>
        <w:pStyle w:val="14"/>
        <w:keepNext/>
        <w:spacing w:before="100" w:after="100" w:line="360" w:lineRule="auto"/>
      </w:pPr>
      <w:bookmarkStart w:id="27" w:name="_Toc433024020"/>
      <w:r w:rsidRPr="0069496C">
        <w:t>9.2. ВОДООТВЕДЕНИЕ БЫТОВЫХ СТОКОВ</w:t>
      </w:r>
      <w:bookmarkEnd w:id="27"/>
    </w:p>
    <w:p w:rsidR="00D81DD6" w:rsidRPr="0069496C" w:rsidRDefault="005A47C9" w:rsidP="00C95331">
      <w:pPr>
        <w:spacing w:line="360" w:lineRule="auto"/>
        <w:ind w:left="0" w:firstLine="567"/>
        <w:jc w:val="both"/>
        <w:rPr>
          <w:color w:val="000000" w:themeColor="text1"/>
        </w:rPr>
      </w:pPr>
      <w:r w:rsidRPr="0069496C">
        <w:rPr>
          <w:color w:val="000000" w:themeColor="text1"/>
        </w:rPr>
        <w:t>На территории города действует централизованная раздельная система водоотведения бытовых стоков. Городская система водоотведения бытовых стоков (за исключением планировочных районов о. Ягры) находится на балансе и эксплуатируется цехом №</w:t>
      </w:r>
      <w:r w:rsidR="00D242AE">
        <w:rPr>
          <w:color w:val="000000" w:themeColor="text1"/>
        </w:rPr>
        <w:t xml:space="preserve">19 </w:t>
      </w:r>
      <w:r w:rsidRPr="0069496C">
        <w:rPr>
          <w:color w:val="000000" w:themeColor="text1"/>
        </w:rPr>
        <w:t>АО "ПО "Севмаш", который осуществляет эксплуатацию внешних систем водоотведения города, в том числе канализационных очистных сооружений (КОС-1).</w:t>
      </w:r>
    </w:p>
    <w:p w:rsidR="00A67F6F" w:rsidRPr="0069496C" w:rsidRDefault="001B4F3C" w:rsidP="00C95331">
      <w:pPr>
        <w:spacing w:line="360" w:lineRule="auto"/>
        <w:ind w:left="0" w:firstLine="567"/>
        <w:jc w:val="both"/>
        <w:rPr>
          <w:color w:val="000000" w:themeColor="text1"/>
        </w:rPr>
      </w:pPr>
      <w:r w:rsidRPr="0069496C">
        <w:rPr>
          <w:b/>
          <w:color w:val="000000" w:themeColor="text1"/>
        </w:rPr>
        <w:t>Очистные канализационные сооружения - станция аэрации (КОС-1)</w:t>
      </w:r>
      <w:r w:rsidRPr="0069496C">
        <w:rPr>
          <w:color w:val="000000" w:themeColor="text1"/>
        </w:rPr>
        <w:t xml:space="preserve"> расположены в городском квартале № 124, производят прием, полную биологическую очистку и сброс сточных вод в поверхностный водоприемник.</w:t>
      </w:r>
    </w:p>
    <w:p w:rsidR="005A47C9" w:rsidRPr="0069496C" w:rsidRDefault="0034060D" w:rsidP="00C95331">
      <w:pPr>
        <w:spacing w:line="360" w:lineRule="auto"/>
        <w:ind w:left="0" w:firstLine="567"/>
        <w:jc w:val="both"/>
        <w:rPr>
          <w:color w:val="000000" w:themeColor="text1"/>
        </w:rPr>
      </w:pPr>
      <w:r w:rsidRPr="0069496C">
        <w:rPr>
          <w:color w:val="000000" w:themeColor="text1"/>
        </w:rPr>
        <w:t>Год постройки  КОС-1-1965 (первая очередь) и 1976 (вторая очередь).</w:t>
      </w:r>
      <w:r w:rsidR="003F1AF6" w:rsidRPr="0069496C">
        <w:rPr>
          <w:color w:val="000000" w:themeColor="text1"/>
        </w:rPr>
        <w:t xml:space="preserve"> Проектная производительность 120,0 тыс. куб. м/сут. Выпуск очищенных стоков после очистных сооружений осуществляется в ручей Ловчий, приток р. Малкурьи, впадающей в свою очередь в Никольский рукав р. Северной Двины.</w:t>
      </w:r>
    </w:p>
    <w:p w:rsidR="003A1848" w:rsidRPr="0069496C" w:rsidRDefault="003A1848" w:rsidP="003A1848">
      <w:pPr>
        <w:spacing w:line="360" w:lineRule="auto"/>
        <w:ind w:left="0" w:firstLine="567"/>
        <w:jc w:val="both"/>
        <w:rPr>
          <w:color w:val="000000" w:themeColor="text1"/>
        </w:rPr>
      </w:pPr>
      <w:r w:rsidRPr="0069496C">
        <w:rPr>
          <w:color w:val="000000" w:themeColor="text1"/>
        </w:rPr>
        <w:t xml:space="preserve">Обеззараживание сточных вод на КОС-1 производится жидким хлором (до 8 т) и объект является </w:t>
      </w:r>
      <w:r w:rsidRPr="0069496C">
        <w:rPr>
          <w:b/>
          <w:color w:val="000000" w:themeColor="text1"/>
        </w:rPr>
        <w:t>химически опасным</w:t>
      </w:r>
      <w:r w:rsidRPr="0069496C">
        <w:rPr>
          <w:color w:val="000000" w:themeColor="text1"/>
        </w:rPr>
        <w:t>. Обезвоживание остаточного ила производится на иловых площадках.</w:t>
      </w:r>
    </w:p>
    <w:p w:rsidR="00C646D9" w:rsidRPr="0069496C" w:rsidRDefault="003A1848" w:rsidP="003A1848">
      <w:pPr>
        <w:spacing w:line="360" w:lineRule="auto"/>
        <w:ind w:left="0" w:firstLine="567"/>
        <w:jc w:val="both"/>
        <w:rPr>
          <w:color w:val="000000" w:themeColor="text1"/>
        </w:rPr>
      </w:pPr>
      <w:r w:rsidRPr="0069496C">
        <w:rPr>
          <w:color w:val="000000" w:themeColor="text1"/>
        </w:rPr>
        <w:t>В состав централизованной системы канализации кроме станция аэрации (КОС-1) также входят:</w:t>
      </w:r>
    </w:p>
    <w:p w:rsidR="00E939A3" w:rsidRPr="0069496C" w:rsidRDefault="00E939A3" w:rsidP="00E939A3">
      <w:pPr>
        <w:pStyle w:val="ad"/>
        <w:numPr>
          <w:ilvl w:val="0"/>
          <w:numId w:val="65"/>
        </w:numPr>
        <w:spacing w:line="360" w:lineRule="auto"/>
        <w:jc w:val="both"/>
        <w:rPr>
          <w:color w:val="000000" w:themeColor="text1"/>
        </w:rPr>
      </w:pPr>
      <w:r w:rsidRPr="0069496C">
        <w:rPr>
          <w:color w:val="000000" w:themeColor="text1"/>
        </w:rPr>
        <w:t xml:space="preserve">двенадцать (12) канализационных насосных станции (КНС) общей проектной производительностью 371,0 тыс. куб. м/сут.; </w:t>
      </w:r>
    </w:p>
    <w:p w:rsidR="00E939A3" w:rsidRPr="0069496C" w:rsidRDefault="00E939A3" w:rsidP="00E939A3">
      <w:pPr>
        <w:pStyle w:val="ad"/>
        <w:numPr>
          <w:ilvl w:val="0"/>
          <w:numId w:val="65"/>
        </w:numPr>
        <w:spacing w:line="360" w:lineRule="auto"/>
        <w:jc w:val="both"/>
        <w:rPr>
          <w:color w:val="000000" w:themeColor="text1"/>
        </w:rPr>
      </w:pPr>
      <w:r w:rsidRPr="0069496C">
        <w:rPr>
          <w:color w:val="000000" w:themeColor="text1"/>
        </w:rPr>
        <w:t xml:space="preserve">сети </w:t>
      </w:r>
      <w:r w:rsidRPr="0069496C">
        <w:rPr>
          <w:b/>
          <w:color w:val="000000" w:themeColor="text1"/>
        </w:rPr>
        <w:t>самотечной (безнапорной)</w:t>
      </w:r>
      <w:r w:rsidRPr="0069496C">
        <w:rPr>
          <w:color w:val="000000" w:themeColor="text1"/>
        </w:rPr>
        <w:t xml:space="preserve"> канализации протяженностью </w:t>
      </w:r>
      <w:r w:rsidRPr="0069496C">
        <w:rPr>
          <w:b/>
          <w:color w:val="000000" w:themeColor="text1"/>
        </w:rPr>
        <w:t>141,22 км</w:t>
      </w:r>
      <w:r w:rsidRPr="0069496C">
        <w:rPr>
          <w:color w:val="000000" w:themeColor="text1"/>
        </w:rPr>
        <w:t xml:space="preserve"> (материал труб: сталь, чугун, керамика, асбоцемент, железобетон</w:t>
      </w:r>
      <w:r w:rsidR="003D0317" w:rsidRPr="0069496C">
        <w:rPr>
          <w:color w:val="000000" w:themeColor="text1"/>
        </w:rPr>
        <w:t>)</w:t>
      </w:r>
      <w:r w:rsidRPr="0069496C">
        <w:rPr>
          <w:color w:val="000000" w:themeColor="text1"/>
        </w:rPr>
        <w:t xml:space="preserve"> и </w:t>
      </w:r>
      <w:r w:rsidRPr="0069496C">
        <w:rPr>
          <w:b/>
          <w:color w:val="000000" w:themeColor="text1"/>
        </w:rPr>
        <w:t>напорной канализации</w:t>
      </w:r>
      <w:r w:rsidRPr="0069496C">
        <w:rPr>
          <w:color w:val="000000" w:themeColor="text1"/>
        </w:rPr>
        <w:t xml:space="preserve"> протяженностью </w:t>
      </w:r>
      <w:r w:rsidRPr="0069496C">
        <w:rPr>
          <w:b/>
          <w:color w:val="000000" w:themeColor="text1"/>
        </w:rPr>
        <w:t>37,77 км</w:t>
      </w:r>
      <w:r w:rsidRPr="0069496C">
        <w:rPr>
          <w:color w:val="000000" w:themeColor="text1"/>
        </w:rPr>
        <w:t xml:space="preserve"> (материал труб: сталь, чугун).</w:t>
      </w:r>
    </w:p>
    <w:p w:rsidR="005A47C9" w:rsidRPr="0069496C" w:rsidRDefault="005D53C3" w:rsidP="00C95331">
      <w:pPr>
        <w:spacing w:line="360" w:lineRule="auto"/>
        <w:ind w:left="0" w:firstLine="567"/>
        <w:jc w:val="both"/>
        <w:rPr>
          <w:color w:val="000000" w:themeColor="text1"/>
        </w:rPr>
      </w:pPr>
      <w:r w:rsidRPr="0069496C">
        <w:rPr>
          <w:color w:val="000000" w:themeColor="text1"/>
        </w:rPr>
        <w:t xml:space="preserve">Общая протяженность канализационных сетей для отвода бытовых и производственных сточных вод от жилой застройки и промпредприятий, находящихся на балансе цеха № 19  общая протяженность сетей предприятий находящихся - </w:t>
      </w:r>
      <w:r w:rsidRPr="0069496C">
        <w:rPr>
          <w:b/>
          <w:color w:val="000000" w:themeColor="text1"/>
        </w:rPr>
        <w:t>178,99 км,</w:t>
      </w:r>
      <w:r w:rsidRPr="0069496C">
        <w:rPr>
          <w:color w:val="000000" w:themeColor="text1"/>
        </w:rPr>
        <w:t xml:space="preserve"> диаметр труб - от 2000 мм до 50 мм, из них сети диаметром от 300 мм до 150 мм составляет 110,86 км (61,9 %).</w:t>
      </w:r>
    </w:p>
    <w:p w:rsidR="005D53C3" w:rsidRPr="0069496C" w:rsidRDefault="00F50462" w:rsidP="00C95331">
      <w:pPr>
        <w:spacing w:line="360" w:lineRule="auto"/>
        <w:ind w:left="0" w:firstLine="567"/>
        <w:jc w:val="both"/>
        <w:rPr>
          <w:color w:val="000000" w:themeColor="text1"/>
        </w:rPr>
      </w:pPr>
      <w:r w:rsidRPr="0069496C">
        <w:rPr>
          <w:b/>
          <w:color w:val="000000" w:themeColor="text1"/>
        </w:rPr>
        <w:t>Общий износ</w:t>
      </w:r>
      <w:r w:rsidRPr="0069496C">
        <w:rPr>
          <w:color w:val="000000" w:themeColor="text1"/>
        </w:rPr>
        <w:t xml:space="preserve"> сетей канализации по состоянию на 2014 г. - 53,7 %, в том числе: 100,0 % - 82,15 км, 60 - 99 % - 70,46 км, 40 - 59 % - 25,74 км, менее 40 % - 0,64 км.</w:t>
      </w:r>
    </w:p>
    <w:p w:rsidR="000517EB" w:rsidRPr="0069496C" w:rsidRDefault="000517EB" w:rsidP="00C95331">
      <w:pPr>
        <w:spacing w:line="360" w:lineRule="auto"/>
        <w:ind w:left="0" w:firstLine="567"/>
        <w:jc w:val="both"/>
        <w:rPr>
          <w:color w:val="000000" w:themeColor="text1"/>
        </w:rPr>
      </w:pPr>
      <w:r w:rsidRPr="0069496C">
        <w:rPr>
          <w:color w:val="000000" w:themeColor="text1"/>
        </w:rPr>
        <w:t>Средний физический износ КОС-1 - 77,0 %; КНС - 56,0 %.</w:t>
      </w:r>
    </w:p>
    <w:p w:rsidR="000517EB" w:rsidRPr="0069496C" w:rsidRDefault="000517EB" w:rsidP="00C95331">
      <w:pPr>
        <w:spacing w:line="360" w:lineRule="auto"/>
        <w:ind w:left="0" w:firstLine="567"/>
        <w:jc w:val="both"/>
        <w:rPr>
          <w:b/>
          <w:color w:val="000000" w:themeColor="text1"/>
        </w:rPr>
      </w:pPr>
      <w:r w:rsidRPr="0069496C">
        <w:rPr>
          <w:b/>
          <w:color w:val="000000" w:themeColor="text1"/>
        </w:rPr>
        <w:t>Объем сточных вод</w:t>
      </w:r>
      <w:r w:rsidRPr="0069496C">
        <w:rPr>
          <w:color w:val="000000" w:themeColor="text1"/>
        </w:rPr>
        <w:t xml:space="preserve">, пропущенных через КОС-1 составил в 2014 г. - </w:t>
      </w:r>
      <w:r w:rsidRPr="0069496C">
        <w:rPr>
          <w:b/>
          <w:color w:val="000000" w:themeColor="text1"/>
        </w:rPr>
        <w:t>68,0 тыс. куб. м/сут.</w:t>
      </w:r>
    </w:p>
    <w:p w:rsidR="00657C2D" w:rsidRPr="0069496C" w:rsidRDefault="00657C2D" w:rsidP="00657C2D">
      <w:pPr>
        <w:spacing w:line="360" w:lineRule="auto"/>
        <w:ind w:left="0" w:firstLine="567"/>
        <w:jc w:val="both"/>
        <w:rPr>
          <w:color w:val="000000" w:themeColor="text1"/>
        </w:rPr>
      </w:pPr>
      <w:r w:rsidRPr="0069496C">
        <w:rPr>
          <w:color w:val="000000" w:themeColor="text1"/>
        </w:rPr>
        <w:t>Водоотведение бытовых и производственных стоков на территории Центрального и Южного планировочных район</w:t>
      </w:r>
      <w:r w:rsidR="00D242AE">
        <w:rPr>
          <w:color w:val="000000" w:themeColor="text1"/>
        </w:rPr>
        <w:t xml:space="preserve">ов о. Ягры находится в ведении </w:t>
      </w:r>
      <w:r w:rsidRPr="0069496C">
        <w:rPr>
          <w:color w:val="000000" w:themeColor="text1"/>
        </w:rPr>
        <w:t>АО "ЦС "Звездочка".</w:t>
      </w:r>
    </w:p>
    <w:p w:rsidR="005A47C9" w:rsidRPr="0069496C" w:rsidRDefault="00657C2D" w:rsidP="00657C2D">
      <w:pPr>
        <w:spacing w:line="360" w:lineRule="auto"/>
        <w:ind w:left="0" w:firstLine="567"/>
        <w:jc w:val="both"/>
        <w:rPr>
          <w:color w:val="000000" w:themeColor="text1"/>
        </w:rPr>
      </w:pPr>
      <w:r w:rsidRPr="0069496C">
        <w:rPr>
          <w:color w:val="000000" w:themeColor="text1"/>
        </w:rPr>
        <w:t xml:space="preserve"> На территории районов действует централизованная система канализации, которая по своей функциональной принадлежности является полностью раздельной.</w:t>
      </w:r>
    </w:p>
    <w:p w:rsidR="005168D4" w:rsidRPr="0069496C" w:rsidRDefault="005168D4" w:rsidP="005168D4">
      <w:pPr>
        <w:spacing w:line="360" w:lineRule="auto"/>
        <w:ind w:left="0" w:firstLine="567"/>
        <w:jc w:val="both"/>
        <w:rPr>
          <w:color w:val="000000" w:themeColor="text1"/>
        </w:rPr>
      </w:pPr>
      <w:r w:rsidRPr="0069496C">
        <w:rPr>
          <w:color w:val="000000" w:themeColor="text1"/>
        </w:rPr>
        <w:t>В составе системы канализации на территории о. Ягры функционируют:</w:t>
      </w:r>
    </w:p>
    <w:p w:rsidR="00657C2D" w:rsidRPr="0069496C" w:rsidRDefault="005168D4" w:rsidP="005168D4">
      <w:pPr>
        <w:pStyle w:val="ad"/>
        <w:numPr>
          <w:ilvl w:val="0"/>
          <w:numId w:val="66"/>
        </w:numPr>
        <w:spacing w:line="360" w:lineRule="auto"/>
        <w:jc w:val="both"/>
        <w:rPr>
          <w:color w:val="000000" w:themeColor="text1"/>
        </w:rPr>
      </w:pPr>
      <w:r w:rsidRPr="0069496C">
        <w:rPr>
          <w:color w:val="000000" w:themeColor="text1"/>
        </w:rPr>
        <w:t>очистные сооружения полной биологической очистки (КОС-2) проектной мощностью 27,6 тыс. куб. м/сут., расположенные в Южном планировочного районе острова;</w:t>
      </w:r>
    </w:p>
    <w:p w:rsidR="004D5717" w:rsidRPr="0069496C" w:rsidRDefault="004D5717" w:rsidP="004D5717">
      <w:pPr>
        <w:pStyle w:val="ad"/>
        <w:numPr>
          <w:ilvl w:val="0"/>
          <w:numId w:val="66"/>
        </w:numPr>
        <w:spacing w:line="360" w:lineRule="auto"/>
        <w:jc w:val="both"/>
        <w:rPr>
          <w:color w:val="000000" w:themeColor="text1"/>
        </w:rPr>
      </w:pPr>
      <w:r w:rsidRPr="0069496C">
        <w:rPr>
          <w:color w:val="000000" w:themeColor="text1"/>
        </w:rPr>
        <w:t xml:space="preserve">три (3) КНС, расположенные на территории жилой застройки; </w:t>
      </w:r>
      <w:r w:rsidR="00D242AE">
        <w:rPr>
          <w:color w:val="000000" w:themeColor="text1"/>
        </w:rPr>
        <w:t xml:space="preserve">семь (7) КНС - на промплощадке </w:t>
      </w:r>
      <w:r w:rsidRPr="0069496C">
        <w:rPr>
          <w:color w:val="000000" w:themeColor="text1"/>
        </w:rPr>
        <w:t>АО "ЦС "Зездочка";</w:t>
      </w:r>
    </w:p>
    <w:p w:rsidR="005168D4" w:rsidRPr="0069496C" w:rsidRDefault="004D5717" w:rsidP="004D5717">
      <w:pPr>
        <w:pStyle w:val="ad"/>
        <w:numPr>
          <w:ilvl w:val="0"/>
          <w:numId w:val="66"/>
        </w:numPr>
        <w:spacing w:line="360" w:lineRule="auto"/>
        <w:jc w:val="both"/>
        <w:rPr>
          <w:color w:val="000000" w:themeColor="text1"/>
        </w:rPr>
      </w:pPr>
      <w:r w:rsidRPr="0069496C">
        <w:rPr>
          <w:color w:val="000000" w:themeColor="text1"/>
        </w:rPr>
        <w:t xml:space="preserve"> сети </w:t>
      </w:r>
      <w:r w:rsidRPr="0069496C">
        <w:rPr>
          <w:b/>
          <w:color w:val="000000" w:themeColor="text1"/>
        </w:rPr>
        <w:t>самотечной (безнапорной)</w:t>
      </w:r>
      <w:r w:rsidRPr="0069496C">
        <w:rPr>
          <w:color w:val="000000" w:themeColor="text1"/>
        </w:rPr>
        <w:t xml:space="preserve"> канализации протяженностью </w:t>
      </w:r>
      <w:r w:rsidR="003D0317" w:rsidRPr="0069496C">
        <w:rPr>
          <w:b/>
          <w:color w:val="000000" w:themeColor="text1"/>
        </w:rPr>
        <w:t>19,2</w:t>
      </w:r>
      <w:r w:rsidRPr="0069496C">
        <w:rPr>
          <w:b/>
          <w:color w:val="000000" w:themeColor="text1"/>
        </w:rPr>
        <w:t xml:space="preserve"> км</w:t>
      </w:r>
      <w:r w:rsidRPr="0069496C">
        <w:rPr>
          <w:color w:val="000000" w:themeColor="text1"/>
        </w:rPr>
        <w:t xml:space="preserve"> и </w:t>
      </w:r>
      <w:r w:rsidRPr="0069496C">
        <w:rPr>
          <w:b/>
          <w:color w:val="000000" w:themeColor="text1"/>
        </w:rPr>
        <w:t>напорной канализации</w:t>
      </w:r>
      <w:r w:rsidRPr="0069496C">
        <w:rPr>
          <w:color w:val="000000" w:themeColor="text1"/>
        </w:rPr>
        <w:t xml:space="preserve"> и протяженностью </w:t>
      </w:r>
      <w:r w:rsidR="003D0317" w:rsidRPr="0069496C">
        <w:rPr>
          <w:color w:val="000000" w:themeColor="text1"/>
        </w:rPr>
        <w:t>6,1</w:t>
      </w:r>
      <w:r w:rsidRPr="0069496C">
        <w:rPr>
          <w:color w:val="000000" w:themeColor="text1"/>
        </w:rPr>
        <w:t xml:space="preserve"> км.</w:t>
      </w:r>
    </w:p>
    <w:p w:rsidR="005A47C9" w:rsidRPr="0069496C" w:rsidRDefault="00E2002C" w:rsidP="00C95331">
      <w:pPr>
        <w:spacing w:line="360" w:lineRule="auto"/>
        <w:ind w:left="0" w:firstLine="567"/>
        <w:jc w:val="both"/>
        <w:rPr>
          <w:color w:val="000000" w:themeColor="text1"/>
        </w:rPr>
      </w:pPr>
      <w:r w:rsidRPr="0069496C">
        <w:rPr>
          <w:color w:val="000000" w:themeColor="text1"/>
        </w:rPr>
        <w:t>Техническое состояние очистных сооружений удовлетворительное, износ оборудования составляет порядка 70,0 %. Сточные воды через рассеивающий глубоководный выпуск сбрасываются в Двинской залив Белого моря. Обеззараживание производится жидким хлором (около 4,0 т).</w:t>
      </w:r>
    </w:p>
    <w:p w:rsidR="00D02B90" w:rsidRPr="0069496C" w:rsidRDefault="00D02B90" w:rsidP="00D02B90">
      <w:pPr>
        <w:spacing w:line="360" w:lineRule="auto"/>
        <w:ind w:left="0" w:firstLine="567"/>
        <w:jc w:val="both"/>
        <w:rPr>
          <w:color w:val="000000" w:themeColor="text1"/>
        </w:rPr>
      </w:pPr>
      <w:r w:rsidRPr="0069496C">
        <w:rPr>
          <w:color w:val="000000" w:themeColor="text1"/>
        </w:rPr>
        <w:t>Средний износ сетей канализации 87,0 %.</w:t>
      </w:r>
    </w:p>
    <w:p w:rsidR="00E2002C" w:rsidRPr="0069496C" w:rsidRDefault="00D02B90" w:rsidP="00D02B90">
      <w:pPr>
        <w:spacing w:line="360" w:lineRule="auto"/>
        <w:ind w:left="0" w:firstLine="567"/>
        <w:jc w:val="both"/>
        <w:rPr>
          <w:color w:val="000000" w:themeColor="text1"/>
        </w:rPr>
      </w:pPr>
      <w:r w:rsidRPr="0069496C">
        <w:rPr>
          <w:color w:val="000000" w:themeColor="text1"/>
        </w:rPr>
        <w:t>Среднесуточный пропуск объемов сточных вод системой канализации и на о. Ягры составляет около 11,3 тыс. куб. м/сут., в том числе от населения - 5,8 тыс. куб. м/сут., от промышленных предприятий - 5,5 тыс. куб. м/сут.</w:t>
      </w:r>
    </w:p>
    <w:p w:rsidR="00552826" w:rsidRPr="0069496C" w:rsidRDefault="00552826" w:rsidP="00552826">
      <w:pPr>
        <w:spacing w:line="360" w:lineRule="auto"/>
        <w:ind w:left="0" w:firstLine="567"/>
        <w:jc w:val="both"/>
        <w:rPr>
          <w:color w:val="000000" w:themeColor="text1"/>
        </w:rPr>
      </w:pPr>
      <w:r w:rsidRPr="0069496C">
        <w:rPr>
          <w:color w:val="000000" w:themeColor="text1"/>
        </w:rPr>
        <w:t>Таким образом, система водоотведения на территории города характеризуется в целом следующими показателями:</w:t>
      </w:r>
    </w:p>
    <w:p w:rsidR="00D02B90" w:rsidRPr="0069496C" w:rsidRDefault="00552826" w:rsidP="00552826">
      <w:pPr>
        <w:pStyle w:val="ad"/>
        <w:numPr>
          <w:ilvl w:val="0"/>
          <w:numId w:val="67"/>
        </w:numPr>
        <w:spacing w:line="360" w:lineRule="auto"/>
        <w:jc w:val="both"/>
        <w:rPr>
          <w:color w:val="000000" w:themeColor="text1"/>
        </w:rPr>
      </w:pPr>
      <w:r w:rsidRPr="0069496C">
        <w:rPr>
          <w:color w:val="000000" w:themeColor="text1"/>
        </w:rPr>
        <w:t>общая мощность канализационных очистных сооружен</w:t>
      </w:r>
      <w:r w:rsidR="00A9108E" w:rsidRPr="0069496C">
        <w:rPr>
          <w:color w:val="000000" w:themeColor="text1"/>
        </w:rPr>
        <w:t xml:space="preserve">ий (КОС-1, КОС-2) составляет </w:t>
      </w:r>
      <w:r w:rsidR="00A9108E" w:rsidRPr="0069496C">
        <w:rPr>
          <w:b/>
          <w:color w:val="000000" w:themeColor="text1"/>
        </w:rPr>
        <w:t>147,</w:t>
      </w:r>
      <w:r w:rsidRPr="0069496C">
        <w:rPr>
          <w:b/>
          <w:color w:val="000000" w:themeColor="text1"/>
        </w:rPr>
        <w:t>6 тыс. куб. м/сут.;</w:t>
      </w:r>
    </w:p>
    <w:p w:rsidR="00552826" w:rsidRPr="0069496C" w:rsidRDefault="00A9108E" w:rsidP="00552826">
      <w:pPr>
        <w:pStyle w:val="ad"/>
        <w:numPr>
          <w:ilvl w:val="0"/>
          <w:numId w:val="67"/>
        </w:numPr>
        <w:spacing w:line="360" w:lineRule="auto"/>
        <w:jc w:val="both"/>
        <w:rPr>
          <w:b/>
          <w:color w:val="000000" w:themeColor="text1"/>
        </w:rPr>
      </w:pPr>
      <w:r w:rsidRPr="0069496C">
        <w:rPr>
          <w:color w:val="000000" w:themeColor="text1"/>
        </w:rPr>
        <w:t xml:space="preserve">общий объем стоков - </w:t>
      </w:r>
      <w:r w:rsidRPr="0069496C">
        <w:rPr>
          <w:b/>
          <w:color w:val="000000" w:themeColor="text1"/>
        </w:rPr>
        <w:t>79,3 тыс. куб. м/сут.;</w:t>
      </w:r>
    </w:p>
    <w:p w:rsidR="00A9108E" w:rsidRPr="0069496C" w:rsidRDefault="00A9108E" w:rsidP="00552826">
      <w:pPr>
        <w:pStyle w:val="ad"/>
        <w:numPr>
          <w:ilvl w:val="0"/>
          <w:numId w:val="67"/>
        </w:numPr>
        <w:spacing w:line="360" w:lineRule="auto"/>
        <w:jc w:val="both"/>
        <w:rPr>
          <w:b/>
          <w:color w:val="000000" w:themeColor="text1"/>
        </w:rPr>
      </w:pPr>
      <w:r w:rsidRPr="0069496C">
        <w:rPr>
          <w:color w:val="000000" w:themeColor="text1"/>
        </w:rPr>
        <w:t xml:space="preserve">удельный вес сточных вод - </w:t>
      </w:r>
      <w:r w:rsidRPr="0069496C">
        <w:rPr>
          <w:b/>
          <w:color w:val="000000" w:themeColor="text1"/>
        </w:rPr>
        <w:t>100,0 %;</w:t>
      </w:r>
    </w:p>
    <w:p w:rsidR="00A9108E" w:rsidRPr="0069496C" w:rsidRDefault="00A9108E" w:rsidP="00552826">
      <w:pPr>
        <w:pStyle w:val="ad"/>
        <w:numPr>
          <w:ilvl w:val="0"/>
          <w:numId w:val="67"/>
        </w:numPr>
        <w:spacing w:line="360" w:lineRule="auto"/>
        <w:jc w:val="both"/>
        <w:rPr>
          <w:color w:val="000000" w:themeColor="text1"/>
        </w:rPr>
      </w:pPr>
      <w:r w:rsidRPr="0069496C">
        <w:rPr>
          <w:color w:val="000000" w:themeColor="text1"/>
        </w:rPr>
        <w:t xml:space="preserve">системой бытовой канализации охвачено </w:t>
      </w:r>
      <w:r w:rsidRPr="0069496C">
        <w:rPr>
          <w:b/>
          <w:color w:val="000000" w:themeColor="text1"/>
        </w:rPr>
        <w:t>99,85 %</w:t>
      </w:r>
      <w:r w:rsidRPr="0069496C">
        <w:rPr>
          <w:color w:val="000000" w:themeColor="text1"/>
        </w:rPr>
        <w:t xml:space="preserve"> жилищного фонда.</w:t>
      </w:r>
    </w:p>
    <w:p w:rsidR="005A47C9" w:rsidRPr="0069496C" w:rsidRDefault="00E169CB" w:rsidP="00C95331">
      <w:pPr>
        <w:spacing w:line="360" w:lineRule="auto"/>
        <w:ind w:left="0" w:firstLine="567"/>
        <w:jc w:val="both"/>
        <w:rPr>
          <w:color w:val="000000" w:themeColor="text1"/>
        </w:rPr>
      </w:pPr>
      <w:r w:rsidRPr="0069496C">
        <w:rPr>
          <w:color w:val="000000" w:themeColor="text1"/>
        </w:rPr>
        <w:t xml:space="preserve">Как </w:t>
      </w:r>
      <w:r w:rsidRPr="0069496C">
        <w:rPr>
          <w:b/>
          <w:color w:val="000000" w:themeColor="text1"/>
        </w:rPr>
        <w:t>вывод</w:t>
      </w:r>
      <w:r w:rsidRPr="0069496C">
        <w:rPr>
          <w:color w:val="000000" w:themeColor="text1"/>
        </w:rPr>
        <w:t xml:space="preserve"> можно констатировать, что основные сооружения системы водоотведения города (КНС, КОС), магистральные и уличные коллектора имеют значительный резерв мощности и пропускной способности, но, одновременно, высокую степень износа.</w:t>
      </w:r>
    </w:p>
    <w:p w:rsidR="00D85E77" w:rsidRPr="0069496C" w:rsidRDefault="00D85E77" w:rsidP="00C95331">
      <w:pPr>
        <w:spacing w:line="360" w:lineRule="auto"/>
        <w:ind w:left="0" w:firstLine="567"/>
        <w:jc w:val="both"/>
        <w:rPr>
          <w:color w:val="000000" w:themeColor="text1"/>
        </w:rPr>
      </w:pPr>
    </w:p>
    <w:p w:rsidR="00D85E77" w:rsidRPr="0069496C" w:rsidRDefault="00D85E77" w:rsidP="00D85E77">
      <w:pPr>
        <w:keepNext/>
        <w:spacing w:line="360" w:lineRule="auto"/>
        <w:ind w:left="0" w:firstLine="567"/>
        <w:jc w:val="both"/>
        <w:rPr>
          <w:b/>
          <w:color w:val="000000" w:themeColor="text1"/>
        </w:rPr>
      </w:pPr>
      <w:r w:rsidRPr="0069496C">
        <w:rPr>
          <w:b/>
          <w:color w:val="000000" w:themeColor="text1"/>
        </w:rPr>
        <w:t>ПРОЕКТНЫЕ РЕШЕНИЯ</w:t>
      </w:r>
    </w:p>
    <w:p w:rsidR="00814FCC" w:rsidRPr="0069496C" w:rsidRDefault="00814FCC" w:rsidP="00814FCC">
      <w:pPr>
        <w:spacing w:line="360" w:lineRule="auto"/>
        <w:ind w:left="0" w:firstLine="567"/>
        <w:jc w:val="both"/>
        <w:rPr>
          <w:color w:val="000000" w:themeColor="text1"/>
        </w:rPr>
      </w:pPr>
      <w:r w:rsidRPr="0069496C">
        <w:rPr>
          <w:color w:val="000000" w:themeColor="text1"/>
        </w:rPr>
        <w:t>Проектное водоотведение по г. Северодвинску, имеющему централизованную систему канализации, принимается равным объему водопотребления (за минусом потерь при транзите сточных вод в объеме 10-15 %).</w:t>
      </w:r>
    </w:p>
    <w:p w:rsidR="00D85E77" w:rsidRPr="0069496C" w:rsidRDefault="00814FCC" w:rsidP="00814FCC">
      <w:pPr>
        <w:spacing w:line="360" w:lineRule="auto"/>
        <w:ind w:left="0" w:firstLine="567"/>
        <w:jc w:val="both"/>
        <w:rPr>
          <w:b/>
          <w:color w:val="000000" w:themeColor="text1"/>
        </w:rPr>
      </w:pPr>
      <w:r w:rsidRPr="0069496C">
        <w:rPr>
          <w:b/>
          <w:color w:val="000000" w:themeColor="text1"/>
        </w:rPr>
        <w:t>Проектное водопотребление,</w:t>
      </w:r>
      <w:r w:rsidRPr="0069496C">
        <w:rPr>
          <w:color w:val="000000" w:themeColor="text1"/>
        </w:rPr>
        <w:t xml:space="preserve"> таким образом, составит </w:t>
      </w:r>
      <w:r w:rsidRPr="0069496C">
        <w:rPr>
          <w:b/>
          <w:color w:val="000000" w:themeColor="text1"/>
        </w:rPr>
        <w:t>на 1-ю очередь (2020 г.) - 81,8 тыс. куб. м/сут., на расчетный срок (2035 г.) - 86 1 тыс. куб. м/сут.</w:t>
      </w:r>
    </w:p>
    <w:p w:rsidR="00A22C08" w:rsidRPr="0069496C" w:rsidRDefault="00A22C08" w:rsidP="00A22C08">
      <w:pPr>
        <w:spacing w:line="360" w:lineRule="auto"/>
        <w:ind w:left="0" w:firstLine="567"/>
        <w:jc w:val="both"/>
        <w:rPr>
          <w:color w:val="000000" w:themeColor="text1"/>
        </w:rPr>
      </w:pPr>
      <w:r w:rsidRPr="0069496C">
        <w:rPr>
          <w:color w:val="000000" w:themeColor="text1"/>
        </w:rPr>
        <w:t>В г. Северодвинске предусматривается сохранение, развитие и реконструкция существующей централизованной системы бытовой канализации.</w:t>
      </w:r>
    </w:p>
    <w:p w:rsidR="00A22C08" w:rsidRPr="0069496C" w:rsidRDefault="00A22C08" w:rsidP="00A22C08">
      <w:pPr>
        <w:spacing w:line="360" w:lineRule="auto"/>
        <w:ind w:left="0" w:firstLine="567"/>
        <w:jc w:val="both"/>
        <w:rPr>
          <w:color w:val="000000" w:themeColor="text1"/>
        </w:rPr>
      </w:pPr>
      <w:r w:rsidRPr="0069496C">
        <w:rPr>
          <w:color w:val="000000" w:themeColor="text1"/>
        </w:rPr>
        <w:t xml:space="preserve">Увеличения производительности основных канализационных сооружений города не потребуется, так как они имеют значительный резерв по производительности и пропускной способности, что обусловлено снижением темпов развития города. В то же время отдельные элементы систем, сооруженные в период 1940-1970 гг., полностью амортизированы и имеют близкий к 100 процентам физический износ. </w:t>
      </w:r>
    </w:p>
    <w:p w:rsidR="00A22C08" w:rsidRPr="0069496C" w:rsidRDefault="00A22C08" w:rsidP="00A22C08">
      <w:pPr>
        <w:spacing w:line="360" w:lineRule="auto"/>
        <w:ind w:left="0" w:firstLine="567"/>
        <w:jc w:val="both"/>
        <w:rPr>
          <w:color w:val="000000" w:themeColor="text1"/>
        </w:rPr>
      </w:pPr>
      <w:r w:rsidRPr="0069496C">
        <w:rPr>
          <w:color w:val="000000" w:themeColor="text1"/>
        </w:rPr>
        <w:t>Настоящим проектом рекомендуется провести полную комплексную инвентаризацию городских канализационных сетей и заказать специализированной организации проект реконструкции системы бытовой канализации города, выполненный на основании гидравлического расчета.</w:t>
      </w:r>
    </w:p>
    <w:p w:rsidR="00A22C08" w:rsidRPr="0069496C" w:rsidRDefault="00A22C08" w:rsidP="00A22C08">
      <w:pPr>
        <w:spacing w:line="360" w:lineRule="auto"/>
        <w:ind w:left="0" w:firstLine="567"/>
        <w:jc w:val="both"/>
        <w:rPr>
          <w:color w:val="000000" w:themeColor="text1"/>
        </w:rPr>
      </w:pPr>
      <w:r w:rsidRPr="0069496C">
        <w:rPr>
          <w:color w:val="000000" w:themeColor="text1"/>
        </w:rPr>
        <w:t>На 1-ю очередь (2020 г.) и расчетный срок (2035 г.) предлагается реализация следующих мероприятий:</w:t>
      </w:r>
    </w:p>
    <w:p w:rsidR="00A22C08" w:rsidRPr="0069496C" w:rsidRDefault="00A22C08" w:rsidP="00A22C08">
      <w:pPr>
        <w:pStyle w:val="ad"/>
        <w:numPr>
          <w:ilvl w:val="0"/>
          <w:numId w:val="68"/>
        </w:numPr>
        <w:spacing w:line="360" w:lineRule="auto"/>
        <w:jc w:val="both"/>
        <w:rPr>
          <w:color w:val="000000" w:themeColor="text1"/>
        </w:rPr>
      </w:pPr>
      <w:r w:rsidRPr="0069496C">
        <w:rPr>
          <w:color w:val="000000" w:themeColor="text1"/>
        </w:rPr>
        <w:t>Внедрение в технологический цикл КОС-1 комплекса по обезвоживанию остаточного ила (цех механического обезвоживания осадка) и рекультивация иловых карт КОС-1 (1-я очередь).</w:t>
      </w:r>
    </w:p>
    <w:p w:rsidR="00A22C08" w:rsidRPr="0069496C" w:rsidRDefault="00A22C08" w:rsidP="00A22C08">
      <w:pPr>
        <w:pStyle w:val="ad"/>
        <w:numPr>
          <w:ilvl w:val="0"/>
          <w:numId w:val="68"/>
        </w:numPr>
        <w:spacing w:line="360" w:lineRule="auto"/>
        <w:jc w:val="both"/>
        <w:rPr>
          <w:color w:val="000000" w:themeColor="text1"/>
        </w:rPr>
      </w:pPr>
      <w:r w:rsidRPr="00D242AE">
        <w:rPr>
          <w:b/>
          <w:color w:val="000000" w:themeColor="text1"/>
        </w:rPr>
        <w:t>Реконструкция хлорного хозяйства КОС-1 и КОС-2 по переводу с жидкого хлора на химический гипохлорит натрия (1-я очередь, расчетный срок).</w:t>
      </w:r>
      <w:r w:rsidRPr="0069496C">
        <w:rPr>
          <w:color w:val="000000" w:themeColor="text1"/>
        </w:rPr>
        <w:t xml:space="preserve">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КОС из перечня опасных производственных объектов.</w:t>
      </w:r>
    </w:p>
    <w:p w:rsidR="00A22C08" w:rsidRPr="0069496C" w:rsidRDefault="00A22C08" w:rsidP="00A22C08">
      <w:pPr>
        <w:pStyle w:val="ad"/>
        <w:numPr>
          <w:ilvl w:val="0"/>
          <w:numId w:val="68"/>
        </w:numPr>
        <w:spacing w:line="360" w:lineRule="auto"/>
        <w:jc w:val="both"/>
        <w:rPr>
          <w:color w:val="000000" w:themeColor="text1"/>
        </w:rPr>
      </w:pPr>
      <w:r w:rsidRPr="0069496C">
        <w:rPr>
          <w:color w:val="000000" w:themeColor="text1"/>
        </w:rPr>
        <w:t>Внедрение в технологический цикл КОС-2 (о. Ягры) перед сбросом в поверхностный водоем УФ-обеззараживания сточных вод проектной производительностью 27,61 тыс. м</w:t>
      </w:r>
      <w:r w:rsidRPr="0069496C">
        <w:rPr>
          <w:color w:val="000000" w:themeColor="text1"/>
          <w:vertAlign w:val="superscript"/>
        </w:rPr>
        <w:t>3</w:t>
      </w:r>
      <w:r w:rsidRPr="0069496C">
        <w:rPr>
          <w:color w:val="000000" w:themeColor="text1"/>
        </w:rPr>
        <w:t>/сут. (1-я очередь).</w:t>
      </w:r>
    </w:p>
    <w:p w:rsidR="00A22C08" w:rsidRPr="0069496C" w:rsidRDefault="00A22C08" w:rsidP="00A22C08">
      <w:pPr>
        <w:pStyle w:val="ad"/>
        <w:numPr>
          <w:ilvl w:val="0"/>
          <w:numId w:val="68"/>
        </w:numPr>
        <w:spacing w:line="360" w:lineRule="auto"/>
        <w:jc w:val="both"/>
        <w:rPr>
          <w:color w:val="000000" w:themeColor="text1"/>
        </w:rPr>
      </w:pPr>
      <w:r w:rsidRPr="0069496C">
        <w:rPr>
          <w:color w:val="000000" w:themeColor="text1"/>
        </w:rPr>
        <w:t xml:space="preserve">Реконструкция берегоукрепления КОС-2 с устройством бетонного ограждения </w:t>
      </w:r>
      <w:r w:rsidR="007C1182" w:rsidRPr="0069496C">
        <w:rPr>
          <w:color w:val="000000" w:themeColor="text1"/>
        </w:rPr>
        <w:t>(1-я очередь)</w:t>
      </w:r>
      <w:r w:rsidRPr="0069496C">
        <w:rPr>
          <w:color w:val="000000" w:themeColor="text1"/>
        </w:rPr>
        <w:t>.</w:t>
      </w:r>
    </w:p>
    <w:p w:rsidR="00A22C08" w:rsidRPr="0069496C" w:rsidRDefault="00A22C08" w:rsidP="00A22C08">
      <w:pPr>
        <w:pStyle w:val="ad"/>
        <w:numPr>
          <w:ilvl w:val="0"/>
          <w:numId w:val="68"/>
        </w:numPr>
        <w:spacing w:line="360" w:lineRule="auto"/>
        <w:jc w:val="both"/>
        <w:rPr>
          <w:color w:val="000000" w:themeColor="text1"/>
        </w:rPr>
      </w:pPr>
      <w:r w:rsidRPr="0069496C">
        <w:rPr>
          <w:color w:val="000000" w:themeColor="text1"/>
        </w:rPr>
        <w:t>Постепенная реконструкция КНС с заменой насосного оборудования, технологических трубопроводов и запорной арматуры</w:t>
      </w:r>
      <w:r w:rsidR="007C1182" w:rsidRPr="0069496C">
        <w:rPr>
          <w:color w:val="000000" w:themeColor="text1"/>
        </w:rPr>
        <w:t xml:space="preserve"> (расчетный срок)</w:t>
      </w:r>
      <w:r w:rsidRPr="0069496C">
        <w:rPr>
          <w:color w:val="000000" w:themeColor="text1"/>
        </w:rPr>
        <w:t>.</w:t>
      </w:r>
    </w:p>
    <w:p w:rsidR="00A22C08" w:rsidRPr="0069496C" w:rsidRDefault="00A22C08" w:rsidP="000F7635">
      <w:pPr>
        <w:pStyle w:val="ad"/>
        <w:numPr>
          <w:ilvl w:val="0"/>
          <w:numId w:val="68"/>
        </w:numPr>
        <w:spacing w:line="360" w:lineRule="auto"/>
        <w:jc w:val="both"/>
        <w:rPr>
          <w:color w:val="000000" w:themeColor="text1"/>
        </w:rPr>
      </w:pPr>
      <w:r w:rsidRPr="0069496C">
        <w:rPr>
          <w:color w:val="000000" w:themeColor="text1"/>
        </w:rPr>
        <w:t>Завершение строительства КНС 7-А</w:t>
      </w:r>
      <w:r w:rsidR="007C1182" w:rsidRPr="0069496C">
        <w:rPr>
          <w:color w:val="000000" w:themeColor="text1"/>
        </w:rPr>
        <w:t xml:space="preserve"> (1-я очередь)</w:t>
      </w:r>
      <w:r w:rsidRPr="0069496C">
        <w:rPr>
          <w:color w:val="000000" w:themeColor="text1"/>
        </w:rPr>
        <w:t xml:space="preserve">.Для гарантированного осуществления отведения стоков от планируемых к застройке новых жилых домов в Западном </w:t>
      </w:r>
      <w:r w:rsidR="000F7635" w:rsidRPr="0069496C">
        <w:rPr>
          <w:color w:val="000000" w:themeColor="text1"/>
        </w:rPr>
        <w:t xml:space="preserve">планировочном </w:t>
      </w:r>
      <w:r w:rsidRPr="0069496C">
        <w:rPr>
          <w:color w:val="000000" w:themeColor="text1"/>
        </w:rPr>
        <w:t>районе города (кварталы</w:t>
      </w:r>
      <w:r w:rsidR="000F7635" w:rsidRPr="0069496C">
        <w:rPr>
          <w:color w:val="000000" w:themeColor="text1"/>
        </w:rPr>
        <w:t xml:space="preserve"> №№</w:t>
      </w:r>
      <w:r w:rsidRPr="0069496C">
        <w:rPr>
          <w:color w:val="000000" w:themeColor="text1"/>
        </w:rPr>
        <w:t xml:space="preserve"> 99, 97, 84, 85, 93) требуется произвести </w:t>
      </w:r>
      <w:r w:rsidR="000F7635" w:rsidRPr="0069496C">
        <w:rPr>
          <w:color w:val="000000" w:themeColor="text1"/>
        </w:rPr>
        <w:t>завершение строительства КНС 7-А</w:t>
      </w:r>
      <w:r w:rsidRPr="0069496C">
        <w:rPr>
          <w:color w:val="000000" w:themeColor="text1"/>
        </w:rPr>
        <w:t>, что позволит в 2 раза увеличить мощность существующей КНС и обеспечить застройку данной части города.</w:t>
      </w:r>
    </w:p>
    <w:p w:rsidR="00A22C08" w:rsidRPr="0069496C" w:rsidRDefault="00A22C08" w:rsidP="003B0B45">
      <w:pPr>
        <w:pStyle w:val="ad"/>
        <w:numPr>
          <w:ilvl w:val="0"/>
          <w:numId w:val="68"/>
        </w:numPr>
        <w:spacing w:line="360" w:lineRule="auto"/>
        <w:jc w:val="both"/>
        <w:rPr>
          <w:color w:val="000000" w:themeColor="text1"/>
        </w:rPr>
      </w:pPr>
      <w:r w:rsidRPr="0069496C">
        <w:rPr>
          <w:color w:val="000000" w:themeColor="text1"/>
        </w:rPr>
        <w:t xml:space="preserve">Строительство канализационного коллектора диаметром </w:t>
      </w:r>
      <w:smartTag w:uri="urn:schemas-microsoft-com:office:smarttags" w:element="metricconverter">
        <w:smartTagPr>
          <w:attr w:name="ProductID" w:val="1000 мм"/>
        </w:smartTagPr>
        <w:r w:rsidRPr="0069496C">
          <w:rPr>
            <w:color w:val="000000" w:themeColor="text1"/>
          </w:rPr>
          <w:t>1000 мм</w:t>
        </w:r>
      </w:smartTag>
      <w:r w:rsidRPr="0069496C">
        <w:rPr>
          <w:color w:val="000000" w:themeColor="text1"/>
        </w:rPr>
        <w:t xml:space="preserve"> по проспекту Беломорскому (участок от улицы Республиканской до улицы Ломоносова–</w:t>
      </w:r>
      <w:r w:rsidR="003B0B45" w:rsidRPr="0069496C">
        <w:rPr>
          <w:color w:val="000000" w:themeColor="text1"/>
        </w:rPr>
        <w:t xml:space="preserve"> 0,6км</w:t>
      </w:r>
      <w:r w:rsidRPr="0069496C">
        <w:rPr>
          <w:color w:val="000000" w:themeColor="text1"/>
        </w:rPr>
        <w:t xml:space="preserve"> и участок от улицы Первомайской до улицы Советской–</w:t>
      </w:r>
      <w:r w:rsidR="003B0B45" w:rsidRPr="0069496C">
        <w:rPr>
          <w:color w:val="000000" w:themeColor="text1"/>
        </w:rPr>
        <w:t>0,45км</w:t>
      </w:r>
      <w:r w:rsidRPr="0069496C">
        <w:rPr>
          <w:color w:val="000000" w:themeColor="text1"/>
        </w:rPr>
        <w:t xml:space="preserve">). Протяженность канализационного коллектора составит </w:t>
      </w:r>
      <w:r w:rsidR="003B0B45" w:rsidRPr="0069496C">
        <w:rPr>
          <w:color w:val="000000" w:themeColor="text1"/>
        </w:rPr>
        <w:t>1,05 км (1-я очередь)</w:t>
      </w:r>
      <w:r w:rsidRPr="0069496C">
        <w:rPr>
          <w:color w:val="000000" w:themeColor="text1"/>
        </w:rPr>
        <w:t xml:space="preserve">.В настоящее время отвод фекальных стоков от ветхой деревянной жилой застройки Восточного района города осуществляется через существующий коллектор диаметром </w:t>
      </w:r>
      <w:smartTag w:uri="urn:schemas-microsoft-com:office:smarttags" w:element="metricconverter">
        <w:smartTagPr>
          <w:attr w:name="ProductID" w:val="300 мм"/>
        </w:smartTagPr>
        <w:r w:rsidRPr="0069496C">
          <w:rPr>
            <w:color w:val="000000" w:themeColor="text1"/>
          </w:rPr>
          <w:t>300 мм</w:t>
        </w:r>
      </w:smartTag>
      <w:r w:rsidRPr="0069496C">
        <w:rPr>
          <w:color w:val="000000" w:themeColor="text1"/>
        </w:rPr>
        <w:t>, который был построен в 40-50-х годах прошлого века. В связи с физическим износом существующего коллектора фекальных стоков отсутствует перспектива нового жилищного строительства в данном районе.</w:t>
      </w:r>
    </w:p>
    <w:p w:rsidR="00A22C08" w:rsidRPr="0069496C" w:rsidRDefault="00A22C08" w:rsidP="003B0B45">
      <w:pPr>
        <w:pStyle w:val="ad"/>
        <w:numPr>
          <w:ilvl w:val="0"/>
          <w:numId w:val="68"/>
        </w:numPr>
        <w:spacing w:line="360" w:lineRule="auto"/>
        <w:jc w:val="both"/>
        <w:rPr>
          <w:color w:val="000000" w:themeColor="text1"/>
        </w:rPr>
      </w:pPr>
      <w:r w:rsidRPr="0069496C">
        <w:rPr>
          <w:color w:val="000000" w:themeColor="text1"/>
        </w:rPr>
        <w:t>Поэтапная модернизация ветхих сетей канализации, расположенных на территории г. Северодвинска с использованием современных материалов</w:t>
      </w:r>
      <w:r w:rsidR="003B0B45" w:rsidRPr="0069496C">
        <w:rPr>
          <w:color w:val="000000" w:themeColor="text1"/>
        </w:rPr>
        <w:t>(расчетный срок)</w:t>
      </w:r>
      <w:r w:rsidRPr="0069496C">
        <w:rPr>
          <w:color w:val="000000" w:themeColor="text1"/>
        </w:rPr>
        <w:t>.При реко</w:t>
      </w:r>
      <w:r w:rsidR="003B0B45" w:rsidRPr="0069496C">
        <w:rPr>
          <w:color w:val="000000" w:themeColor="text1"/>
        </w:rPr>
        <w:t>нструкции старой части города (В</w:t>
      </w:r>
      <w:r w:rsidRPr="0069496C">
        <w:rPr>
          <w:color w:val="000000" w:themeColor="text1"/>
        </w:rPr>
        <w:t>осточный район) требуется полная замена уличных и внутриквартальных сетей канализации.</w:t>
      </w:r>
    </w:p>
    <w:p w:rsidR="00D85E77" w:rsidRPr="0069496C" w:rsidRDefault="00A22C08" w:rsidP="003D0317">
      <w:pPr>
        <w:pStyle w:val="ad"/>
        <w:numPr>
          <w:ilvl w:val="0"/>
          <w:numId w:val="68"/>
        </w:numPr>
        <w:spacing w:line="360" w:lineRule="auto"/>
        <w:jc w:val="both"/>
        <w:rPr>
          <w:color w:val="000000" w:themeColor="text1"/>
        </w:rPr>
      </w:pPr>
      <w:r w:rsidRPr="0069496C">
        <w:rPr>
          <w:color w:val="000000" w:themeColor="text1"/>
        </w:rPr>
        <w:t>Строительство новых канализационных сетей с подключением к централизованной системе бытовой канализации площадок нового строительства и планируемых объектов капитального строительства</w:t>
      </w:r>
      <w:r w:rsidR="00862E74" w:rsidRPr="0069496C">
        <w:rPr>
          <w:color w:val="000000" w:themeColor="text1"/>
        </w:rPr>
        <w:t xml:space="preserve"> (расчетный срок)</w:t>
      </w:r>
      <w:r w:rsidRPr="0069496C">
        <w:rPr>
          <w:color w:val="000000" w:themeColor="text1"/>
        </w:rPr>
        <w:t>.</w:t>
      </w:r>
    </w:p>
    <w:p w:rsidR="0022689B" w:rsidRDefault="0022689B" w:rsidP="00416B97">
      <w:pPr>
        <w:pStyle w:val="14"/>
        <w:keepNext/>
        <w:spacing w:before="100" w:after="100" w:line="360" w:lineRule="auto"/>
      </w:pPr>
      <w:bookmarkStart w:id="28" w:name="_Toc433024021"/>
    </w:p>
    <w:p w:rsidR="0022689B" w:rsidRDefault="0022689B" w:rsidP="00416B97">
      <w:pPr>
        <w:pStyle w:val="14"/>
        <w:keepNext/>
        <w:spacing w:before="100" w:after="100" w:line="360" w:lineRule="auto"/>
      </w:pPr>
    </w:p>
    <w:p w:rsidR="00416B97" w:rsidRPr="0069496C" w:rsidRDefault="00416B97" w:rsidP="00416B97">
      <w:pPr>
        <w:pStyle w:val="14"/>
        <w:keepNext/>
        <w:spacing w:before="100" w:after="100" w:line="360" w:lineRule="auto"/>
      </w:pPr>
      <w:r w:rsidRPr="0069496C">
        <w:t>9.3. САНИТАРНАЯ ОЧИСТКА</w:t>
      </w:r>
      <w:bookmarkEnd w:id="28"/>
    </w:p>
    <w:p w:rsidR="00E72CA5" w:rsidRPr="0069496C" w:rsidRDefault="00E72CA5" w:rsidP="00E72CA5">
      <w:pPr>
        <w:spacing w:line="360" w:lineRule="auto"/>
        <w:ind w:left="0" w:firstLine="567"/>
        <w:jc w:val="both"/>
        <w:rPr>
          <w:color w:val="000000" w:themeColor="text1"/>
        </w:rPr>
      </w:pPr>
      <w:r w:rsidRPr="0069496C">
        <w:rPr>
          <w:color w:val="000000" w:themeColor="text1"/>
        </w:rPr>
        <w:t>На территории г. Северодвинска действует централизованная планово-регулярная система санитарной очистки и уборки территории.</w:t>
      </w:r>
    </w:p>
    <w:p w:rsidR="00E72CA5" w:rsidRPr="0069496C" w:rsidRDefault="00E72CA5" w:rsidP="00E72CA5">
      <w:pPr>
        <w:spacing w:line="360" w:lineRule="auto"/>
        <w:ind w:left="0" w:firstLine="567"/>
        <w:jc w:val="both"/>
        <w:rPr>
          <w:color w:val="000000" w:themeColor="text1"/>
        </w:rPr>
      </w:pPr>
      <w:r w:rsidRPr="0069496C">
        <w:rPr>
          <w:color w:val="000000" w:themeColor="text1"/>
        </w:rPr>
        <w:t xml:space="preserve">Утилизация отходов методом захоронения производится на полигоне твердых бытовых отходов, который располагается в юго-восточной части города в квартале 303 в районе пр. Грузовой. Захоронение </w:t>
      </w:r>
      <w:r w:rsidR="0022689B">
        <w:rPr>
          <w:color w:val="000000" w:themeColor="text1"/>
        </w:rPr>
        <w:t>бытовых отходов</w:t>
      </w:r>
      <w:r w:rsidRPr="0069496C">
        <w:rPr>
          <w:color w:val="000000" w:themeColor="text1"/>
        </w:rPr>
        <w:t xml:space="preserve"> осуществляет специализированная организация на основании договора аренды земельного участка, выделенного под полигон </w:t>
      </w:r>
      <w:r w:rsidR="00E3149E">
        <w:rPr>
          <w:color w:val="000000" w:themeColor="text1"/>
        </w:rPr>
        <w:t>бытовых отходов</w:t>
      </w:r>
      <w:r w:rsidRPr="0069496C">
        <w:rPr>
          <w:color w:val="000000" w:themeColor="text1"/>
        </w:rPr>
        <w:t xml:space="preserve">. </w:t>
      </w:r>
    </w:p>
    <w:p w:rsidR="00E72CA5" w:rsidRPr="0069496C" w:rsidRDefault="00E72CA5" w:rsidP="00E72CA5">
      <w:pPr>
        <w:spacing w:line="360" w:lineRule="auto"/>
        <w:ind w:left="0" w:firstLine="567"/>
        <w:jc w:val="both"/>
        <w:rPr>
          <w:color w:val="000000" w:themeColor="text1"/>
        </w:rPr>
      </w:pPr>
      <w:r w:rsidRPr="0069496C">
        <w:rPr>
          <w:color w:val="000000" w:themeColor="text1"/>
        </w:rPr>
        <w:t xml:space="preserve">Перечень отходов производства и потребления, поступающих на полигон </w:t>
      </w:r>
      <w:r w:rsidR="0022689B">
        <w:rPr>
          <w:color w:val="000000" w:themeColor="text1"/>
        </w:rPr>
        <w:t>бытовых отходов</w:t>
      </w:r>
      <w:r w:rsidRPr="0069496C">
        <w:rPr>
          <w:color w:val="000000" w:themeColor="text1"/>
        </w:rPr>
        <w:t xml:space="preserve">, включает отходы 3, 4 и 5 классов опасности от объектов жилищного сектора, предприятий и организаций города. Перечень отходов, размещаемых на полигоне </w:t>
      </w:r>
      <w:r w:rsidR="0022689B">
        <w:rPr>
          <w:color w:val="000000" w:themeColor="text1"/>
        </w:rPr>
        <w:t>бытовых отходов</w:t>
      </w:r>
      <w:r w:rsidRPr="0069496C">
        <w:rPr>
          <w:color w:val="000000" w:themeColor="text1"/>
        </w:rPr>
        <w:t xml:space="preserve">, согласовывается с ТО Управления Роспотребнадзора по Архангельской области в г. Северодвинске ежегодно. Обезвреживание отходов производится ликвидационным механическим способом.   </w:t>
      </w:r>
    </w:p>
    <w:p w:rsidR="00E72CA5" w:rsidRPr="0069496C" w:rsidRDefault="00E72CA5" w:rsidP="00E72CA5">
      <w:pPr>
        <w:spacing w:line="360" w:lineRule="auto"/>
        <w:ind w:left="0" w:firstLine="567"/>
        <w:jc w:val="both"/>
        <w:rPr>
          <w:color w:val="000000" w:themeColor="text1"/>
        </w:rPr>
      </w:pPr>
      <w:r w:rsidRPr="0069496C">
        <w:rPr>
          <w:color w:val="000000" w:themeColor="text1"/>
        </w:rPr>
        <w:t xml:space="preserve">Площадь, занимаемая полигоном </w:t>
      </w:r>
      <w:r w:rsidR="0022689B">
        <w:rPr>
          <w:color w:val="000000" w:themeColor="text1"/>
        </w:rPr>
        <w:t>бытовых отходов</w:t>
      </w:r>
      <w:r w:rsidRPr="0069496C">
        <w:rPr>
          <w:color w:val="000000" w:themeColor="text1"/>
        </w:rPr>
        <w:t>, составляет 29,24 га из них:</w:t>
      </w:r>
    </w:p>
    <w:p w:rsidR="00E72CA5" w:rsidRPr="0069496C" w:rsidRDefault="00E72CA5" w:rsidP="00E72CA5">
      <w:pPr>
        <w:pStyle w:val="ad"/>
        <w:numPr>
          <w:ilvl w:val="0"/>
          <w:numId w:val="69"/>
        </w:numPr>
        <w:spacing w:line="360" w:lineRule="auto"/>
        <w:jc w:val="both"/>
        <w:rPr>
          <w:color w:val="000000" w:themeColor="text1"/>
        </w:rPr>
      </w:pPr>
      <w:r w:rsidRPr="0069496C">
        <w:rPr>
          <w:color w:val="000000" w:themeColor="text1"/>
        </w:rPr>
        <w:t>рабочая зона полигона, на которой производится размещение отходов (карты №№ 2; 3) – 21,00 га;</w:t>
      </w:r>
    </w:p>
    <w:p w:rsidR="00E72CA5" w:rsidRPr="0069496C" w:rsidRDefault="00E72CA5" w:rsidP="00E72CA5">
      <w:pPr>
        <w:pStyle w:val="ad"/>
        <w:numPr>
          <w:ilvl w:val="0"/>
          <w:numId w:val="69"/>
        </w:numPr>
        <w:spacing w:line="360" w:lineRule="auto"/>
        <w:jc w:val="both"/>
        <w:rPr>
          <w:color w:val="000000" w:themeColor="text1"/>
        </w:rPr>
      </w:pPr>
      <w:r w:rsidRPr="0069496C">
        <w:rPr>
          <w:color w:val="000000" w:themeColor="text1"/>
        </w:rPr>
        <w:t>карта № 1 (резервная) – 7,24 га;</w:t>
      </w:r>
    </w:p>
    <w:p w:rsidR="00E72CA5" w:rsidRPr="0069496C" w:rsidRDefault="00E72CA5" w:rsidP="00E72CA5">
      <w:pPr>
        <w:pStyle w:val="ad"/>
        <w:numPr>
          <w:ilvl w:val="0"/>
          <w:numId w:val="69"/>
        </w:numPr>
        <w:spacing w:line="360" w:lineRule="auto"/>
        <w:jc w:val="both"/>
        <w:rPr>
          <w:color w:val="000000" w:themeColor="text1"/>
        </w:rPr>
      </w:pPr>
      <w:r w:rsidRPr="0069496C">
        <w:rPr>
          <w:color w:val="000000" w:themeColor="text1"/>
        </w:rPr>
        <w:t>площадь хозяйственной зоны – 1,00 га.</w:t>
      </w:r>
    </w:p>
    <w:p w:rsidR="00E72CA5" w:rsidRPr="0069496C" w:rsidRDefault="00E72CA5" w:rsidP="00E72CA5">
      <w:pPr>
        <w:spacing w:line="360" w:lineRule="auto"/>
        <w:ind w:left="0" w:firstLine="567"/>
        <w:jc w:val="both"/>
        <w:rPr>
          <w:color w:val="000000" w:themeColor="text1"/>
        </w:rPr>
      </w:pPr>
      <w:r w:rsidRPr="0069496C">
        <w:rPr>
          <w:color w:val="000000" w:themeColor="text1"/>
        </w:rPr>
        <w:t xml:space="preserve">Данный объект утилизации </w:t>
      </w:r>
      <w:r w:rsidR="00E3149E">
        <w:rPr>
          <w:color w:val="000000" w:themeColor="text1"/>
        </w:rPr>
        <w:t>бытовых отходов</w:t>
      </w:r>
      <w:r w:rsidRPr="0069496C">
        <w:rPr>
          <w:color w:val="000000" w:themeColor="text1"/>
        </w:rPr>
        <w:t xml:space="preserve"> функционирует с 1967 года, а статус полигона </w:t>
      </w:r>
      <w:r w:rsidR="0022689B">
        <w:rPr>
          <w:color w:val="000000" w:themeColor="text1"/>
        </w:rPr>
        <w:t>бытовых отходов</w:t>
      </w:r>
      <w:r w:rsidRPr="0069496C">
        <w:rPr>
          <w:color w:val="000000" w:themeColor="text1"/>
        </w:rPr>
        <w:t xml:space="preserve">получил в 2000 году. Мощность полигона – </w:t>
      </w:r>
      <w:r w:rsidR="00C50946" w:rsidRPr="0069496C">
        <w:rPr>
          <w:color w:val="000000" w:themeColor="text1"/>
        </w:rPr>
        <w:t>1224,0 тыс</w:t>
      </w:r>
      <w:r w:rsidR="00E3149E">
        <w:rPr>
          <w:color w:val="000000" w:themeColor="text1"/>
        </w:rPr>
        <w:t>.</w:t>
      </w:r>
      <w:r w:rsidR="00C50946" w:rsidRPr="0069496C">
        <w:rPr>
          <w:color w:val="000000" w:themeColor="text1"/>
        </w:rPr>
        <w:t xml:space="preserve"> т,</w:t>
      </w:r>
      <w:r w:rsidRPr="0069496C">
        <w:rPr>
          <w:color w:val="000000" w:themeColor="text1"/>
        </w:rPr>
        <w:t xml:space="preserve"> или </w:t>
      </w:r>
      <w:r w:rsidR="00C50946" w:rsidRPr="0069496C">
        <w:rPr>
          <w:color w:val="000000" w:themeColor="text1"/>
        </w:rPr>
        <w:t>5828,6 тыс. куб</w:t>
      </w:r>
      <w:r w:rsidRPr="0069496C">
        <w:rPr>
          <w:color w:val="000000" w:themeColor="text1"/>
        </w:rPr>
        <w:t xml:space="preserve"> м.</w:t>
      </w:r>
    </w:p>
    <w:p w:rsidR="00401401" w:rsidRDefault="001B12EF" w:rsidP="00E72CA5">
      <w:pPr>
        <w:spacing w:line="360" w:lineRule="auto"/>
        <w:ind w:left="0" w:firstLine="567"/>
        <w:jc w:val="both"/>
        <w:rPr>
          <w:color w:val="000000" w:themeColor="text1"/>
        </w:rPr>
      </w:pPr>
      <w:r w:rsidRPr="0069496C">
        <w:rPr>
          <w:color w:val="000000" w:themeColor="text1"/>
        </w:rPr>
        <w:t xml:space="preserve">В настоящее время </w:t>
      </w:r>
      <w:r w:rsidR="00E72CA5" w:rsidRPr="0069496C">
        <w:rPr>
          <w:color w:val="000000" w:themeColor="text1"/>
        </w:rPr>
        <w:t xml:space="preserve">полигон заполнен </w:t>
      </w:r>
      <w:r w:rsidRPr="0069496C">
        <w:rPr>
          <w:color w:val="000000" w:themeColor="text1"/>
        </w:rPr>
        <w:t xml:space="preserve">(ориентировочно) </w:t>
      </w:r>
      <w:r w:rsidR="00E72CA5" w:rsidRPr="0069496C">
        <w:rPr>
          <w:color w:val="000000" w:themeColor="text1"/>
        </w:rPr>
        <w:t>на 75</w:t>
      </w:r>
      <w:r w:rsidRPr="0069496C">
        <w:rPr>
          <w:color w:val="000000" w:themeColor="text1"/>
        </w:rPr>
        <w:t xml:space="preserve">,0 </w:t>
      </w:r>
      <w:r w:rsidR="00E72CA5" w:rsidRPr="0069496C">
        <w:rPr>
          <w:color w:val="000000" w:themeColor="text1"/>
        </w:rPr>
        <w:t xml:space="preserve">%. </w:t>
      </w:r>
      <w:r w:rsidR="00401401" w:rsidRPr="00401401">
        <w:rPr>
          <w:color w:val="000000" w:themeColor="text1"/>
        </w:rPr>
        <w:t>В 2015 г. на полигон ТБО поступил</w:t>
      </w:r>
      <w:r w:rsidR="00401401">
        <w:rPr>
          <w:color w:val="000000" w:themeColor="text1"/>
        </w:rPr>
        <w:t>о 506,23 тыс. куб. м.(58,2 тыс.</w:t>
      </w:r>
      <w:r w:rsidR="00401401" w:rsidRPr="00401401">
        <w:rPr>
          <w:color w:val="000000" w:themeColor="text1"/>
        </w:rPr>
        <w:t>т.) отходов, в том числе, от предприятий г. Северодвинска - 217,6 тыс. куб. м. (около 25 тыс.т.)  и твердых коммунальных отходов от населения - около 288,63 тыс. куб. м. (33,2 тыс.т.).</w:t>
      </w:r>
    </w:p>
    <w:p w:rsidR="002B1D78" w:rsidRPr="0069496C" w:rsidRDefault="001815AB" w:rsidP="00E72CA5">
      <w:pPr>
        <w:spacing w:line="360" w:lineRule="auto"/>
        <w:ind w:left="0" w:firstLine="567"/>
        <w:jc w:val="both"/>
        <w:rPr>
          <w:color w:val="000000" w:themeColor="text1"/>
        </w:rPr>
      </w:pPr>
      <w:r w:rsidRPr="0069496C">
        <w:rPr>
          <w:color w:val="000000" w:themeColor="text1"/>
        </w:rPr>
        <w:t xml:space="preserve">В соответствии с предлагаемыми проектом генерального плана новыми границами, территория Юго-восточного промышленного узла, где в настоящее время базируется полигон </w:t>
      </w:r>
      <w:r w:rsidR="0022689B">
        <w:rPr>
          <w:color w:val="000000" w:themeColor="text1"/>
        </w:rPr>
        <w:t>бытовых отходов</w:t>
      </w:r>
      <w:r w:rsidRPr="0069496C">
        <w:rPr>
          <w:color w:val="000000" w:themeColor="text1"/>
        </w:rPr>
        <w:t xml:space="preserve">, не будет входить в планируемые границы городской территории </w:t>
      </w:r>
      <w:r w:rsidR="0063580E">
        <w:rPr>
          <w:color w:val="000000" w:themeColor="text1"/>
        </w:rPr>
        <w:t>г.Северодвинск</w:t>
      </w:r>
      <w:r w:rsidRPr="0069496C">
        <w:rPr>
          <w:color w:val="000000" w:themeColor="text1"/>
        </w:rPr>
        <w:t>а.</w:t>
      </w:r>
    </w:p>
    <w:p w:rsidR="00E72CA5" w:rsidRPr="0069496C" w:rsidRDefault="00E72CA5" w:rsidP="00E72CA5">
      <w:pPr>
        <w:spacing w:line="360" w:lineRule="auto"/>
        <w:ind w:left="0" w:firstLine="567"/>
        <w:jc w:val="both"/>
        <w:rPr>
          <w:color w:val="000000" w:themeColor="text1"/>
        </w:rPr>
      </w:pPr>
      <w:r w:rsidRPr="0069496C">
        <w:rPr>
          <w:color w:val="000000" w:themeColor="text1"/>
        </w:rPr>
        <w:t xml:space="preserve">В 2011 году разработан новый проект нормативов образования отходов и лимитов на их размещение, в рамках которого, произведена корректировка расчета вместимости полигона </w:t>
      </w:r>
      <w:r w:rsidR="00F417FC">
        <w:rPr>
          <w:color w:val="000000" w:themeColor="text1"/>
        </w:rPr>
        <w:t>бытовых отходов</w:t>
      </w:r>
      <w:r w:rsidRPr="0069496C">
        <w:rPr>
          <w:color w:val="000000" w:themeColor="text1"/>
        </w:rPr>
        <w:t>, основанная на применении новой техники и высотной схемы размещения отходов.</w:t>
      </w:r>
    </w:p>
    <w:p w:rsidR="00E72CA5" w:rsidRPr="0069496C" w:rsidRDefault="00E72CA5" w:rsidP="00E72CA5">
      <w:pPr>
        <w:spacing w:line="360" w:lineRule="auto"/>
        <w:ind w:left="0" w:firstLine="567"/>
        <w:jc w:val="both"/>
        <w:rPr>
          <w:color w:val="000000" w:themeColor="text1"/>
        </w:rPr>
      </w:pPr>
      <w:r w:rsidRPr="0069496C">
        <w:rPr>
          <w:color w:val="000000" w:themeColor="text1"/>
        </w:rPr>
        <w:t>В настоящее время выбран земельный участок для строительства нового полиго</w:t>
      </w:r>
      <w:r w:rsidR="00447A30" w:rsidRPr="0069496C">
        <w:rPr>
          <w:color w:val="000000" w:themeColor="text1"/>
        </w:rPr>
        <w:t xml:space="preserve">на </w:t>
      </w:r>
      <w:r w:rsidR="00F417FC">
        <w:rPr>
          <w:color w:val="000000" w:themeColor="text1"/>
        </w:rPr>
        <w:t>бытовых отходов</w:t>
      </w:r>
      <w:r w:rsidR="00447A30" w:rsidRPr="0069496C">
        <w:rPr>
          <w:color w:val="000000" w:themeColor="text1"/>
        </w:rPr>
        <w:t xml:space="preserve"> г. Северодвинска за пределами планируемой городской черты.</w:t>
      </w:r>
    </w:p>
    <w:p w:rsidR="0063244E" w:rsidRPr="0069496C" w:rsidRDefault="0063244E" w:rsidP="00E72CA5">
      <w:pPr>
        <w:spacing w:line="360" w:lineRule="auto"/>
        <w:ind w:left="0" w:firstLine="567"/>
        <w:jc w:val="both"/>
        <w:rPr>
          <w:color w:val="000000" w:themeColor="text1"/>
        </w:rPr>
      </w:pPr>
    </w:p>
    <w:p w:rsidR="0063244E" w:rsidRPr="0069496C" w:rsidRDefault="0063244E" w:rsidP="0063244E">
      <w:pPr>
        <w:keepNext/>
        <w:spacing w:line="360" w:lineRule="auto"/>
        <w:ind w:left="0" w:firstLine="567"/>
        <w:jc w:val="both"/>
        <w:rPr>
          <w:b/>
          <w:color w:val="000000" w:themeColor="text1"/>
        </w:rPr>
      </w:pPr>
      <w:r w:rsidRPr="0069496C">
        <w:rPr>
          <w:b/>
          <w:color w:val="000000" w:themeColor="text1"/>
        </w:rPr>
        <w:t>ПРОЕКТНОЕ РЕШЕНИЕ</w:t>
      </w:r>
    </w:p>
    <w:p w:rsidR="00F417FC" w:rsidRDefault="00F417FC" w:rsidP="00F417FC">
      <w:pPr>
        <w:spacing w:line="360" w:lineRule="auto"/>
        <w:ind w:left="0" w:firstLine="567"/>
        <w:jc w:val="both"/>
        <w:rPr>
          <w:b/>
          <w:color w:val="000000" w:themeColor="text1"/>
        </w:rPr>
      </w:pPr>
      <w:r w:rsidRPr="007B7EB6">
        <w:rPr>
          <w:color w:val="000000" w:themeColor="text1"/>
        </w:rPr>
        <w:t>В 2014 г. на полигон</w:t>
      </w:r>
      <w:r>
        <w:rPr>
          <w:color w:val="000000" w:themeColor="text1"/>
        </w:rPr>
        <w:t xml:space="preserve"> бытовых отходовпоступило 492,76 тыс. куб. м отходов, в том числе, от </w:t>
      </w:r>
      <w:r w:rsidRPr="00193982">
        <w:rPr>
          <w:color w:val="000000" w:themeColor="text1"/>
        </w:rPr>
        <w:t xml:space="preserve">предприятий г. Северодвинска </w:t>
      </w:r>
      <w:r>
        <w:rPr>
          <w:color w:val="000000" w:themeColor="text1"/>
        </w:rPr>
        <w:t xml:space="preserve">- </w:t>
      </w:r>
      <w:r w:rsidRPr="00193982">
        <w:rPr>
          <w:color w:val="000000" w:themeColor="text1"/>
        </w:rPr>
        <w:t>220,0 тыс. куб.</w:t>
      </w:r>
      <w:r>
        <w:rPr>
          <w:color w:val="000000" w:themeColor="text1"/>
        </w:rPr>
        <w:t xml:space="preserve"> и бытовых отходов от населения - около 272,76 тыс. куб. м. </w:t>
      </w:r>
    </w:p>
    <w:p w:rsidR="00F417FC" w:rsidRDefault="00F417FC" w:rsidP="00F417FC">
      <w:pPr>
        <w:spacing w:line="360" w:lineRule="auto"/>
        <w:ind w:left="0" w:firstLine="567"/>
        <w:jc w:val="both"/>
        <w:rPr>
          <w:color w:val="000000" w:themeColor="text1"/>
        </w:rPr>
      </w:pPr>
      <w:r w:rsidRPr="00193982">
        <w:rPr>
          <w:color w:val="000000" w:themeColor="text1"/>
        </w:rPr>
        <w:t xml:space="preserve">В соответствии с </w:t>
      </w:r>
      <w:r>
        <w:rPr>
          <w:color w:val="000000" w:themeColor="text1"/>
        </w:rPr>
        <w:t>СП 42.13330.2011 (приложение М)</w:t>
      </w:r>
      <w:r w:rsidRPr="00193982">
        <w:rPr>
          <w:color w:val="000000" w:themeColor="text1"/>
        </w:rPr>
        <w:t xml:space="preserve"> норма накопления </w:t>
      </w:r>
      <w:r>
        <w:rPr>
          <w:color w:val="000000" w:themeColor="text1"/>
        </w:rPr>
        <w:t>бытовых отходовпо городу</w:t>
      </w:r>
      <w:r w:rsidRPr="00193982">
        <w:rPr>
          <w:color w:val="000000" w:themeColor="text1"/>
        </w:rPr>
        <w:t xml:space="preserve"> с учетом общественной застройки </w:t>
      </w:r>
      <w:r>
        <w:rPr>
          <w:color w:val="000000" w:themeColor="text1"/>
        </w:rPr>
        <w:t>составит около 280-300 кг на человека в год или, ориентировочно</w:t>
      </w:r>
      <w:r w:rsidRPr="00304C4E">
        <w:rPr>
          <w:color w:val="000000" w:themeColor="text1"/>
        </w:rPr>
        <w:t>1,5 куб. м/год на одного жителя.</w:t>
      </w:r>
    </w:p>
    <w:p w:rsidR="00BC36AD" w:rsidRPr="00BC36AD" w:rsidRDefault="00BC36AD" w:rsidP="00BC36AD">
      <w:pPr>
        <w:spacing w:line="360" w:lineRule="auto"/>
        <w:ind w:left="0" w:firstLine="567"/>
        <w:jc w:val="both"/>
        <w:rPr>
          <w:color w:val="000000" w:themeColor="text1"/>
        </w:rPr>
      </w:pPr>
      <w:r w:rsidRPr="00BC36AD">
        <w:rPr>
          <w:color w:val="000000" w:themeColor="text1"/>
        </w:rPr>
        <w:t>Количество отходов от населения составит: на 1-ю очередь (2020 г., 189,0 тыс.чел.) - около 35,5 тыс. тонн в год или 290,5 тыс. куб. м в год; на расчетный срок (2035 г., 199,0 тыс.чел.) - около 39,70 тыс. тонн в год или 298,5 тыс. куб. м. в год.</w:t>
      </w:r>
    </w:p>
    <w:p w:rsidR="00F417FC" w:rsidRPr="00DA41C0" w:rsidRDefault="00BC36AD" w:rsidP="00BC36AD">
      <w:pPr>
        <w:spacing w:line="360" w:lineRule="auto"/>
        <w:ind w:left="0" w:firstLine="567"/>
        <w:jc w:val="both"/>
        <w:rPr>
          <w:b/>
          <w:color w:val="000000" w:themeColor="text1"/>
        </w:rPr>
      </w:pPr>
      <w:r w:rsidRPr="00BC36AD">
        <w:rPr>
          <w:color w:val="000000" w:themeColor="text1"/>
        </w:rPr>
        <w:t xml:space="preserve">Расчетное количество отходов, образующихся от градообразующих предприятий г. Северодвинска принимается на современном уровне - ориентировочно, 25,0 тыс. т/год или 217,6 тыс. куб. м/год. Таким образом, общее количество отходов, образующихся в г. Северодвинске составит </w:t>
      </w:r>
      <w:r w:rsidRPr="00BC36AD">
        <w:rPr>
          <w:b/>
          <w:color w:val="000000" w:themeColor="text1"/>
        </w:rPr>
        <w:t>60,5 тыс. т/год или 508,0 тыс. куб м/год на 1-ю очередь и 65,0 тыс. т/год или 517,0 тыс. куб м/год на расчетный срок</w:t>
      </w:r>
      <w:r w:rsidRPr="00BC36AD">
        <w:rPr>
          <w:color w:val="000000" w:themeColor="text1"/>
        </w:rPr>
        <w:t>.</w:t>
      </w:r>
    </w:p>
    <w:p w:rsidR="00F417FC" w:rsidRDefault="00F417FC" w:rsidP="00F417FC">
      <w:pPr>
        <w:spacing w:line="360" w:lineRule="auto"/>
        <w:ind w:left="0" w:firstLine="567"/>
        <w:jc w:val="both"/>
        <w:rPr>
          <w:color w:val="000000" w:themeColor="text1"/>
        </w:rPr>
      </w:pPr>
      <w:r w:rsidRPr="00193982">
        <w:rPr>
          <w:color w:val="000000" w:themeColor="text1"/>
        </w:rPr>
        <w:t xml:space="preserve">На 1-ю очередь, в соответствии с </w:t>
      </w:r>
      <w:r>
        <w:rPr>
          <w:color w:val="000000" w:themeColor="text1"/>
        </w:rPr>
        <w:t>Генеральным планом г. Северодвинска, Схемой санитарной очистки г. Северодвинска и другими нормативными документами</w:t>
      </w:r>
      <w:r w:rsidRPr="00193982">
        <w:rPr>
          <w:color w:val="000000" w:themeColor="text1"/>
        </w:rPr>
        <w:t xml:space="preserve">, местом утилизации </w:t>
      </w:r>
      <w:r>
        <w:rPr>
          <w:color w:val="000000" w:themeColor="text1"/>
        </w:rPr>
        <w:t>бытовых отходов</w:t>
      </w:r>
      <w:r w:rsidRPr="00193982">
        <w:rPr>
          <w:color w:val="000000" w:themeColor="text1"/>
        </w:rPr>
        <w:t xml:space="preserve">от г. Северодвинска остается существующий полигон. </w:t>
      </w:r>
    </w:p>
    <w:p w:rsidR="00F417FC" w:rsidRPr="00193982" w:rsidRDefault="00F417FC" w:rsidP="00F417FC">
      <w:pPr>
        <w:spacing w:line="360" w:lineRule="auto"/>
        <w:ind w:left="0" w:firstLine="567"/>
        <w:jc w:val="both"/>
        <w:rPr>
          <w:color w:val="000000" w:themeColor="text1"/>
        </w:rPr>
      </w:pPr>
      <w:r>
        <w:rPr>
          <w:color w:val="000000" w:themeColor="text1"/>
        </w:rPr>
        <w:t>Настоящим проектом предусматриваетсявнедрение</w:t>
      </w:r>
      <w:r w:rsidRPr="00193982">
        <w:rPr>
          <w:color w:val="000000" w:themeColor="text1"/>
        </w:rPr>
        <w:t xml:space="preserve"> на </w:t>
      </w:r>
      <w:r>
        <w:rPr>
          <w:color w:val="000000" w:themeColor="text1"/>
        </w:rPr>
        <w:t>существующем полигоне ТБО многояруснойсхемы</w:t>
      </w:r>
      <w:r w:rsidRPr="00193982">
        <w:rPr>
          <w:color w:val="000000" w:themeColor="text1"/>
        </w:rPr>
        <w:t xml:space="preserve"> складирования с многократным уплотнением</w:t>
      </w:r>
      <w:r>
        <w:rPr>
          <w:color w:val="000000" w:themeColor="text1"/>
        </w:rPr>
        <w:t xml:space="preserve"> (1-я очередь)</w:t>
      </w:r>
      <w:r w:rsidRPr="00193982">
        <w:rPr>
          <w:color w:val="000000" w:themeColor="text1"/>
        </w:rPr>
        <w:t>, что позволит значительно увеличи</w:t>
      </w:r>
      <w:r>
        <w:rPr>
          <w:color w:val="000000" w:themeColor="text1"/>
        </w:rPr>
        <w:t>ть нагрузку на единицу площади.</w:t>
      </w:r>
    </w:p>
    <w:p w:rsidR="00F417FC" w:rsidRPr="00193982" w:rsidRDefault="00F417FC" w:rsidP="00F417FC">
      <w:pPr>
        <w:spacing w:line="360" w:lineRule="auto"/>
        <w:ind w:left="0" w:firstLine="567"/>
        <w:jc w:val="both"/>
        <w:rPr>
          <w:color w:val="000000" w:themeColor="text1"/>
        </w:rPr>
      </w:pPr>
      <w:r w:rsidRPr="00193982">
        <w:rPr>
          <w:color w:val="000000" w:themeColor="text1"/>
        </w:rPr>
        <w:t xml:space="preserve">Настоящим проектом </w:t>
      </w:r>
      <w:r w:rsidRPr="00193982">
        <w:rPr>
          <w:b/>
          <w:color w:val="000000" w:themeColor="text1"/>
        </w:rPr>
        <w:t>предусматривается</w:t>
      </w:r>
      <w:r w:rsidRPr="00193982">
        <w:rPr>
          <w:color w:val="000000" w:themeColor="text1"/>
        </w:rPr>
        <w:t>:</w:t>
      </w:r>
    </w:p>
    <w:p w:rsidR="00F417FC" w:rsidRPr="00193982" w:rsidRDefault="00F417FC" w:rsidP="00F417FC">
      <w:pPr>
        <w:pStyle w:val="ad"/>
        <w:numPr>
          <w:ilvl w:val="0"/>
          <w:numId w:val="70"/>
        </w:numPr>
        <w:spacing w:line="360" w:lineRule="auto"/>
        <w:jc w:val="both"/>
        <w:rPr>
          <w:color w:val="000000" w:themeColor="text1"/>
        </w:rPr>
      </w:pPr>
      <w:r w:rsidRPr="00193982">
        <w:rPr>
          <w:color w:val="000000" w:themeColor="text1"/>
        </w:rPr>
        <w:t xml:space="preserve">Внедрение на существующем полигоне </w:t>
      </w:r>
      <w:r>
        <w:rPr>
          <w:color w:val="000000" w:themeColor="text1"/>
        </w:rPr>
        <w:t>бытовых отходов</w:t>
      </w:r>
      <w:r w:rsidRPr="00193982">
        <w:rPr>
          <w:color w:val="000000" w:themeColor="text1"/>
        </w:rPr>
        <w:t>многоярусной схемы складирования с многократным уплотнением (1-я очередь).</w:t>
      </w:r>
    </w:p>
    <w:p w:rsidR="00F417FC" w:rsidRDefault="00F417FC" w:rsidP="00F417FC">
      <w:pPr>
        <w:pStyle w:val="ad"/>
        <w:numPr>
          <w:ilvl w:val="0"/>
          <w:numId w:val="70"/>
        </w:numPr>
        <w:spacing w:line="360" w:lineRule="auto"/>
        <w:jc w:val="both"/>
        <w:rPr>
          <w:color w:val="000000" w:themeColor="text1"/>
        </w:rPr>
      </w:pPr>
      <w:r w:rsidRPr="00193982">
        <w:rPr>
          <w:color w:val="000000" w:themeColor="text1"/>
        </w:rPr>
        <w:t>Внедрение двухэтапной системы вывода отходов со строительством мусороперегрузочной станции и дальнейшим вывозом отходов на межрайонное мусороперерабатывающее предприятие (расчетный срок)</w:t>
      </w:r>
      <w:r w:rsidR="008524B3">
        <w:rPr>
          <w:color w:val="000000" w:themeColor="text1"/>
        </w:rPr>
        <w:t>.</w:t>
      </w:r>
    </w:p>
    <w:p w:rsidR="00401401" w:rsidRPr="00401401" w:rsidRDefault="00401401" w:rsidP="00401401">
      <w:pPr>
        <w:pStyle w:val="ad"/>
        <w:numPr>
          <w:ilvl w:val="0"/>
          <w:numId w:val="70"/>
        </w:numPr>
        <w:spacing w:line="360" w:lineRule="auto"/>
        <w:jc w:val="both"/>
        <w:rPr>
          <w:color w:val="000000" w:themeColor="text1"/>
        </w:rPr>
      </w:pPr>
      <w:r w:rsidRPr="00401401">
        <w:rPr>
          <w:color w:val="000000" w:themeColor="text1"/>
        </w:rPr>
        <w:t xml:space="preserve">Рекультивация территории существующего полигона бытовых отходов. </w:t>
      </w:r>
    </w:p>
    <w:p w:rsidR="00401401" w:rsidRDefault="00401401" w:rsidP="00F417FC">
      <w:pPr>
        <w:pStyle w:val="ad"/>
        <w:numPr>
          <w:ilvl w:val="0"/>
          <w:numId w:val="70"/>
        </w:numPr>
        <w:spacing w:line="360" w:lineRule="auto"/>
        <w:jc w:val="both"/>
        <w:rPr>
          <w:color w:val="000000" w:themeColor="text1"/>
        </w:rPr>
      </w:pPr>
      <w:r w:rsidRPr="00193982">
        <w:rPr>
          <w:color w:val="000000" w:themeColor="text1"/>
        </w:rPr>
        <w:t xml:space="preserve">На расчетный срок предусматривается строительство нового полигона </w:t>
      </w:r>
      <w:r>
        <w:rPr>
          <w:color w:val="000000" w:themeColor="text1"/>
        </w:rPr>
        <w:t>бытовых отходов</w:t>
      </w:r>
      <w:r w:rsidRPr="00193982">
        <w:rPr>
          <w:color w:val="000000" w:themeColor="text1"/>
        </w:rPr>
        <w:t>для утилизации отходов от г. Северодвинска. Под размещение нового полигона выбрана площадка, прилегающая к золоотвалу в Юго-восточным промузле. Производительность и площадь объекта будет определяться при разработке проекта.</w:t>
      </w:r>
    </w:p>
    <w:p w:rsidR="008524B3" w:rsidRPr="008524B3" w:rsidRDefault="008524B3" w:rsidP="008524B3">
      <w:pPr>
        <w:pStyle w:val="ad"/>
        <w:numPr>
          <w:ilvl w:val="0"/>
          <w:numId w:val="70"/>
        </w:numPr>
        <w:rPr>
          <w:color w:val="000000" w:themeColor="text1"/>
        </w:rPr>
      </w:pPr>
      <w:r w:rsidRPr="008524B3">
        <w:rPr>
          <w:color w:val="000000" w:themeColor="text1"/>
        </w:rPr>
        <w:t>Внедрение селективного (раздельного) сбора и переработки отходов (мусора); приобретение контейнеров для раздельного сбора отходов и обустройство площадок для них; проведение среди населения разъяснительной работы по раздельному сбору отходов потребления.</w:t>
      </w:r>
    </w:p>
    <w:p w:rsidR="00F417FC" w:rsidRPr="00193982" w:rsidRDefault="00F417FC" w:rsidP="00F417FC">
      <w:pPr>
        <w:spacing w:line="360" w:lineRule="auto"/>
        <w:ind w:left="0" w:firstLine="567"/>
        <w:jc w:val="both"/>
        <w:rPr>
          <w:color w:val="000000" w:themeColor="text1"/>
        </w:rPr>
      </w:pPr>
    </w:p>
    <w:p w:rsidR="00F417FC" w:rsidRPr="00193982" w:rsidRDefault="00F417FC" w:rsidP="00F417FC">
      <w:pPr>
        <w:spacing w:line="360" w:lineRule="auto"/>
        <w:ind w:left="0" w:firstLine="567"/>
        <w:jc w:val="both"/>
        <w:rPr>
          <w:color w:val="000000" w:themeColor="text1"/>
        </w:rPr>
      </w:pPr>
      <w:r w:rsidRPr="00193982">
        <w:rPr>
          <w:color w:val="000000" w:themeColor="text1"/>
        </w:rPr>
        <w:t>Важнейшими составляющими процесса вывоза отходов потребления являются контейнеры для сбора отходов и транспортные средства для перемещения отходов.</w:t>
      </w:r>
    </w:p>
    <w:p w:rsidR="00F417FC" w:rsidRPr="00193982" w:rsidRDefault="00F417FC" w:rsidP="00F417FC">
      <w:pPr>
        <w:spacing w:line="360" w:lineRule="auto"/>
        <w:ind w:left="0" w:firstLine="567"/>
        <w:jc w:val="both"/>
        <w:rPr>
          <w:color w:val="000000" w:themeColor="text1"/>
        </w:rPr>
      </w:pPr>
      <w:r w:rsidRPr="00193982">
        <w:rPr>
          <w:color w:val="000000" w:themeColor="text1"/>
        </w:rPr>
        <w:t xml:space="preserve">Система сбора </w:t>
      </w:r>
      <w:r>
        <w:rPr>
          <w:color w:val="000000" w:themeColor="text1"/>
        </w:rPr>
        <w:t>бытовых отходов</w:t>
      </w:r>
      <w:r w:rsidRPr="00193982">
        <w:rPr>
          <w:color w:val="000000" w:themeColor="text1"/>
        </w:rPr>
        <w:t xml:space="preserve">в городе нуждается в установке современных и отвечающих эстетическим требованиям контейнерных площадок. Для совершенствования системы обращения с отходами необходимо строительство новых </w:t>
      </w:r>
      <w:r>
        <w:rPr>
          <w:color w:val="000000" w:themeColor="text1"/>
        </w:rPr>
        <w:t xml:space="preserve">закрытых </w:t>
      </w:r>
      <w:r w:rsidRPr="00193982">
        <w:rPr>
          <w:color w:val="000000" w:themeColor="text1"/>
        </w:rPr>
        <w:t xml:space="preserve">контейнерных площадок и приобретение контейнеров </w:t>
      </w:r>
      <w:r>
        <w:rPr>
          <w:color w:val="000000" w:themeColor="text1"/>
        </w:rPr>
        <w:t xml:space="preserve">закрытого типа </w:t>
      </w:r>
      <w:r w:rsidRPr="00193982">
        <w:rPr>
          <w:color w:val="000000" w:themeColor="text1"/>
        </w:rPr>
        <w:t xml:space="preserve">как для </w:t>
      </w:r>
      <w:r w:rsidR="002322DF">
        <w:rPr>
          <w:color w:val="000000" w:themeColor="text1"/>
        </w:rPr>
        <w:t>ТБО</w:t>
      </w:r>
      <w:r w:rsidRPr="00193982">
        <w:rPr>
          <w:color w:val="000000" w:themeColor="text1"/>
        </w:rPr>
        <w:t>, так и для КГО.</w:t>
      </w:r>
    </w:p>
    <w:p w:rsidR="00F417FC" w:rsidRPr="00193982" w:rsidRDefault="00F417FC" w:rsidP="00F417FC">
      <w:pPr>
        <w:spacing w:line="360" w:lineRule="auto"/>
        <w:ind w:left="0" w:firstLine="567"/>
        <w:jc w:val="both"/>
        <w:rPr>
          <w:color w:val="000000" w:themeColor="text1"/>
        </w:rPr>
      </w:pPr>
      <w:r w:rsidRPr="00193982">
        <w:rPr>
          <w:color w:val="000000" w:themeColor="text1"/>
        </w:rPr>
        <w:t xml:space="preserve">Для вывоза расчётного объёма </w:t>
      </w:r>
      <w:r>
        <w:rPr>
          <w:color w:val="000000" w:themeColor="text1"/>
        </w:rPr>
        <w:t>бытовых отходов</w:t>
      </w:r>
      <w:r w:rsidRPr="00193982">
        <w:rPr>
          <w:color w:val="000000" w:themeColor="text1"/>
        </w:rPr>
        <w:t>и обеспечения зимней и летней уборки улиц необходимо приобретение достаточного количества спецтранспорта.</w:t>
      </w:r>
    </w:p>
    <w:p w:rsidR="00E12C1A" w:rsidRPr="0069496C" w:rsidRDefault="00E12C1A" w:rsidP="00E12C1A">
      <w:pPr>
        <w:spacing w:line="360" w:lineRule="auto"/>
        <w:ind w:left="0" w:firstLine="567"/>
        <w:jc w:val="both"/>
        <w:rPr>
          <w:color w:val="000000" w:themeColor="text1"/>
        </w:rPr>
      </w:pPr>
      <w:r w:rsidRPr="0069496C">
        <w:rPr>
          <w:color w:val="000000" w:themeColor="text1"/>
        </w:rPr>
        <w:t>Специальной программой необходимо разработать мероприятия по переходу к интенсивному раздельному сбору отходов. Для организации сбора вторичного сырья необходимо приобретение специальных контейнеров и обустройство площадок под их установку. Среди населения необходимо систематически проводить разъяснительную работу по раздельному сбору отходов потребления.</w:t>
      </w:r>
    </w:p>
    <w:p w:rsidR="00E12C1A" w:rsidRPr="0069496C" w:rsidRDefault="00E12C1A" w:rsidP="00E12C1A">
      <w:pPr>
        <w:spacing w:line="360" w:lineRule="auto"/>
        <w:ind w:left="0" w:firstLine="567"/>
        <w:jc w:val="both"/>
        <w:rPr>
          <w:color w:val="000000" w:themeColor="text1"/>
        </w:rPr>
      </w:pPr>
      <w:r w:rsidRPr="0069496C">
        <w:rPr>
          <w:color w:val="000000" w:themeColor="text1"/>
        </w:rPr>
        <w:t xml:space="preserve">Для вывоза расчётного объёма </w:t>
      </w:r>
      <w:r w:rsidR="002378F7">
        <w:rPr>
          <w:color w:val="000000" w:themeColor="text1"/>
        </w:rPr>
        <w:t>бытовых отходов</w:t>
      </w:r>
      <w:r w:rsidRPr="0069496C">
        <w:rPr>
          <w:color w:val="000000" w:themeColor="text1"/>
        </w:rPr>
        <w:t>и обеспечения зимней и летней уборки улиц необходимо приобретение достаточного количества спецтранспорта.</w:t>
      </w:r>
    </w:p>
    <w:p w:rsidR="00B040B7" w:rsidRPr="0069496C" w:rsidRDefault="00B040B7" w:rsidP="00E12C1A">
      <w:pPr>
        <w:spacing w:line="360" w:lineRule="auto"/>
        <w:ind w:left="0" w:firstLine="567"/>
        <w:jc w:val="both"/>
        <w:rPr>
          <w:color w:val="000000" w:themeColor="text1"/>
        </w:rPr>
      </w:pPr>
    </w:p>
    <w:p w:rsidR="00B040B7" w:rsidRPr="0069496C" w:rsidRDefault="00B040B7" w:rsidP="00B15818">
      <w:pPr>
        <w:pStyle w:val="14"/>
        <w:keepNext/>
        <w:spacing w:before="100" w:after="100" w:line="360" w:lineRule="auto"/>
      </w:pPr>
      <w:bookmarkStart w:id="29" w:name="_Toc433024022"/>
      <w:r w:rsidRPr="0069496C">
        <w:t>9.4. ЭЛЕКТРОСНАБЖЕНИЕ</w:t>
      </w:r>
      <w:bookmarkEnd w:id="29"/>
    </w:p>
    <w:p w:rsidR="00B15818" w:rsidRPr="0069496C" w:rsidRDefault="00B15818" w:rsidP="00B15818">
      <w:pPr>
        <w:spacing w:line="360" w:lineRule="auto"/>
        <w:ind w:left="0" w:firstLine="567"/>
        <w:jc w:val="both"/>
        <w:rPr>
          <w:color w:val="000000" w:themeColor="text1"/>
        </w:rPr>
      </w:pPr>
      <w:r w:rsidRPr="0069496C">
        <w:rPr>
          <w:color w:val="000000" w:themeColor="text1"/>
        </w:rPr>
        <w:t xml:space="preserve">Электроснабжение потребителей г. Северодвинска осуществляется от центров питания энергосистемы </w:t>
      </w:r>
      <w:r w:rsidR="003D0317" w:rsidRPr="0069496C">
        <w:rPr>
          <w:color w:val="000000" w:themeColor="text1"/>
        </w:rPr>
        <w:t>"</w:t>
      </w:r>
      <w:r w:rsidRPr="0069496C">
        <w:rPr>
          <w:color w:val="000000" w:themeColor="text1"/>
        </w:rPr>
        <w:t>Архэнерго</w:t>
      </w:r>
      <w:r w:rsidR="003D0317" w:rsidRPr="0069496C">
        <w:rPr>
          <w:color w:val="000000" w:themeColor="text1"/>
        </w:rPr>
        <w:t>"</w:t>
      </w:r>
      <w:r w:rsidRPr="0069496C">
        <w:rPr>
          <w:color w:val="000000" w:themeColor="text1"/>
        </w:rPr>
        <w:t>.</w:t>
      </w:r>
    </w:p>
    <w:p w:rsidR="00B15818" w:rsidRPr="0069496C" w:rsidRDefault="00B15818" w:rsidP="00B15818">
      <w:pPr>
        <w:spacing w:line="360" w:lineRule="auto"/>
        <w:ind w:left="0" w:firstLine="567"/>
        <w:jc w:val="both"/>
        <w:rPr>
          <w:color w:val="000000" w:themeColor="text1"/>
        </w:rPr>
      </w:pPr>
      <w:r w:rsidRPr="0069496C">
        <w:rPr>
          <w:color w:val="000000" w:themeColor="text1"/>
        </w:rPr>
        <w:t>В г. Северодвинске расположен</w:t>
      </w:r>
      <w:r w:rsidR="00BD69AE">
        <w:rPr>
          <w:color w:val="000000" w:themeColor="text1"/>
        </w:rPr>
        <w:t>а ресурсосберегающая организация ОАО «</w:t>
      </w:r>
      <w:r w:rsidRPr="0069496C">
        <w:rPr>
          <w:color w:val="000000" w:themeColor="text1"/>
        </w:rPr>
        <w:t>ТГК-2</w:t>
      </w:r>
      <w:r w:rsidR="00BD69AE">
        <w:rPr>
          <w:color w:val="000000" w:themeColor="text1"/>
        </w:rPr>
        <w:t xml:space="preserve">»(Северодвинская ТЭЦ-1 </w:t>
      </w:r>
      <w:r w:rsidRPr="0069496C">
        <w:rPr>
          <w:color w:val="000000" w:themeColor="text1"/>
        </w:rPr>
        <w:t xml:space="preserve">с установленной мощностью </w:t>
      </w:r>
      <w:r w:rsidR="002322DF">
        <w:rPr>
          <w:color w:val="000000" w:themeColor="text1"/>
        </w:rPr>
        <w:t>180</w:t>
      </w:r>
      <w:r w:rsidR="00BD69AE">
        <w:rPr>
          <w:color w:val="000000" w:themeColor="text1"/>
        </w:rPr>
        <w:t>,0</w:t>
      </w:r>
      <w:r w:rsidRPr="0069496C">
        <w:rPr>
          <w:color w:val="000000" w:themeColor="text1"/>
        </w:rPr>
        <w:t xml:space="preserve"> МВт и ТЭЦ</w:t>
      </w:r>
      <w:r w:rsidR="002322DF">
        <w:rPr>
          <w:color w:val="000000" w:themeColor="text1"/>
        </w:rPr>
        <w:t>-2с установленной мощностью 46</w:t>
      </w:r>
      <w:r w:rsidRPr="0069496C">
        <w:rPr>
          <w:color w:val="000000" w:themeColor="text1"/>
        </w:rPr>
        <w:t>0 МВт</w:t>
      </w:r>
      <w:r w:rsidR="00BD69AE">
        <w:rPr>
          <w:color w:val="000000" w:themeColor="text1"/>
        </w:rPr>
        <w:t>)</w:t>
      </w:r>
      <w:r w:rsidRPr="0069496C">
        <w:rPr>
          <w:color w:val="000000" w:themeColor="text1"/>
        </w:rPr>
        <w:t xml:space="preserve">. </w:t>
      </w:r>
    </w:p>
    <w:p w:rsidR="00B15818" w:rsidRPr="0069496C" w:rsidRDefault="00B15818" w:rsidP="00B15818">
      <w:pPr>
        <w:spacing w:line="360" w:lineRule="auto"/>
        <w:ind w:left="0" w:firstLine="567"/>
        <w:jc w:val="both"/>
        <w:rPr>
          <w:color w:val="000000" w:themeColor="text1"/>
        </w:rPr>
      </w:pPr>
      <w:r w:rsidRPr="0069496C">
        <w:rPr>
          <w:color w:val="000000" w:themeColor="text1"/>
        </w:rPr>
        <w:t xml:space="preserve">Фактическое потребление электроэнергии составляет </w:t>
      </w:r>
      <w:r w:rsidR="00C46506" w:rsidRPr="0069496C">
        <w:rPr>
          <w:color w:val="000000" w:themeColor="text1"/>
        </w:rPr>
        <w:t xml:space="preserve">по городу </w:t>
      </w:r>
      <w:r w:rsidR="00C46506" w:rsidRPr="0069496C">
        <w:rPr>
          <w:b/>
          <w:color w:val="000000" w:themeColor="text1"/>
        </w:rPr>
        <w:t xml:space="preserve">158,6 </w:t>
      </w:r>
      <w:r w:rsidRPr="0069496C">
        <w:rPr>
          <w:b/>
          <w:color w:val="000000" w:themeColor="text1"/>
        </w:rPr>
        <w:t>МВт</w:t>
      </w:r>
      <w:r w:rsidRPr="0069496C">
        <w:rPr>
          <w:color w:val="000000" w:themeColor="text1"/>
        </w:rPr>
        <w:t>, что полностью покрывается за счет существующих теплоэлектроцентралей.</w:t>
      </w:r>
    </w:p>
    <w:p w:rsidR="00C46506" w:rsidRPr="0069496C" w:rsidRDefault="00C02516" w:rsidP="00B15818">
      <w:pPr>
        <w:spacing w:line="360" w:lineRule="auto"/>
        <w:ind w:left="0" w:firstLine="567"/>
        <w:jc w:val="both"/>
        <w:rPr>
          <w:color w:val="000000" w:themeColor="text1"/>
        </w:rPr>
      </w:pPr>
      <w:r w:rsidRPr="0069496C">
        <w:rPr>
          <w:color w:val="000000" w:themeColor="text1"/>
        </w:rPr>
        <w:t>Среди наиболее крупных потребителей электро</w:t>
      </w:r>
      <w:r w:rsidR="002322DF">
        <w:rPr>
          <w:color w:val="000000" w:themeColor="text1"/>
        </w:rPr>
        <w:t xml:space="preserve">энергии (более 5 МВт) являются АО"ПО "Севмаш" (53 МВт) и </w:t>
      </w:r>
      <w:r w:rsidRPr="0069496C">
        <w:rPr>
          <w:color w:val="000000" w:themeColor="text1"/>
        </w:rPr>
        <w:t>АО "ЦС "Звездочка" (13 МВт).</w:t>
      </w:r>
    </w:p>
    <w:p w:rsidR="00F13A30" w:rsidRPr="0069496C" w:rsidRDefault="00F13A30" w:rsidP="00B15818">
      <w:pPr>
        <w:spacing w:line="360" w:lineRule="auto"/>
        <w:ind w:left="0" w:firstLine="567"/>
        <w:jc w:val="both"/>
        <w:rPr>
          <w:b/>
          <w:color w:val="000000" w:themeColor="text1"/>
        </w:rPr>
      </w:pPr>
      <w:r w:rsidRPr="0069496C">
        <w:rPr>
          <w:color w:val="000000" w:themeColor="text1"/>
        </w:rPr>
        <w:t xml:space="preserve">Суммарная электрическая нагрузка на коммунально-бытовые нужды составляет </w:t>
      </w:r>
      <w:r w:rsidRPr="0069496C">
        <w:rPr>
          <w:b/>
          <w:color w:val="000000" w:themeColor="text1"/>
        </w:rPr>
        <w:t>35,2 МВт, или 22,2 %.</w:t>
      </w:r>
    </w:p>
    <w:p w:rsidR="00F13A30" w:rsidRPr="0069496C" w:rsidRDefault="00F13A30" w:rsidP="00F13A30">
      <w:pPr>
        <w:spacing w:line="360" w:lineRule="auto"/>
        <w:ind w:left="0" w:firstLine="567"/>
        <w:jc w:val="both"/>
        <w:rPr>
          <w:color w:val="000000" w:themeColor="text1"/>
        </w:rPr>
      </w:pPr>
      <w:r w:rsidRPr="0069496C">
        <w:rPr>
          <w:color w:val="000000" w:themeColor="text1"/>
        </w:rPr>
        <w:t xml:space="preserve">По территории города проложены линии электропередачи напряжением 220, 110 и 35 кВ.  </w:t>
      </w:r>
    </w:p>
    <w:p w:rsidR="00F13A30" w:rsidRPr="0069496C" w:rsidRDefault="00F13A30" w:rsidP="00F13A30">
      <w:pPr>
        <w:spacing w:line="360" w:lineRule="auto"/>
        <w:ind w:left="0" w:firstLine="567"/>
        <w:jc w:val="both"/>
        <w:rPr>
          <w:color w:val="000000" w:themeColor="text1"/>
        </w:rPr>
      </w:pPr>
      <w:r w:rsidRPr="0069496C">
        <w:rPr>
          <w:color w:val="000000" w:themeColor="text1"/>
        </w:rPr>
        <w:t xml:space="preserve">В </w:t>
      </w:r>
      <w:r w:rsidRPr="0069496C">
        <w:rPr>
          <w:b/>
          <w:color w:val="000000" w:themeColor="text1"/>
        </w:rPr>
        <w:t>г. Северодвинске</w:t>
      </w:r>
      <w:r w:rsidRPr="0069496C">
        <w:rPr>
          <w:color w:val="000000" w:themeColor="text1"/>
        </w:rPr>
        <w:t xml:space="preserve"> расположены основные источники электроснабжения – центры питания </w:t>
      </w:r>
      <w:r w:rsidRPr="0069496C">
        <w:rPr>
          <w:b/>
          <w:color w:val="000000" w:themeColor="text1"/>
        </w:rPr>
        <w:t>110 кВ:</w:t>
      </w:r>
    </w:p>
    <w:p w:rsidR="00F13A30" w:rsidRPr="0069496C" w:rsidRDefault="00F13A30" w:rsidP="00F13A30">
      <w:pPr>
        <w:pStyle w:val="ad"/>
        <w:numPr>
          <w:ilvl w:val="0"/>
          <w:numId w:val="71"/>
        </w:numPr>
        <w:spacing w:line="360" w:lineRule="auto"/>
        <w:jc w:val="both"/>
        <w:rPr>
          <w:color w:val="000000" w:themeColor="text1"/>
        </w:rPr>
      </w:pPr>
      <w:r w:rsidRPr="0069496C">
        <w:rPr>
          <w:color w:val="000000" w:themeColor="text1"/>
        </w:rPr>
        <w:t>ПС-38 110/10 кВ, проектной мощностью 2х63 МВА (фактическая мощность 38,0 МВА). Год ввода в эксплуатацию 1974;</w:t>
      </w:r>
    </w:p>
    <w:p w:rsidR="00F13A30" w:rsidRPr="0069496C" w:rsidRDefault="00F13A30" w:rsidP="00F13A30">
      <w:pPr>
        <w:pStyle w:val="ad"/>
        <w:numPr>
          <w:ilvl w:val="0"/>
          <w:numId w:val="71"/>
        </w:numPr>
        <w:spacing w:line="360" w:lineRule="auto"/>
        <w:jc w:val="both"/>
        <w:rPr>
          <w:color w:val="000000" w:themeColor="text1"/>
        </w:rPr>
      </w:pPr>
      <w:r w:rsidRPr="0069496C">
        <w:rPr>
          <w:color w:val="000000" w:themeColor="text1"/>
        </w:rPr>
        <w:t>ПС-27 110/35/10 кВ «Северодвинская», проектной мощностью 2х40</w:t>
      </w:r>
      <w:r w:rsidR="005365D0" w:rsidRPr="0069496C">
        <w:rPr>
          <w:color w:val="000000" w:themeColor="text1"/>
        </w:rPr>
        <w:t>/3х40</w:t>
      </w:r>
      <w:r w:rsidRPr="0069496C">
        <w:rPr>
          <w:color w:val="000000" w:themeColor="text1"/>
        </w:rPr>
        <w:t xml:space="preserve"> МВА (фактическая мощность 40,5</w:t>
      </w:r>
      <w:r w:rsidR="005365D0" w:rsidRPr="0069496C">
        <w:rPr>
          <w:color w:val="000000" w:themeColor="text1"/>
        </w:rPr>
        <w:t>/59,6</w:t>
      </w:r>
      <w:r w:rsidRPr="0069496C">
        <w:rPr>
          <w:color w:val="000000" w:themeColor="text1"/>
        </w:rPr>
        <w:t xml:space="preserve"> МВА). Год ввода в эксплуатацию 1969</w:t>
      </w:r>
      <w:r w:rsidR="005365D0" w:rsidRPr="0069496C">
        <w:rPr>
          <w:color w:val="000000" w:themeColor="text1"/>
        </w:rPr>
        <w:t>/1988;</w:t>
      </w:r>
    </w:p>
    <w:p w:rsidR="00F13A30" w:rsidRPr="0069496C" w:rsidRDefault="00F13A30" w:rsidP="00F13A30">
      <w:pPr>
        <w:pStyle w:val="ad"/>
        <w:numPr>
          <w:ilvl w:val="0"/>
          <w:numId w:val="71"/>
        </w:numPr>
        <w:spacing w:line="360" w:lineRule="auto"/>
        <w:jc w:val="both"/>
        <w:rPr>
          <w:color w:val="000000" w:themeColor="text1"/>
        </w:rPr>
      </w:pPr>
      <w:r w:rsidRPr="0069496C">
        <w:rPr>
          <w:color w:val="000000" w:themeColor="text1"/>
        </w:rPr>
        <w:t>ПС-67 110/10 кВ «Южная», проектной мощностью 2х16</w:t>
      </w:r>
      <w:r w:rsidR="00603187" w:rsidRPr="0069496C">
        <w:rPr>
          <w:color w:val="000000" w:themeColor="text1"/>
        </w:rPr>
        <w:t>/2х25</w:t>
      </w:r>
      <w:r w:rsidRPr="0069496C">
        <w:rPr>
          <w:color w:val="000000" w:themeColor="text1"/>
        </w:rPr>
        <w:t xml:space="preserve"> МВА (фактическая мощность </w:t>
      </w:r>
      <w:r w:rsidR="00603187" w:rsidRPr="0069496C">
        <w:rPr>
          <w:color w:val="000000" w:themeColor="text1"/>
        </w:rPr>
        <w:t>8,1/</w:t>
      </w:r>
      <w:r w:rsidRPr="0069496C">
        <w:rPr>
          <w:color w:val="000000" w:themeColor="text1"/>
        </w:rPr>
        <w:t>9,2 МВА). Год ввода в эксплуатацию 1983</w:t>
      </w:r>
      <w:r w:rsidR="00603187" w:rsidRPr="0069496C">
        <w:rPr>
          <w:color w:val="000000" w:themeColor="text1"/>
        </w:rPr>
        <w:t>/2016;</w:t>
      </w:r>
    </w:p>
    <w:p w:rsidR="00F13A30" w:rsidRPr="0069496C" w:rsidRDefault="00F13A30" w:rsidP="00F13A30">
      <w:pPr>
        <w:pStyle w:val="ad"/>
        <w:numPr>
          <w:ilvl w:val="0"/>
          <w:numId w:val="71"/>
        </w:numPr>
        <w:spacing w:line="360" w:lineRule="auto"/>
        <w:jc w:val="both"/>
        <w:rPr>
          <w:color w:val="000000" w:themeColor="text1"/>
        </w:rPr>
      </w:pPr>
      <w:r w:rsidRPr="0069496C">
        <w:rPr>
          <w:color w:val="000000" w:themeColor="text1"/>
        </w:rPr>
        <w:t>ПС-55 110/10 кВ</w:t>
      </w:r>
      <w:r w:rsidR="00603187" w:rsidRPr="0069496C">
        <w:rPr>
          <w:color w:val="000000" w:themeColor="text1"/>
        </w:rPr>
        <w:t xml:space="preserve"> "Западная-Р"</w:t>
      </w:r>
      <w:r w:rsidRPr="0069496C">
        <w:rPr>
          <w:color w:val="000000" w:themeColor="text1"/>
        </w:rPr>
        <w:t xml:space="preserve">, проектной мощностью 2х40 МВА (фактическая мощность 36,1 МВА). Год ввода в эксплуатацию – </w:t>
      </w:r>
      <w:r w:rsidR="00603187" w:rsidRPr="0069496C">
        <w:rPr>
          <w:color w:val="000000" w:themeColor="text1"/>
        </w:rPr>
        <w:t>1986;</w:t>
      </w:r>
    </w:p>
    <w:p w:rsidR="00F13A30" w:rsidRPr="0069496C" w:rsidRDefault="00F13A30" w:rsidP="00F13A30">
      <w:pPr>
        <w:pStyle w:val="ad"/>
        <w:numPr>
          <w:ilvl w:val="0"/>
          <w:numId w:val="71"/>
        </w:numPr>
        <w:spacing w:line="360" w:lineRule="auto"/>
        <w:jc w:val="both"/>
        <w:rPr>
          <w:color w:val="000000" w:themeColor="text1"/>
        </w:rPr>
      </w:pPr>
      <w:r w:rsidRPr="0069496C">
        <w:rPr>
          <w:color w:val="000000" w:themeColor="text1"/>
        </w:rPr>
        <w:t xml:space="preserve">ГПП 110/10 кВ «Ягры», проектной мощностью 2х25 МВА (фактическая мощность </w:t>
      </w:r>
      <w:r w:rsidR="00603187" w:rsidRPr="0069496C">
        <w:rPr>
          <w:color w:val="000000" w:themeColor="text1"/>
        </w:rPr>
        <w:t>17,9</w:t>
      </w:r>
      <w:r w:rsidRPr="0069496C">
        <w:rPr>
          <w:color w:val="000000" w:themeColor="text1"/>
        </w:rPr>
        <w:t xml:space="preserve"> МВА). Год ввода в эксп</w:t>
      </w:r>
      <w:r w:rsidR="00603187" w:rsidRPr="0069496C">
        <w:rPr>
          <w:color w:val="000000" w:themeColor="text1"/>
        </w:rPr>
        <w:t>луатацию 1985.</w:t>
      </w:r>
    </w:p>
    <w:p w:rsidR="00F13A30" w:rsidRPr="0069496C" w:rsidRDefault="005B7711" w:rsidP="00B15818">
      <w:pPr>
        <w:spacing w:line="360" w:lineRule="auto"/>
        <w:ind w:left="0" w:firstLine="567"/>
        <w:jc w:val="both"/>
        <w:rPr>
          <w:color w:val="000000" w:themeColor="text1"/>
        </w:rPr>
      </w:pPr>
      <w:r w:rsidRPr="0069496C">
        <w:rPr>
          <w:color w:val="000000" w:themeColor="text1"/>
        </w:rPr>
        <w:t xml:space="preserve">Кроме центров питания 110 кВ, на территории города расположен </w:t>
      </w:r>
      <w:r w:rsidR="00F8505D" w:rsidRPr="0069496C">
        <w:rPr>
          <w:color w:val="000000" w:themeColor="text1"/>
        </w:rPr>
        <w:t>центр питания 35 кВ: ПС-60 35/6</w:t>
      </w:r>
      <w:r w:rsidRPr="0069496C">
        <w:rPr>
          <w:color w:val="000000" w:themeColor="text1"/>
        </w:rPr>
        <w:t xml:space="preserve"> кВ</w:t>
      </w:r>
      <w:r w:rsidR="00F8505D" w:rsidRPr="0069496C">
        <w:rPr>
          <w:color w:val="000000" w:themeColor="text1"/>
        </w:rPr>
        <w:t xml:space="preserve"> "Водогон"(</w:t>
      </w:r>
      <w:r w:rsidRPr="0069496C">
        <w:rPr>
          <w:color w:val="000000" w:themeColor="text1"/>
        </w:rPr>
        <w:t>"ВОС-2"</w:t>
      </w:r>
      <w:r w:rsidR="00F8505D" w:rsidRPr="0069496C">
        <w:rPr>
          <w:color w:val="000000" w:themeColor="text1"/>
        </w:rPr>
        <w:t>)</w:t>
      </w:r>
      <w:r w:rsidRPr="0069496C">
        <w:rPr>
          <w:color w:val="000000" w:themeColor="text1"/>
        </w:rPr>
        <w:t>, проектной мощностью 2х40 МВА (фактической мощностью 0,88 МВА). Год ввода в эксплуатацию - 1987.</w:t>
      </w:r>
    </w:p>
    <w:p w:rsidR="005B7711" w:rsidRPr="0069496C" w:rsidRDefault="004E16FF" w:rsidP="00B15818">
      <w:pPr>
        <w:spacing w:line="360" w:lineRule="auto"/>
        <w:ind w:left="0" w:firstLine="567"/>
        <w:jc w:val="both"/>
        <w:rPr>
          <w:color w:val="000000" w:themeColor="text1"/>
        </w:rPr>
      </w:pPr>
      <w:r w:rsidRPr="0069496C">
        <w:rPr>
          <w:color w:val="000000" w:themeColor="text1"/>
        </w:rPr>
        <w:t>Сред</w:t>
      </w:r>
      <w:r w:rsidR="005E7501" w:rsidRPr="0069496C">
        <w:rPr>
          <w:color w:val="000000" w:themeColor="text1"/>
        </w:rPr>
        <w:t>ний фактический износ подстанций</w:t>
      </w:r>
      <w:r w:rsidRPr="0069496C">
        <w:rPr>
          <w:color w:val="000000" w:themeColor="text1"/>
        </w:rPr>
        <w:t xml:space="preserve"> 110 кВ составляет 77,6 %, подстанций 35 кВ - 75,5 %.</w:t>
      </w:r>
    </w:p>
    <w:p w:rsidR="00185A94" w:rsidRPr="0069496C" w:rsidRDefault="00185A94" w:rsidP="00185A94">
      <w:pPr>
        <w:spacing w:line="360" w:lineRule="auto"/>
        <w:ind w:left="0" w:firstLine="567"/>
        <w:jc w:val="both"/>
        <w:rPr>
          <w:color w:val="000000" w:themeColor="text1"/>
        </w:rPr>
      </w:pPr>
      <w:r w:rsidRPr="0069496C">
        <w:rPr>
          <w:color w:val="000000" w:themeColor="text1"/>
        </w:rPr>
        <w:t>Протяженность электрических сетей в городе составляет 150 км.</w:t>
      </w:r>
    </w:p>
    <w:p w:rsidR="00185A94" w:rsidRPr="0069496C" w:rsidRDefault="00185A94" w:rsidP="00185A94">
      <w:pPr>
        <w:spacing w:line="360" w:lineRule="auto"/>
        <w:ind w:left="0" w:firstLine="567"/>
        <w:jc w:val="both"/>
        <w:rPr>
          <w:color w:val="000000" w:themeColor="text1"/>
        </w:rPr>
      </w:pPr>
      <w:r w:rsidRPr="0069496C">
        <w:rPr>
          <w:color w:val="000000" w:themeColor="text1"/>
        </w:rPr>
        <w:t>Основны</w:t>
      </w:r>
      <w:r w:rsidR="0037345F">
        <w:rPr>
          <w:color w:val="000000" w:themeColor="text1"/>
        </w:rPr>
        <w:t>ми распределительными сетями в М</w:t>
      </w:r>
      <w:r w:rsidRPr="0069496C">
        <w:rPr>
          <w:color w:val="000000" w:themeColor="text1"/>
        </w:rPr>
        <w:t xml:space="preserve">униципальном образовании являются сети напряжением 110-35 кВ, выполненные на металлических и железобетонных опорах и 10 кВ, как правило, в кабельном исполнении. </w:t>
      </w:r>
    </w:p>
    <w:p w:rsidR="00185A94" w:rsidRPr="0069496C" w:rsidRDefault="00185A94" w:rsidP="00185A94">
      <w:pPr>
        <w:spacing w:line="360" w:lineRule="auto"/>
        <w:ind w:left="0" w:firstLine="567"/>
        <w:jc w:val="both"/>
        <w:rPr>
          <w:color w:val="000000" w:themeColor="text1"/>
        </w:rPr>
      </w:pPr>
      <w:r w:rsidRPr="0069496C">
        <w:rPr>
          <w:color w:val="000000" w:themeColor="text1"/>
        </w:rPr>
        <w:t>Средний износ линий напряжением 110 кВ составляет 60,6 %, напряжением 35 кВ - 59,3 %.</w:t>
      </w:r>
    </w:p>
    <w:p w:rsidR="00185A94" w:rsidRPr="0069496C" w:rsidRDefault="00185A94" w:rsidP="00185A94">
      <w:pPr>
        <w:spacing w:line="360" w:lineRule="auto"/>
        <w:ind w:left="0" w:firstLine="567"/>
        <w:jc w:val="both"/>
        <w:rPr>
          <w:color w:val="000000" w:themeColor="text1"/>
        </w:rPr>
      </w:pPr>
      <w:r w:rsidRPr="0069496C">
        <w:rPr>
          <w:color w:val="000000" w:themeColor="text1"/>
        </w:rPr>
        <w:t>Линии электропередач эксплуатирует филиал ОАО «МРСК Северо-Запада» «Архэнерго» (Северодвинские РЭС).</w:t>
      </w:r>
    </w:p>
    <w:p w:rsidR="00185A94" w:rsidRPr="0069496C" w:rsidRDefault="00185A94" w:rsidP="00185A94">
      <w:pPr>
        <w:spacing w:line="360" w:lineRule="auto"/>
        <w:ind w:left="0" w:firstLine="567"/>
        <w:jc w:val="both"/>
        <w:rPr>
          <w:bCs/>
          <w:color w:val="000000" w:themeColor="text1"/>
        </w:rPr>
      </w:pPr>
      <w:r w:rsidRPr="0069496C">
        <w:rPr>
          <w:bCs/>
          <w:color w:val="000000" w:themeColor="text1"/>
        </w:rPr>
        <w:t>Воздушные линии электропередачи имеют в соответствии с Правилами устройства электроустановок (ПУЭ) охранные зоны, ограничивающие минимальные допустимые расстояния по приближению к ним застройки. Охранные зоны составляют коридоры вдоль линий шириной, зависящей от напряжения линий. Согласно ПУЭ расстояние по горизонтали от проекции крайних проводов ВЛ на землю при неотклонённом их положении до ближайших выступающих частей отдельно стоящих зданий и сооружений должно быть не менее 10 метров для ВЛ до 20 кВ.</w:t>
      </w:r>
    </w:p>
    <w:p w:rsidR="00185A94" w:rsidRPr="0069496C" w:rsidRDefault="00185A94" w:rsidP="00185A94">
      <w:pPr>
        <w:spacing w:line="360" w:lineRule="auto"/>
        <w:ind w:left="0" w:firstLine="567"/>
        <w:jc w:val="both"/>
        <w:rPr>
          <w:bCs/>
          <w:color w:val="000000" w:themeColor="text1"/>
        </w:rPr>
      </w:pPr>
      <w:r w:rsidRPr="0069496C">
        <w:rPr>
          <w:bCs/>
          <w:color w:val="000000" w:themeColor="text1"/>
        </w:rPr>
        <w:t>Охранная зона кабельных линий разного напряжения составляет 1 м в каждую сторону от крайнего кабеля в траншее.</w:t>
      </w:r>
    </w:p>
    <w:p w:rsidR="00185A94" w:rsidRPr="0069496C" w:rsidRDefault="00185A94" w:rsidP="00185A94">
      <w:pPr>
        <w:spacing w:line="360" w:lineRule="auto"/>
        <w:ind w:left="0" w:firstLine="567"/>
        <w:jc w:val="both"/>
        <w:rPr>
          <w:bCs/>
          <w:color w:val="000000" w:themeColor="text1"/>
        </w:rPr>
      </w:pPr>
      <w:r w:rsidRPr="0069496C">
        <w:rPr>
          <w:bCs/>
          <w:color w:val="000000" w:themeColor="text1"/>
        </w:rPr>
        <w:t>Перед началом строительства необходимо произвести демонтаж или вынос сетей, попадающих под проектируемую застройку по согласованию с организациями-владельцами линий.</w:t>
      </w:r>
    </w:p>
    <w:p w:rsidR="00185A94" w:rsidRPr="0069496C" w:rsidRDefault="00185A94" w:rsidP="00185A94">
      <w:pPr>
        <w:spacing w:line="360" w:lineRule="auto"/>
        <w:ind w:left="0" w:firstLine="567"/>
        <w:jc w:val="both"/>
        <w:rPr>
          <w:bCs/>
          <w:color w:val="000000" w:themeColor="text1"/>
        </w:rPr>
      </w:pPr>
    </w:p>
    <w:p w:rsidR="00185A94" w:rsidRPr="0069496C" w:rsidRDefault="00185A94" w:rsidP="00185A94">
      <w:pPr>
        <w:keepNext/>
        <w:spacing w:line="360" w:lineRule="auto"/>
        <w:ind w:left="0" w:firstLine="567"/>
        <w:jc w:val="both"/>
        <w:rPr>
          <w:b/>
          <w:color w:val="000000" w:themeColor="text1"/>
        </w:rPr>
      </w:pPr>
      <w:r w:rsidRPr="0069496C">
        <w:rPr>
          <w:b/>
          <w:color w:val="000000" w:themeColor="text1"/>
        </w:rPr>
        <w:t>ПРОЕКТНОЕ РЕШЕНИЕ</w:t>
      </w:r>
    </w:p>
    <w:p w:rsidR="00FC6036" w:rsidRPr="0069496C" w:rsidRDefault="00FC6036" w:rsidP="00FC6036">
      <w:pPr>
        <w:spacing w:line="360" w:lineRule="auto"/>
        <w:ind w:left="0" w:firstLine="567"/>
        <w:jc w:val="both"/>
        <w:rPr>
          <w:bCs/>
          <w:color w:val="000000" w:themeColor="text1"/>
        </w:rPr>
      </w:pPr>
      <w:r w:rsidRPr="0069496C">
        <w:rPr>
          <w:bCs/>
          <w:color w:val="000000" w:themeColor="text1"/>
        </w:rPr>
        <w:t>На планируемый срок электроснабжение потребителей в границах г. Северодвинска намечается от существующих понизительных подстанций 35 кВ и выше с присоединением к ним новых нагрузок.</w:t>
      </w:r>
    </w:p>
    <w:p w:rsidR="00FC6036" w:rsidRPr="0069496C" w:rsidRDefault="00FC6036" w:rsidP="00FC6036">
      <w:pPr>
        <w:spacing w:line="360" w:lineRule="auto"/>
        <w:ind w:left="0" w:firstLine="567"/>
        <w:jc w:val="both"/>
        <w:rPr>
          <w:bCs/>
          <w:color w:val="000000" w:themeColor="text1"/>
        </w:rPr>
      </w:pPr>
      <w:r w:rsidRPr="0069496C">
        <w:rPr>
          <w:bCs/>
          <w:color w:val="000000" w:themeColor="text1"/>
        </w:rPr>
        <w:t xml:space="preserve">Суммарные электрические нагрузки потребителей города на жилищно-коммунальные нужды возрастут и составят ориентировочно: </w:t>
      </w:r>
    </w:p>
    <w:p w:rsidR="00FC6036" w:rsidRPr="0069496C" w:rsidRDefault="00FC6036" w:rsidP="00FC6036">
      <w:pPr>
        <w:pStyle w:val="ad"/>
        <w:numPr>
          <w:ilvl w:val="0"/>
          <w:numId w:val="72"/>
        </w:numPr>
        <w:spacing w:line="360" w:lineRule="auto"/>
        <w:jc w:val="both"/>
        <w:rPr>
          <w:b/>
          <w:bCs/>
          <w:color w:val="000000" w:themeColor="text1"/>
        </w:rPr>
      </w:pPr>
      <w:r w:rsidRPr="0069496C">
        <w:rPr>
          <w:bCs/>
          <w:color w:val="000000" w:themeColor="text1"/>
        </w:rPr>
        <w:t xml:space="preserve">на 1-ю очередь (2020 г.) всего - </w:t>
      </w:r>
      <w:r w:rsidRPr="0069496C">
        <w:rPr>
          <w:b/>
          <w:bCs/>
          <w:color w:val="000000" w:themeColor="text1"/>
        </w:rPr>
        <w:t>182,7 МВт,</w:t>
      </w:r>
      <w:r w:rsidRPr="0069496C">
        <w:rPr>
          <w:bCs/>
          <w:color w:val="000000" w:themeColor="text1"/>
        </w:rPr>
        <w:t xml:space="preserve"> в том числе потребление на коммунально-бытовые нужды - </w:t>
      </w:r>
      <w:r w:rsidRPr="0069496C">
        <w:rPr>
          <w:b/>
          <w:bCs/>
          <w:color w:val="000000" w:themeColor="text1"/>
        </w:rPr>
        <w:t>40,5 МВт (22,2 %);</w:t>
      </w:r>
    </w:p>
    <w:p w:rsidR="00FC6036" w:rsidRPr="0069496C" w:rsidRDefault="00FC6036" w:rsidP="00FC6036">
      <w:pPr>
        <w:pStyle w:val="ad"/>
        <w:numPr>
          <w:ilvl w:val="0"/>
          <w:numId w:val="72"/>
        </w:numPr>
        <w:spacing w:line="360" w:lineRule="auto"/>
        <w:jc w:val="both"/>
        <w:rPr>
          <w:b/>
          <w:bCs/>
          <w:color w:val="000000" w:themeColor="text1"/>
        </w:rPr>
      </w:pPr>
      <w:r w:rsidRPr="0069496C">
        <w:rPr>
          <w:bCs/>
          <w:color w:val="000000" w:themeColor="text1"/>
        </w:rPr>
        <w:t xml:space="preserve">на расчетный срок (2035 г.) всего - </w:t>
      </w:r>
      <w:r w:rsidRPr="0069496C">
        <w:rPr>
          <w:b/>
          <w:bCs/>
          <w:color w:val="000000" w:themeColor="text1"/>
        </w:rPr>
        <w:t>256,9 МВт,</w:t>
      </w:r>
      <w:r w:rsidRPr="0069496C">
        <w:rPr>
          <w:bCs/>
          <w:color w:val="000000" w:themeColor="text1"/>
        </w:rPr>
        <w:t xml:space="preserve"> в том числе потребление на коммунально-бытовые нужды - </w:t>
      </w:r>
      <w:r w:rsidRPr="0069496C">
        <w:rPr>
          <w:b/>
          <w:bCs/>
          <w:color w:val="000000" w:themeColor="text1"/>
        </w:rPr>
        <w:t>75,3 МВт (29,3 %).</w:t>
      </w:r>
    </w:p>
    <w:p w:rsidR="00185A94" w:rsidRPr="0069496C" w:rsidRDefault="00741370" w:rsidP="00185A94">
      <w:pPr>
        <w:spacing w:line="360" w:lineRule="auto"/>
        <w:ind w:left="0" w:firstLine="567"/>
        <w:jc w:val="both"/>
        <w:rPr>
          <w:bCs/>
          <w:color w:val="000000" w:themeColor="text1"/>
        </w:rPr>
      </w:pPr>
      <w:r w:rsidRPr="0069496C">
        <w:rPr>
          <w:bCs/>
          <w:color w:val="000000" w:themeColor="text1"/>
        </w:rPr>
        <w:t xml:space="preserve">Планировочные решения и удельные нормативные показатели, положенные в основу проекта, приняты в соответствии с </w:t>
      </w:r>
      <w:r w:rsidR="002322DF">
        <w:rPr>
          <w:bCs/>
          <w:color w:val="000000" w:themeColor="text1"/>
        </w:rPr>
        <w:t>РЛ 34.20.185-94 и</w:t>
      </w:r>
      <w:r w:rsidRPr="0069496C">
        <w:rPr>
          <w:bCs/>
          <w:color w:val="000000" w:themeColor="text1"/>
        </w:rPr>
        <w:t xml:space="preserve"> соответственно составят: удельная электрическая нагрузка 450 Вт/жит. на расчетный срок (2035 г.) и 350 Вт/жит. на 1-ю очередь (2020 г.); удельное электропотребление - 1832 кВт ч/год на расчетный срок и 1056 кВт ч/год на 1-ю очередь.</w:t>
      </w:r>
    </w:p>
    <w:p w:rsidR="00741370" w:rsidRPr="0069496C" w:rsidRDefault="00741370" w:rsidP="00741370">
      <w:pPr>
        <w:spacing w:line="360" w:lineRule="auto"/>
        <w:ind w:left="0" w:firstLine="567"/>
        <w:jc w:val="both"/>
        <w:rPr>
          <w:bCs/>
          <w:color w:val="000000" w:themeColor="text1"/>
        </w:rPr>
      </w:pPr>
      <w:r w:rsidRPr="0069496C">
        <w:rPr>
          <w:bCs/>
          <w:color w:val="000000" w:themeColor="text1"/>
        </w:rPr>
        <w:t xml:space="preserve">Возрастание нагрузки связано со строительством новых объектов – новой жилой застройки и объектов социально-бытового назначения, а также производственного и рекреационного назначения. Их мощности и электрические нагрузки должны быть определены на последующих стадиях проектирования специализированными организациями. </w:t>
      </w:r>
    </w:p>
    <w:p w:rsidR="00741370" w:rsidRPr="0069496C" w:rsidRDefault="00741370" w:rsidP="00741370">
      <w:pPr>
        <w:spacing w:line="360" w:lineRule="auto"/>
        <w:ind w:left="0" w:firstLine="567"/>
        <w:jc w:val="both"/>
        <w:rPr>
          <w:bCs/>
          <w:color w:val="000000" w:themeColor="text1"/>
        </w:rPr>
      </w:pPr>
      <w:r w:rsidRPr="0069496C">
        <w:rPr>
          <w:bCs/>
          <w:color w:val="000000" w:themeColor="text1"/>
        </w:rPr>
        <w:t xml:space="preserve">К объектам, предлагаемым к размещению в данном проекте, необходимо строительство электросетей 10 кВ и трансформаторных подстанций. </w:t>
      </w:r>
    </w:p>
    <w:p w:rsidR="00741370" w:rsidRPr="0069496C" w:rsidRDefault="00741370" w:rsidP="00741370">
      <w:pPr>
        <w:spacing w:line="360" w:lineRule="auto"/>
        <w:ind w:left="0" w:firstLine="567"/>
        <w:jc w:val="both"/>
        <w:rPr>
          <w:b/>
          <w:bCs/>
          <w:color w:val="000000" w:themeColor="text1"/>
        </w:rPr>
      </w:pPr>
      <w:r w:rsidRPr="0069496C">
        <w:rPr>
          <w:b/>
          <w:bCs/>
          <w:color w:val="000000" w:themeColor="text1"/>
        </w:rPr>
        <w:t>Мероприятия по перспективному развитию электроснабжению г. Северодвинска:</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Реконструкция трансформаторов на ТЭЦ-1 с увеличением мощности (1-я очередь).</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Установка 3-го трансформатора 40 МВА с реконструкцией ОРУ-110 кВ на ПС-27 «Северодвинская» (1-я очередь).</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Реконструкция ПС-67 «Южная» с заменой трансформаторов на 2х25 МВА (1-я очередь).</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ВЛ-110 кВ от ПС-27 "Северодвинская" до ПС-55 "Западная-Р" протяженностью 7,0 км с целью надежности электроснабжения потребителей и создания оптимальной схемы сети110 кВ (1-я очередь).</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Реконструкция ВЛ-110 кВ «Северодвинская-1» протяженностью 10,5 км</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Реконструкция ВЛ-110 кВ «Северодвинская-2» протяженностью 11,6 км</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ПС-38 до РП-1</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РУ-10 кВ ТЭЦ-1 до РП-1</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фидера 36 «Д» от ТЭЦ-1 до РП-2п о. Ягры протяженностью 4,5 км</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ПС-55 до РП-2</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ПС-38 до РП-2</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ПС-27 до РП-3</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ПС-55 до РП-6</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РП-1 до РП-2</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ПС-67 до РП-12</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нового РП в районе ПС-27</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ПС-27 до нового РП</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Строительство КЛ 10 кВ от ПС-55 до нового РП</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Реконструкция РП-6 с заменой оборудования</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Реконструкция РП-1</w:t>
      </w:r>
      <w:r w:rsidR="00045466" w:rsidRPr="0069496C">
        <w:rPr>
          <w:bCs/>
          <w:color w:val="000000" w:themeColor="text1"/>
        </w:rPr>
        <w:t>, РП-2, РП-3</w:t>
      </w:r>
      <w:r w:rsidRPr="0069496C">
        <w:rPr>
          <w:bCs/>
          <w:color w:val="000000" w:themeColor="text1"/>
        </w:rPr>
        <w:t xml:space="preserve"> в части усиления сборных шин 10 кВ и замены выключателей, коммутирующих реконструируемые линии</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Установка двух ячеек 10 кВ на ПС-67 «Южная» на разных секциях шин</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Установка двух ячеек 10 кВ на ПС-55</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Перевод КЛ-10 кВ фидера 27-13 ТП-135 с ПС-27 на новый РП</w:t>
      </w:r>
      <w:r w:rsidR="00045466" w:rsidRPr="0069496C">
        <w:rPr>
          <w:bCs/>
          <w:color w:val="000000" w:themeColor="text1"/>
        </w:rPr>
        <w:t xml:space="preserve"> (1-я очередь)</w:t>
      </w:r>
      <w:r w:rsidRPr="0069496C">
        <w:rPr>
          <w:bCs/>
          <w:color w:val="000000" w:themeColor="text1"/>
        </w:rPr>
        <w:t>.</w:t>
      </w:r>
    </w:p>
    <w:p w:rsidR="00741370" w:rsidRPr="0069496C" w:rsidRDefault="00741370" w:rsidP="000D3D95">
      <w:pPr>
        <w:pStyle w:val="ad"/>
        <w:numPr>
          <w:ilvl w:val="0"/>
          <w:numId w:val="73"/>
        </w:numPr>
        <w:spacing w:line="360" w:lineRule="auto"/>
        <w:jc w:val="both"/>
        <w:rPr>
          <w:bCs/>
          <w:color w:val="000000" w:themeColor="text1"/>
        </w:rPr>
      </w:pPr>
      <w:r w:rsidRPr="0069496C">
        <w:rPr>
          <w:bCs/>
          <w:color w:val="000000" w:themeColor="text1"/>
        </w:rPr>
        <w:t xml:space="preserve">Капитальный ремонт электрических сетей </w:t>
      </w:r>
      <w:r w:rsidR="00045466" w:rsidRPr="0069496C">
        <w:rPr>
          <w:bCs/>
          <w:color w:val="000000" w:themeColor="text1"/>
        </w:rPr>
        <w:t>на территории города (расчетный срок).</w:t>
      </w:r>
    </w:p>
    <w:p w:rsidR="00185A94" w:rsidRPr="0069496C" w:rsidRDefault="00185A94" w:rsidP="00185A94">
      <w:pPr>
        <w:spacing w:line="360" w:lineRule="auto"/>
        <w:ind w:left="0" w:firstLine="567"/>
        <w:jc w:val="both"/>
        <w:rPr>
          <w:color w:val="000000" w:themeColor="text1"/>
        </w:rPr>
      </w:pPr>
    </w:p>
    <w:p w:rsidR="004E16FF" w:rsidRPr="0069496C" w:rsidRDefault="004E16FF" w:rsidP="00B15818">
      <w:pPr>
        <w:spacing w:line="360" w:lineRule="auto"/>
        <w:ind w:left="0" w:firstLine="567"/>
        <w:jc w:val="both"/>
        <w:rPr>
          <w:color w:val="000000" w:themeColor="text1"/>
        </w:rPr>
      </w:pPr>
    </w:p>
    <w:p w:rsidR="00045466" w:rsidRPr="0069496C" w:rsidRDefault="00045466" w:rsidP="00045466">
      <w:pPr>
        <w:pStyle w:val="14"/>
        <w:keepNext/>
        <w:spacing w:before="100" w:after="100" w:line="360" w:lineRule="auto"/>
      </w:pPr>
      <w:bookmarkStart w:id="30" w:name="_Toc433024023"/>
      <w:r w:rsidRPr="0069496C">
        <w:t>9.5. ТЕПЛОСНАБЖЕНИЕ</w:t>
      </w:r>
      <w:bookmarkEnd w:id="30"/>
    </w:p>
    <w:p w:rsidR="00021CEE" w:rsidRPr="0069496C" w:rsidRDefault="00021CEE" w:rsidP="00021CEE">
      <w:pPr>
        <w:spacing w:line="360" w:lineRule="auto"/>
        <w:ind w:left="0" w:firstLine="567"/>
        <w:jc w:val="both"/>
        <w:rPr>
          <w:color w:val="000000" w:themeColor="text1"/>
        </w:rPr>
      </w:pPr>
      <w:r w:rsidRPr="0069496C">
        <w:rPr>
          <w:color w:val="000000" w:themeColor="text1"/>
        </w:rPr>
        <w:t>В основу анализа и проектных предложений по теплоснабжению положена "Схема теплоснабжения МО "Северодвинск" на период с 2014 до 2028 года" (ОАО "Фирма ОРГРЭС", Москва, 2014 г.).</w:t>
      </w:r>
    </w:p>
    <w:p w:rsidR="00045466" w:rsidRPr="0069496C" w:rsidRDefault="00021CEE" w:rsidP="00021CEE">
      <w:pPr>
        <w:spacing w:line="360" w:lineRule="auto"/>
        <w:ind w:left="0" w:firstLine="567"/>
        <w:jc w:val="both"/>
        <w:rPr>
          <w:color w:val="000000" w:themeColor="text1"/>
        </w:rPr>
      </w:pPr>
      <w:r w:rsidRPr="0069496C">
        <w:rPr>
          <w:color w:val="000000" w:themeColor="text1"/>
        </w:rPr>
        <w:t>Основным источник</w:t>
      </w:r>
      <w:r w:rsidR="00BD69AE">
        <w:rPr>
          <w:color w:val="000000" w:themeColor="text1"/>
        </w:rPr>
        <w:t>ом</w:t>
      </w:r>
      <w:r w:rsidRPr="0069496C">
        <w:rPr>
          <w:color w:val="000000" w:themeColor="text1"/>
        </w:rPr>
        <w:t xml:space="preserve"> централизованного теплоснабжения является </w:t>
      </w:r>
      <w:r w:rsidR="00BD69AE" w:rsidRPr="00BD69AE">
        <w:rPr>
          <w:color w:val="000000" w:themeColor="text1"/>
        </w:rPr>
        <w:t xml:space="preserve">ресурсосберегающая организация ОАО «ТГК-2» (Северодвинская ТЭЦ-1 </w:t>
      </w:r>
      <w:r w:rsidR="00BD69AE">
        <w:rPr>
          <w:color w:val="000000" w:themeColor="text1"/>
        </w:rPr>
        <w:t>и Северодвинская ТЭЦ-2)</w:t>
      </w:r>
      <w:r w:rsidRPr="0069496C">
        <w:rPr>
          <w:color w:val="000000" w:themeColor="text1"/>
        </w:rPr>
        <w:t xml:space="preserve">, а также квартальная котельная </w:t>
      </w:r>
      <w:r w:rsidR="00FB27B2">
        <w:rPr>
          <w:color w:val="000000" w:themeColor="text1"/>
        </w:rPr>
        <w:t xml:space="preserve">на </w:t>
      </w:r>
      <w:r w:rsidRPr="0069496C">
        <w:rPr>
          <w:color w:val="000000" w:themeColor="text1"/>
        </w:rPr>
        <w:t>ул</w:t>
      </w:r>
      <w:r w:rsidR="00FB27B2">
        <w:rPr>
          <w:color w:val="000000" w:themeColor="text1"/>
        </w:rPr>
        <w:t>. Водогон</w:t>
      </w:r>
      <w:r w:rsidRPr="0069496C">
        <w:rPr>
          <w:color w:val="000000" w:themeColor="text1"/>
        </w:rPr>
        <w:t>.</w:t>
      </w:r>
    </w:p>
    <w:p w:rsidR="00021CEE" w:rsidRPr="0069496C" w:rsidRDefault="00EB72E1" w:rsidP="00021CEE">
      <w:pPr>
        <w:spacing w:line="360" w:lineRule="auto"/>
        <w:ind w:left="0" w:firstLine="567"/>
        <w:jc w:val="both"/>
        <w:rPr>
          <w:b/>
          <w:color w:val="000000" w:themeColor="text1"/>
        </w:rPr>
      </w:pPr>
      <w:r w:rsidRPr="0069496C">
        <w:rPr>
          <w:color w:val="000000" w:themeColor="text1"/>
        </w:rPr>
        <w:t xml:space="preserve">Основное оборудование </w:t>
      </w:r>
      <w:r w:rsidRPr="0069496C">
        <w:rPr>
          <w:b/>
          <w:color w:val="000000" w:themeColor="text1"/>
        </w:rPr>
        <w:t>ТЭЦ-1:</w:t>
      </w:r>
    </w:p>
    <w:p w:rsidR="00EB72E1" w:rsidRPr="0069496C" w:rsidRDefault="00EB72E1" w:rsidP="000D3D95">
      <w:pPr>
        <w:pStyle w:val="ad"/>
        <w:numPr>
          <w:ilvl w:val="0"/>
          <w:numId w:val="74"/>
        </w:numPr>
        <w:spacing w:line="360" w:lineRule="auto"/>
        <w:jc w:val="both"/>
        <w:rPr>
          <w:color w:val="000000" w:themeColor="text1"/>
        </w:rPr>
      </w:pPr>
      <w:r w:rsidRPr="0069496C">
        <w:rPr>
          <w:color w:val="000000" w:themeColor="text1"/>
        </w:rPr>
        <w:t>паровые турбины ПТ-30-90/10, Р-12-90/31, ПТ-60-90/13;</w:t>
      </w:r>
    </w:p>
    <w:p w:rsidR="00EB72E1" w:rsidRPr="0069496C" w:rsidRDefault="00EB72E1" w:rsidP="000D3D95">
      <w:pPr>
        <w:pStyle w:val="ad"/>
        <w:numPr>
          <w:ilvl w:val="0"/>
          <w:numId w:val="74"/>
        </w:numPr>
        <w:spacing w:line="360" w:lineRule="auto"/>
        <w:jc w:val="both"/>
        <w:rPr>
          <w:color w:val="000000" w:themeColor="text1"/>
        </w:rPr>
      </w:pPr>
      <w:r w:rsidRPr="0069496C">
        <w:rPr>
          <w:color w:val="000000" w:themeColor="text1"/>
        </w:rPr>
        <w:t xml:space="preserve">паровые </w:t>
      </w:r>
      <w:r w:rsidR="00C3484D" w:rsidRPr="0069496C">
        <w:rPr>
          <w:color w:val="000000" w:themeColor="text1"/>
        </w:rPr>
        <w:t>котлы</w:t>
      </w:r>
      <w:r w:rsidRPr="0069496C">
        <w:rPr>
          <w:color w:val="000000" w:themeColor="text1"/>
        </w:rPr>
        <w:t xml:space="preserve"> ТКЗ-120, ТП-200-1, ПК-10п-2, ПК-10-2;</w:t>
      </w:r>
    </w:p>
    <w:p w:rsidR="00EB72E1" w:rsidRPr="0069496C" w:rsidRDefault="00EB72E1" w:rsidP="000D3D95">
      <w:pPr>
        <w:pStyle w:val="ad"/>
        <w:numPr>
          <w:ilvl w:val="0"/>
          <w:numId w:val="74"/>
        </w:numPr>
        <w:spacing w:line="360" w:lineRule="auto"/>
        <w:jc w:val="both"/>
        <w:rPr>
          <w:color w:val="000000" w:themeColor="text1"/>
        </w:rPr>
      </w:pPr>
      <w:r w:rsidRPr="0069496C">
        <w:rPr>
          <w:color w:val="000000" w:themeColor="text1"/>
        </w:rPr>
        <w:t>водогрейный котел ПТВМ-180.</w:t>
      </w:r>
    </w:p>
    <w:p w:rsidR="00C02516" w:rsidRPr="0069496C" w:rsidRDefault="006C0A6A" w:rsidP="00B15818">
      <w:pPr>
        <w:spacing w:line="360" w:lineRule="auto"/>
        <w:ind w:left="0" w:firstLine="567"/>
        <w:jc w:val="both"/>
        <w:rPr>
          <w:color w:val="000000" w:themeColor="text1"/>
        </w:rPr>
      </w:pPr>
      <w:r w:rsidRPr="0069496C">
        <w:rPr>
          <w:color w:val="000000" w:themeColor="text1"/>
        </w:rPr>
        <w:t>ТЭЦ-1 введена в эксплуатацию в 1938-1942 гг. Основным видом топлива для энергокотлов является уголь, для водогрейного - мазут. В перспективе 1-ой очереди реализации проекта генерального плана планируется использование природного газа в топливном балансе до 10 %.</w:t>
      </w:r>
    </w:p>
    <w:p w:rsidR="006C0A6A" w:rsidRPr="0069496C" w:rsidRDefault="006C0A6A" w:rsidP="00B15818">
      <w:pPr>
        <w:spacing w:line="360" w:lineRule="auto"/>
        <w:ind w:left="0" w:firstLine="567"/>
        <w:jc w:val="both"/>
        <w:rPr>
          <w:b/>
          <w:color w:val="000000" w:themeColor="text1"/>
        </w:rPr>
      </w:pPr>
      <w:r w:rsidRPr="0069496C">
        <w:rPr>
          <w:color w:val="000000" w:themeColor="text1"/>
        </w:rPr>
        <w:t xml:space="preserve">Тепловая мощность ТЭЦ-1 составляет </w:t>
      </w:r>
      <w:r w:rsidRPr="0069496C">
        <w:rPr>
          <w:b/>
          <w:color w:val="000000" w:themeColor="text1"/>
        </w:rPr>
        <w:t>692,1 Гкал/час</w:t>
      </w:r>
      <w:r w:rsidRPr="0069496C">
        <w:rPr>
          <w:color w:val="000000" w:themeColor="text1"/>
        </w:rPr>
        <w:t xml:space="preserve">, отпуск тепла от источника потребителям пара и воды - </w:t>
      </w:r>
      <w:r w:rsidRPr="0069496C">
        <w:rPr>
          <w:b/>
          <w:color w:val="000000" w:themeColor="text1"/>
        </w:rPr>
        <w:t>439,5 Гкал/час.</w:t>
      </w:r>
    </w:p>
    <w:p w:rsidR="00C3484D" w:rsidRPr="0069496C" w:rsidRDefault="00C3484D" w:rsidP="00C3484D">
      <w:pPr>
        <w:spacing w:line="360" w:lineRule="auto"/>
        <w:ind w:left="0" w:firstLine="567"/>
        <w:jc w:val="both"/>
        <w:rPr>
          <w:b/>
          <w:color w:val="000000" w:themeColor="text1"/>
        </w:rPr>
      </w:pPr>
      <w:r w:rsidRPr="0069496C">
        <w:rPr>
          <w:color w:val="000000" w:themeColor="text1"/>
        </w:rPr>
        <w:t xml:space="preserve">На </w:t>
      </w:r>
      <w:r w:rsidRPr="0069496C">
        <w:rPr>
          <w:b/>
          <w:color w:val="000000" w:themeColor="text1"/>
        </w:rPr>
        <w:t xml:space="preserve">ТЭЦ-2 </w:t>
      </w:r>
      <w:r w:rsidRPr="0069496C">
        <w:rPr>
          <w:color w:val="000000" w:themeColor="text1"/>
        </w:rPr>
        <w:t>установлено следующее оборудование:</w:t>
      </w:r>
    </w:p>
    <w:p w:rsidR="00C3484D" w:rsidRPr="0069496C" w:rsidRDefault="00C3484D" w:rsidP="000D3D95">
      <w:pPr>
        <w:pStyle w:val="ad"/>
        <w:numPr>
          <w:ilvl w:val="0"/>
          <w:numId w:val="74"/>
        </w:numPr>
        <w:spacing w:line="360" w:lineRule="auto"/>
        <w:jc w:val="both"/>
        <w:rPr>
          <w:color w:val="000000" w:themeColor="text1"/>
        </w:rPr>
      </w:pPr>
      <w:r w:rsidRPr="0069496C">
        <w:rPr>
          <w:color w:val="000000" w:themeColor="text1"/>
        </w:rPr>
        <w:t>паровые турбины ПТ-80-80/100-130/13, ЗхТ-110/120-130;</w:t>
      </w:r>
    </w:p>
    <w:p w:rsidR="00C3484D" w:rsidRPr="0069496C" w:rsidRDefault="00C3484D" w:rsidP="000D3D95">
      <w:pPr>
        <w:pStyle w:val="ad"/>
        <w:numPr>
          <w:ilvl w:val="0"/>
          <w:numId w:val="74"/>
        </w:numPr>
        <w:spacing w:line="360" w:lineRule="auto"/>
        <w:jc w:val="both"/>
        <w:rPr>
          <w:color w:val="000000" w:themeColor="text1"/>
        </w:rPr>
      </w:pPr>
      <w:r w:rsidRPr="0069496C">
        <w:rPr>
          <w:color w:val="000000" w:themeColor="text1"/>
        </w:rPr>
        <w:t>паровые котлы 4хТГМЕ-464, ТКЗ-120;</w:t>
      </w:r>
    </w:p>
    <w:p w:rsidR="00C3484D" w:rsidRPr="0069496C" w:rsidRDefault="00C3484D" w:rsidP="000D3D95">
      <w:pPr>
        <w:pStyle w:val="ad"/>
        <w:numPr>
          <w:ilvl w:val="0"/>
          <w:numId w:val="74"/>
        </w:numPr>
        <w:spacing w:line="360" w:lineRule="auto"/>
        <w:jc w:val="both"/>
        <w:rPr>
          <w:color w:val="000000" w:themeColor="text1"/>
        </w:rPr>
      </w:pPr>
      <w:r w:rsidRPr="0069496C">
        <w:rPr>
          <w:color w:val="000000" w:themeColor="text1"/>
        </w:rPr>
        <w:t>водогрейные котлы 4х КВГМ-100.</w:t>
      </w:r>
    </w:p>
    <w:p w:rsidR="006C0A6A" w:rsidRPr="0069496C" w:rsidRDefault="00653763" w:rsidP="00B15818">
      <w:pPr>
        <w:spacing w:line="360" w:lineRule="auto"/>
        <w:ind w:left="0" w:firstLine="567"/>
        <w:jc w:val="both"/>
        <w:rPr>
          <w:color w:val="000000" w:themeColor="text1"/>
        </w:rPr>
      </w:pPr>
      <w:r w:rsidRPr="0069496C">
        <w:rPr>
          <w:color w:val="000000" w:themeColor="text1"/>
        </w:rPr>
        <w:t>ТЭЦ-2 введена в эксплуатацию в 1976-1980 гг. Основным видом топлива является природный газ, резервным - мазут.</w:t>
      </w:r>
    </w:p>
    <w:p w:rsidR="00653763" w:rsidRPr="0069496C" w:rsidRDefault="00653763" w:rsidP="00653763">
      <w:pPr>
        <w:spacing w:line="360" w:lineRule="auto"/>
        <w:ind w:left="0" w:firstLine="567"/>
        <w:jc w:val="both"/>
        <w:rPr>
          <w:b/>
          <w:color w:val="000000" w:themeColor="text1"/>
        </w:rPr>
      </w:pPr>
      <w:r w:rsidRPr="0069496C">
        <w:rPr>
          <w:color w:val="000000" w:themeColor="text1"/>
        </w:rPr>
        <w:t xml:space="preserve">Тепловая мощность ТЭЦ-2 составляет </w:t>
      </w:r>
      <w:r w:rsidRPr="0069496C">
        <w:rPr>
          <w:b/>
          <w:color w:val="000000" w:themeColor="text1"/>
        </w:rPr>
        <w:t>1061,3 Гкал/час</w:t>
      </w:r>
      <w:r w:rsidRPr="0069496C">
        <w:rPr>
          <w:color w:val="000000" w:themeColor="text1"/>
        </w:rPr>
        <w:t xml:space="preserve">, отпуск тепла от источника потребителям пара и воды - </w:t>
      </w:r>
      <w:r w:rsidRPr="0069496C">
        <w:rPr>
          <w:b/>
          <w:color w:val="000000" w:themeColor="text1"/>
        </w:rPr>
        <w:t>463,2 Гкал/час.</w:t>
      </w:r>
    </w:p>
    <w:p w:rsidR="004B0518" w:rsidRPr="0069496C" w:rsidRDefault="004B0518" w:rsidP="004B0518">
      <w:pPr>
        <w:spacing w:line="360" w:lineRule="auto"/>
        <w:ind w:left="0" w:firstLine="567"/>
        <w:jc w:val="both"/>
        <w:rPr>
          <w:b/>
          <w:color w:val="000000" w:themeColor="text1"/>
        </w:rPr>
      </w:pPr>
      <w:r w:rsidRPr="0069496C">
        <w:rPr>
          <w:color w:val="000000" w:themeColor="text1"/>
        </w:rPr>
        <w:t xml:space="preserve">Тепловая мощность котельной </w:t>
      </w:r>
      <w:r w:rsidR="00FB27B2">
        <w:rPr>
          <w:color w:val="000000" w:themeColor="text1"/>
        </w:rPr>
        <w:t>на ул. Водогон</w:t>
      </w:r>
      <w:r w:rsidRPr="0069496C">
        <w:rPr>
          <w:color w:val="000000" w:themeColor="text1"/>
        </w:rPr>
        <w:t xml:space="preserve"> составляет около </w:t>
      </w:r>
      <w:r w:rsidRPr="0069496C">
        <w:rPr>
          <w:b/>
          <w:color w:val="000000" w:themeColor="text1"/>
        </w:rPr>
        <w:t>0,6 Гкал/час</w:t>
      </w:r>
      <w:r w:rsidRPr="0069496C">
        <w:rPr>
          <w:color w:val="000000" w:themeColor="text1"/>
        </w:rPr>
        <w:t xml:space="preserve">, отпуск тепла от источника потребителям - </w:t>
      </w:r>
      <w:r w:rsidRPr="0069496C">
        <w:rPr>
          <w:b/>
          <w:color w:val="000000" w:themeColor="text1"/>
        </w:rPr>
        <w:t>0,17 Гкал/час.</w:t>
      </w:r>
    </w:p>
    <w:p w:rsidR="00653763" w:rsidRPr="0069496C" w:rsidRDefault="00FB177A" w:rsidP="00B15818">
      <w:pPr>
        <w:spacing w:line="360" w:lineRule="auto"/>
        <w:ind w:left="0" w:firstLine="567"/>
        <w:jc w:val="both"/>
        <w:rPr>
          <w:color w:val="000000" w:themeColor="text1"/>
        </w:rPr>
      </w:pPr>
      <w:r w:rsidRPr="0069496C">
        <w:rPr>
          <w:b/>
          <w:color w:val="000000" w:themeColor="text1"/>
        </w:rPr>
        <w:t>Общая мощность</w:t>
      </w:r>
      <w:r w:rsidRPr="0069496C">
        <w:rPr>
          <w:color w:val="000000" w:themeColor="text1"/>
        </w:rPr>
        <w:t xml:space="preserve"> всех трех (3) источников теплоснабжения составляет около </w:t>
      </w:r>
      <w:r w:rsidRPr="0069496C">
        <w:rPr>
          <w:b/>
          <w:color w:val="000000" w:themeColor="text1"/>
        </w:rPr>
        <w:t>1754,0 Гкал/час.</w:t>
      </w:r>
      <w:r w:rsidRPr="0069496C">
        <w:rPr>
          <w:color w:val="000000" w:themeColor="text1"/>
        </w:rPr>
        <w:t xml:space="preserve"> При существующей потребности в тепле на уровне </w:t>
      </w:r>
      <w:r w:rsidRPr="0069496C">
        <w:rPr>
          <w:b/>
          <w:color w:val="000000" w:themeColor="text1"/>
        </w:rPr>
        <w:t>831,43 Гкал/час,</w:t>
      </w:r>
      <w:r w:rsidRPr="0069496C">
        <w:rPr>
          <w:color w:val="000000" w:themeColor="text1"/>
        </w:rPr>
        <w:t xml:space="preserve"> общий отпуск пара и воды составляет </w:t>
      </w:r>
      <w:r w:rsidRPr="0069496C">
        <w:rPr>
          <w:b/>
          <w:color w:val="000000" w:themeColor="text1"/>
        </w:rPr>
        <w:t>902,87 Гкал/час</w:t>
      </w:r>
      <w:r w:rsidRPr="0069496C">
        <w:rPr>
          <w:color w:val="000000" w:themeColor="text1"/>
        </w:rPr>
        <w:t xml:space="preserve"> (потери тепловой энергии в сетях - 71,44 Гкал/час.</w:t>
      </w:r>
    </w:p>
    <w:p w:rsidR="00313239" w:rsidRPr="0069496C" w:rsidRDefault="00313239" w:rsidP="00313239">
      <w:pPr>
        <w:spacing w:line="360" w:lineRule="auto"/>
        <w:ind w:left="0" w:firstLine="567"/>
        <w:jc w:val="both"/>
        <w:rPr>
          <w:b/>
          <w:color w:val="000000" w:themeColor="text1"/>
        </w:rPr>
      </w:pPr>
      <w:r w:rsidRPr="0069496C">
        <w:rPr>
          <w:color w:val="000000" w:themeColor="text1"/>
        </w:rPr>
        <w:t xml:space="preserve">Из общей потребности в тепле на уровне 831,43 Гкал/час, потребность на </w:t>
      </w:r>
      <w:r w:rsidRPr="0069496C">
        <w:rPr>
          <w:b/>
          <w:color w:val="000000" w:themeColor="text1"/>
        </w:rPr>
        <w:t>коммунально-бытовые нужды</w:t>
      </w:r>
      <w:r w:rsidRPr="0069496C">
        <w:rPr>
          <w:color w:val="000000" w:themeColor="text1"/>
        </w:rPr>
        <w:t xml:space="preserve"> составляет 374,14 Гкал/час, или </w:t>
      </w:r>
      <w:r w:rsidRPr="0069496C">
        <w:rPr>
          <w:b/>
          <w:color w:val="000000" w:themeColor="text1"/>
        </w:rPr>
        <w:t>около 45,0 %.</w:t>
      </w:r>
    </w:p>
    <w:p w:rsidR="00313239" w:rsidRPr="0069496C" w:rsidRDefault="00313239" w:rsidP="00313239">
      <w:pPr>
        <w:spacing w:line="360" w:lineRule="auto"/>
        <w:ind w:left="0" w:firstLine="567"/>
        <w:jc w:val="both"/>
        <w:rPr>
          <w:color w:val="000000" w:themeColor="text1"/>
        </w:rPr>
      </w:pPr>
      <w:r w:rsidRPr="0069496C">
        <w:rPr>
          <w:color w:val="000000" w:themeColor="text1"/>
        </w:rPr>
        <w:t>Удельный вес площади жилищного фонда, оборудованного центральным теплоснабжением составляет 98,7 %, горячим водоснабжением 98,6 %.</w:t>
      </w:r>
    </w:p>
    <w:p w:rsidR="00BB1BBA" w:rsidRPr="0069496C" w:rsidRDefault="00BB1BBA" w:rsidP="00313239">
      <w:pPr>
        <w:spacing w:line="360" w:lineRule="auto"/>
        <w:ind w:left="0" w:firstLine="567"/>
        <w:jc w:val="both"/>
        <w:rPr>
          <w:color w:val="000000" w:themeColor="text1"/>
        </w:rPr>
      </w:pPr>
    </w:p>
    <w:p w:rsidR="00BB1BBA" w:rsidRPr="0069496C" w:rsidRDefault="00BB1BBA" w:rsidP="00BB1BBA">
      <w:pPr>
        <w:keepNext/>
        <w:spacing w:line="360" w:lineRule="auto"/>
        <w:ind w:left="0" w:firstLine="567"/>
        <w:jc w:val="both"/>
        <w:rPr>
          <w:b/>
          <w:color w:val="000000" w:themeColor="text1"/>
        </w:rPr>
      </w:pPr>
      <w:r w:rsidRPr="0069496C">
        <w:rPr>
          <w:b/>
          <w:color w:val="000000" w:themeColor="text1"/>
        </w:rPr>
        <w:t>ПРОЕКТНОЕ РЕШЕНИЕ</w:t>
      </w:r>
    </w:p>
    <w:p w:rsidR="00BB1BBA" w:rsidRPr="0069496C" w:rsidRDefault="00BB1BBA" w:rsidP="00313239">
      <w:pPr>
        <w:spacing w:line="360" w:lineRule="auto"/>
        <w:ind w:left="0" w:firstLine="567"/>
        <w:jc w:val="both"/>
        <w:rPr>
          <w:color w:val="000000" w:themeColor="text1"/>
        </w:rPr>
      </w:pPr>
      <w:r w:rsidRPr="0069496C">
        <w:rPr>
          <w:color w:val="000000" w:themeColor="text1"/>
        </w:rPr>
        <w:t>Основными источниками теплоснабжения города является ТЭЦ-1 и ТЭЦ-2 "ТГК-2" "Архэнерго".</w:t>
      </w:r>
    </w:p>
    <w:p w:rsidR="00BB1BBA" w:rsidRPr="0069496C" w:rsidRDefault="00BB1BBA" w:rsidP="00313239">
      <w:pPr>
        <w:spacing w:line="360" w:lineRule="auto"/>
        <w:ind w:left="0" w:firstLine="567"/>
        <w:jc w:val="both"/>
        <w:rPr>
          <w:color w:val="000000" w:themeColor="text1"/>
        </w:rPr>
      </w:pPr>
      <w:r w:rsidRPr="0069496C">
        <w:rPr>
          <w:color w:val="000000" w:themeColor="text1"/>
        </w:rPr>
        <w:t>Кроме существующей котельной в пос. Водогон (ул. Водогон) в соответствии с муниципальной долгосрочной целевой программой "Развитие инженерной инфраструктуры целях развития КИП модернизации моногорода Северодвинска на 2010-2020 гг.", утвержденной постановлением Администрации Северодвинска от 30.12.2010 г. № 509-па, планируется строительство двух (2) газовых котельных для цеха преднапряженных железобетонных изделий ДСК XXI века ООО "БЛК-Групп".</w:t>
      </w:r>
    </w:p>
    <w:p w:rsidR="007B7182" w:rsidRPr="0069496C" w:rsidRDefault="007B7182" w:rsidP="00313239">
      <w:pPr>
        <w:spacing w:line="360" w:lineRule="auto"/>
        <w:ind w:left="0" w:firstLine="567"/>
        <w:jc w:val="both"/>
        <w:rPr>
          <w:color w:val="000000" w:themeColor="text1"/>
        </w:rPr>
      </w:pPr>
      <w:r w:rsidRPr="0069496C">
        <w:rPr>
          <w:color w:val="000000" w:themeColor="text1"/>
        </w:rPr>
        <w:t>На ООО "Северодвинский Агрокомбинат" (расположен за вновь планируемой городской чертой) введена в эксплуатацию газовая котельная мощностью 8 МВт и тепловой нагрузкой 6,8 Гкал/час.</w:t>
      </w:r>
    </w:p>
    <w:p w:rsidR="00460DD8" w:rsidRPr="0069496C" w:rsidRDefault="00460DD8" w:rsidP="00460DD8">
      <w:pPr>
        <w:spacing w:line="360" w:lineRule="auto"/>
        <w:ind w:left="0" w:firstLine="567"/>
        <w:jc w:val="both"/>
        <w:rPr>
          <w:b/>
          <w:color w:val="000000" w:themeColor="text1"/>
        </w:rPr>
      </w:pPr>
      <w:r w:rsidRPr="0069496C">
        <w:rPr>
          <w:b/>
          <w:color w:val="000000" w:themeColor="text1"/>
        </w:rPr>
        <w:t>Мероприятия по теплоснабжению города:</w:t>
      </w:r>
    </w:p>
    <w:p w:rsidR="007B34D0" w:rsidRPr="0069496C" w:rsidRDefault="00460DD8" w:rsidP="000D3D95">
      <w:pPr>
        <w:pStyle w:val="ad"/>
        <w:numPr>
          <w:ilvl w:val="0"/>
          <w:numId w:val="75"/>
        </w:numPr>
        <w:spacing w:line="360" w:lineRule="auto"/>
        <w:jc w:val="both"/>
        <w:rPr>
          <w:color w:val="000000" w:themeColor="text1"/>
        </w:rPr>
      </w:pPr>
      <w:r w:rsidRPr="0069496C">
        <w:rPr>
          <w:color w:val="000000" w:themeColor="text1"/>
        </w:rPr>
        <w:t>Выполнение мероприятий по переходу с "открытой" системы горячего водоснабжения на "закрытую" в соответствии с Федеральным законом "О теплоснабжении" от 27.07.2010 г. № 190-ФЗ (1-я очередь).</w:t>
      </w:r>
    </w:p>
    <w:p w:rsidR="00460DD8" w:rsidRPr="0069496C" w:rsidRDefault="008639EE" w:rsidP="000D3D95">
      <w:pPr>
        <w:pStyle w:val="ad"/>
        <w:numPr>
          <w:ilvl w:val="0"/>
          <w:numId w:val="75"/>
        </w:numPr>
        <w:spacing w:line="360" w:lineRule="auto"/>
        <w:jc w:val="both"/>
        <w:rPr>
          <w:color w:val="000000" w:themeColor="text1"/>
        </w:rPr>
      </w:pPr>
      <w:r w:rsidRPr="0069496C">
        <w:rPr>
          <w:color w:val="000000" w:themeColor="text1"/>
        </w:rPr>
        <w:t>Строительство новых и реконструкция существующих магистральных и квартальных сетей города для обеспечения теплом новых промышленных и гражданских объектов, застройка которых осуществляется в соответствии с перспективным планом капитального строительства (расчетный срок).</w:t>
      </w:r>
    </w:p>
    <w:p w:rsidR="008639EE" w:rsidRPr="0069496C" w:rsidRDefault="008639EE" w:rsidP="000D3D95">
      <w:pPr>
        <w:pStyle w:val="ad"/>
        <w:numPr>
          <w:ilvl w:val="0"/>
          <w:numId w:val="75"/>
        </w:numPr>
        <w:spacing w:line="360" w:lineRule="auto"/>
        <w:jc w:val="both"/>
        <w:rPr>
          <w:color w:val="000000" w:themeColor="text1"/>
        </w:rPr>
      </w:pPr>
      <w:r w:rsidRPr="0069496C">
        <w:rPr>
          <w:color w:val="000000" w:themeColor="text1"/>
        </w:rPr>
        <w:t>Строительство ГНУ (газонормальной установки) на газовой котельной ООО "Северодвинский Агрокомбинат" (1-я очередь).</w:t>
      </w:r>
    </w:p>
    <w:p w:rsidR="008639EE" w:rsidRPr="0069496C" w:rsidRDefault="008639EE" w:rsidP="000D3D95">
      <w:pPr>
        <w:pStyle w:val="ad"/>
        <w:numPr>
          <w:ilvl w:val="0"/>
          <w:numId w:val="75"/>
        </w:numPr>
        <w:spacing w:line="360" w:lineRule="auto"/>
        <w:jc w:val="both"/>
        <w:rPr>
          <w:color w:val="000000" w:themeColor="text1"/>
        </w:rPr>
      </w:pPr>
      <w:r w:rsidRPr="0069496C">
        <w:rPr>
          <w:color w:val="000000" w:themeColor="text1"/>
        </w:rPr>
        <w:t>Оснащение домовыми приборами учета энергоресурсов жилых домов (1-я очередь).</w:t>
      </w:r>
    </w:p>
    <w:p w:rsidR="006C0A6A" w:rsidRPr="0069496C" w:rsidRDefault="006C0A6A" w:rsidP="00B15818">
      <w:pPr>
        <w:spacing w:line="360" w:lineRule="auto"/>
        <w:ind w:left="0" w:firstLine="567"/>
        <w:jc w:val="both"/>
        <w:rPr>
          <w:color w:val="000000" w:themeColor="text1"/>
        </w:rPr>
      </w:pPr>
    </w:p>
    <w:p w:rsidR="00B040B7" w:rsidRPr="0069496C" w:rsidRDefault="00B040B7" w:rsidP="00E12C1A">
      <w:pPr>
        <w:spacing w:line="360" w:lineRule="auto"/>
        <w:ind w:left="0" w:firstLine="567"/>
        <w:jc w:val="both"/>
        <w:rPr>
          <w:color w:val="000000" w:themeColor="text1"/>
        </w:rPr>
      </w:pPr>
    </w:p>
    <w:p w:rsidR="00AD3AF8" w:rsidRPr="0069496C" w:rsidRDefault="00AD3AF8" w:rsidP="00AD3AF8">
      <w:pPr>
        <w:pStyle w:val="14"/>
        <w:keepNext/>
        <w:spacing w:before="100" w:after="100" w:line="360" w:lineRule="auto"/>
      </w:pPr>
      <w:bookmarkStart w:id="31" w:name="_Toc433024024"/>
      <w:r w:rsidRPr="0069496C">
        <w:t>9.6. ГАЗОСНАБЖЕНИЕ</w:t>
      </w:r>
      <w:bookmarkEnd w:id="31"/>
    </w:p>
    <w:p w:rsidR="00AD3AF8" w:rsidRPr="0069496C" w:rsidRDefault="00DB1624" w:rsidP="00E12C1A">
      <w:pPr>
        <w:spacing w:line="360" w:lineRule="auto"/>
        <w:ind w:left="0" w:firstLine="567"/>
        <w:jc w:val="both"/>
        <w:rPr>
          <w:color w:val="000000" w:themeColor="text1"/>
        </w:rPr>
      </w:pPr>
      <w:r w:rsidRPr="0069496C">
        <w:rPr>
          <w:color w:val="000000" w:themeColor="text1"/>
        </w:rPr>
        <w:t>В настоящее время юго-восточную часть Архангельской области пересекают магистральные газопроводы "Ямал-Центр" и "Ухта-Торжок" (2 нитки диаметром 1420 мм и 2 нитки диаметром 1220 мм). Компрессорные станции расположены в Урдоме и Приводино. Отводами от этого "коридора" и осуществляется обеспечение природным газом потребителей области, в том числе в гг. Архангельске и Северодвинске.</w:t>
      </w:r>
    </w:p>
    <w:p w:rsidR="00DB1624" w:rsidRPr="0069496C" w:rsidRDefault="00791167" w:rsidP="00791167">
      <w:pPr>
        <w:spacing w:line="360" w:lineRule="auto"/>
        <w:ind w:left="0" w:firstLine="567"/>
        <w:jc w:val="both"/>
        <w:rPr>
          <w:color w:val="000000" w:themeColor="text1"/>
        </w:rPr>
      </w:pPr>
      <w:r w:rsidRPr="0069496C">
        <w:rPr>
          <w:color w:val="000000" w:themeColor="text1"/>
        </w:rPr>
        <w:t>Современное потребление природного газа по области составляет более 1,2 млн. куб. м/год. Прогноз потребления природного газа на 1-ю очередь определён "Схемой территориального планирования Архангельской области" (2012 г.).</w:t>
      </w:r>
    </w:p>
    <w:p w:rsidR="00791167" w:rsidRPr="0069496C" w:rsidRDefault="00791167" w:rsidP="00791167">
      <w:pPr>
        <w:spacing w:line="360" w:lineRule="auto"/>
        <w:ind w:left="0" w:firstLine="567"/>
        <w:jc w:val="both"/>
        <w:rPr>
          <w:color w:val="000000" w:themeColor="text1"/>
        </w:rPr>
      </w:pPr>
      <w:r w:rsidRPr="0069496C">
        <w:rPr>
          <w:color w:val="000000" w:themeColor="text1"/>
        </w:rPr>
        <w:t xml:space="preserve">Источником подачи природного газа в г. Северодвинске является </w:t>
      </w:r>
      <w:r w:rsidRPr="0069496C">
        <w:rPr>
          <w:b/>
          <w:color w:val="000000" w:themeColor="text1"/>
        </w:rPr>
        <w:t>ГРС</w:t>
      </w:r>
      <w:r w:rsidR="00665241">
        <w:rPr>
          <w:b/>
          <w:color w:val="000000" w:themeColor="text1"/>
        </w:rPr>
        <w:t xml:space="preserve"> </w:t>
      </w:r>
      <w:r w:rsidRPr="0069496C">
        <w:rPr>
          <w:b/>
          <w:color w:val="000000" w:themeColor="text1"/>
        </w:rPr>
        <w:t>"Северодвинск"</w:t>
      </w:r>
      <w:r w:rsidRPr="0069496C">
        <w:rPr>
          <w:color w:val="000000" w:themeColor="text1"/>
        </w:rPr>
        <w:t>, расположенная в пос. Рикасиха.</w:t>
      </w:r>
    </w:p>
    <w:p w:rsidR="00791167" w:rsidRPr="0069496C" w:rsidRDefault="00791167" w:rsidP="00791167">
      <w:pPr>
        <w:spacing w:line="360" w:lineRule="auto"/>
        <w:ind w:left="0" w:firstLine="567"/>
        <w:jc w:val="both"/>
        <w:rPr>
          <w:color w:val="000000" w:themeColor="text1"/>
        </w:rPr>
      </w:pPr>
      <w:r w:rsidRPr="0069496C">
        <w:rPr>
          <w:color w:val="000000" w:themeColor="text1"/>
        </w:rPr>
        <w:t>От ГРС "Северодвинск" проложен межпоселковый газопровод высокого давления диаметром 1000-530 мм и давлением Р ≤ 1,2 МПа. Межпоселковый газопровод проложен вдоль Архангельского шоссе и далее по Окружной улице до ввода на ТЭЦ-2 и на ГРП №5. По этому газопроводу с ГРП № 5 газ под давлением Р ≤ 0,6 МПа пода</w:t>
      </w:r>
      <w:r w:rsidR="00FB27B2">
        <w:rPr>
          <w:color w:val="000000" w:themeColor="text1"/>
        </w:rPr>
        <w:t xml:space="preserve">ется на АО «ПО «Севмаш» и </w:t>
      </w:r>
      <w:r w:rsidRPr="0069496C">
        <w:rPr>
          <w:color w:val="000000" w:themeColor="text1"/>
        </w:rPr>
        <w:t>АО «ЦС «Звездочка».</w:t>
      </w:r>
    </w:p>
    <w:p w:rsidR="004328A2" w:rsidRPr="0069496C" w:rsidRDefault="00791167" w:rsidP="00791167">
      <w:pPr>
        <w:spacing w:line="360" w:lineRule="auto"/>
        <w:ind w:left="0" w:firstLine="567"/>
        <w:jc w:val="both"/>
        <w:rPr>
          <w:color w:val="000000" w:themeColor="text1"/>
        </w:rPr>
      </w:pPr>
      <w:r w:rsidRPr="0069496C">
        <w:rPr>
          <w:color w:val="000000" w:themeColor="text1"/>
        </w:rPr>
        <w:t>В настоящее время газоснабжение жителей г. Северодвинск</w:t>
      </w:r>
      <w:r w:rsidR="004328A2" w:rsidRPr="0069496C">
        <w:rPr>
          <w:color w:val="000000" w:themeColor="text1"/>
        </w:rPr>
        <w:t>а</w:t>
      </w:r>
      <w:r w:rsidRPr="0069496C">
        <w:rPr>
          <w:color w:val="000000" w:themeColor="text1"/>
        </w:rPr>
        <w:t xml:space="preserve"> осуществляется привозным сжиженным углеводородным газом (СУГ).</w:t>
      </w:r>
      <w:r w:rsidR="00396055" w:rsidRPr="0069496C">
        <w:rPr>
          <w:color w:val="000000" w:themeColor="text1"/>
        </w:rPr>
        <w:t xml:space="preserve"> Газ для коммунально-бытового потребления используется с Северодвинской газонаполнительно</w:t>
      </w:r>
      <w:r w:rsidR="00FB27B2">
        <w:rPr>
          <w:color w:val="000000" w:themeColor="text1"/>
        </w:rPr>
        <w:t>й станции АО "Архангельск</w:t>
      </w:r>
      <w:r w:rsidR="00396055" w:rsidRPr="0069496C">
        <w:rPr>
          <w:color w:val="000000" w:themeColor="text1"/>
        </w:rPr>
        <w:t>олбгаз" (г. Северодвинск, Грузовой проезд, 8), расположенной на территории Юго-восточного промузла (за пределами новой границы города).</w:t>
      </w:r>
    </w:p>
    <w:p w:rsidR="00791167" w:rsidRPr="0069496C" w:rsidRDefault="00791167" w:rsidP="00791167">
      <w:pPr>
        <w:spacing w:line="360" w:lineRule="auto"/>
        <w:ind w:left="0" w:firstLine="567"/>
        <w:jc w:val="both"/>
        <w:rPr>
          <w:color w:val="000000" w:themeColor="text1"/>
        </w:rPr>
      </w:pPr>
      <w:r w:rsidRPr="0069496C">
        <w:rPr>
          <w:color w:val="000000" w:themeColor="text1"/>
        </w:rPr>
        <w:t xml:space="preserve">Населением города сжиженный газ используется на приготовление пищи и горячей воды. В многоквартирные жилые дома газ поступает от газорезервуарных установок (ГРУ) по системе газопроводов. Газорезервуарные установки предусмотрены на группу зданий.  </w:t>
      </w:r>
    </w:p>
    <w:p w:rsidR="00791167" w:rsidRPr="0069496C" w:rsidRDefault="00791167" w:rsidP="00791167">
      <w:pPr>
        <w:spacing w:line="360" w:lineRule="auto"/>
        <w:ind w:left="0" w:firstLine="567"/>
        <w:jc w:val="both"/>
        <w:rPr>
          <w:color w:val="000000" w:themeColor="text1"/>
        </w:rPr>
      </w:pPr>
      <w:r w:rsidRPr="0069496C">
        <w:rPr>
          <w:color w:val="000000" w:themeColor="text1"/>
        </w:rPr>
        <w:t>В настоящее время часть жителей много- и среднеэтажной  жилой застройки для бытовых нужд используют электроплиты.</w:t>
      </w:r>
    </w:p>
    <w:p w:rsidR="00791167" w:rsidRPr="0069496C" w:rsidRDefault="00791167" w:rsidP="00791167">
      <w:pPr>
        <w:spacing w:line="360" w:lineRule="auto"/>
        <w:ind w:left="0" w:firstLine="567"/>
        <w:jc w:val="both"/>
        <w:rPr>
          <w:color w:val="000000" w:themeColor="text1"/>
        </w:rPr>
      </w:pPr>
      <w:r w:rsidRPr="0069496C">
        <w:rPr>
          <w:color w:val="000000" w:themeColor="text1"/>
        </w:rPr>
        <w:t>Население малоэтажных жилых домов используют сжиженный углеводородный газ от газобаллонных установок.</w:t>
      </w:r>
    </w:p>
    <w:p w:rsidR="00791167" w:rsidRPr="0069496C" w:rsidRDefault="00791167" w:rsidP="00791167">
      <w:pPr>
        <w:spacing w:line="360" w:lineRule="auto"/>
        <w:ind w:left="0" w:firstLine="567"/>
        <w:jc w:val="both"/>
        <w:rPr>
          <w:color w:val="000000" w:themeColor="text1"/>
        </w:rPr>
      </w:pPr>
      <w:r w:rsidRPr="0069496C">
        <w:rPr>
          <w:color w:val="000000" w:themeColor="text1"/>
        </w:rPr>
        <w:t>Сжиженный углеводородный газ используется в незначительных количествах коммунально-бытовыми потребителями.</w:t>
      </w:r>
    </w:p>
    <w:p w:rsidR="008D08E5" w:rsidRPr="0069496C" w:rsidRDefault="008D08E5" w:rsidP="008D08E5">
      <w:pPr>
        <w:spacing w:line="360" w:lineRule="auto"/>
        <w:ind w:left="0" w:firstLine="567"/>
        <w:jc w:val="both"/>
        <w:rPr>
          <w:color w:val="000000" w:themeColor="text1"/>
        </w:rPr>
      </w:pPr>
      <w:r w:rsidRPr="0069496C">
        <w:rPr>
          <w:color w:val="000000" w:themeColor="text1"/>
        </w:rPr>
        <w:t>Потребление сжиженного углеводородного газа в настоящее время в городе около 9000 тыс. т/год.</w:t>
      </w:r>
    </w:p>
    <w:p w:rsidR="00396055" w:rsidRPr="0069496C" w:rsidRDefault="008D08E5" w:rsidP="008D08E5">
      <w:pPr>
        <w:spacing w:line="360" w:lineRule="auto"/>
        <w:ind w:left="0" w:firstLine="567"/>
        <w:jc w:val="both"/>
        <w:rPr>
          <w:color w:val="000000" w:themeColor="text1"/>
        </w:rPr>
      </w:pPr>
      <w:r w:rsidRPr="0069496C">
        <w:rPr>
          <w:color w:val="000000" w:themeColor="text1"/>
        </w:rPr>
        <w:t>Обеспеченность жилищного фонда газом (СУГ) составляет 72,1 %.</w:t>
      </w:r>
    </w:p>
    <w:p w:rsidR="008D08E5" w:rsidRPr="0069496C" w:rsidRDefault="008D08E5" w:rsidP="008D08E5">
      <w:pPr>
        <w:spacing w:line="360" w:lineRule="auto"/>
        <w:ind w:left="0" w:firstLine="567"/>
        <w:jc w:val="both"/>
        <w:rPr>
          <w:color w:val="000000" w:themeColor="text1"/>
        </w:rPr>
      </w:pPr>
    </w:p>
    <w:p w:rsidR="00FF64F0" w:rsidRPr="0069496C" w:rsidRDefault="00FF64F0" w:rsidP="00FF64F0">
      <w:pPr>
        <w:keepNext/>
        <w:spacing w:line="360" w:lineRule="auto"/>
        <w:ind w:left="0" w:firstLine="567"/>
        <w:jc w:val="both"/>
        <w:rPr>
          <w:b/>
          <w:color w:val="000000" w:themeColor="text1"/>
        </w:rPr>
      </w:pPr>
      <w:r w:rsidRPr="0069496C">
        <w:rPr>
          <w:b/>
          <w:color w:val="000000" w:themeColor="text1"/>
        </w:rPr>
        <w:t>ПРОЕКТНОЕ РЕШЕНИЕ</w:t>
      </w:r>
    </w:p>
    <w:p w:rsidR="0009477B" w:rsidRPr="0069496C" w:rsidRDefault="0009477B" w:rsidP="0009477B">
      <w:pPr>
        <w:spacing w:line="360" w:lineRule="auto"/>
        <w:ind w:left="0" w:firstLine="567"/>
        <w:jc w:val="both"/>
        <w:rPr>
          <w:color w:val="000000" w:themeColor="text1"/>
        </w:rPr>
      </w:pPr>
      <w:r w:rsidRPr="0069496C">
        <w:rPr>
          <w:color w:val="000000" w:themeColor="text1"/>
        </w:rPr>
        <w:t>В соответствии с генеральной схемой газификации г. Северодвинска принята трехступенчатая (высокого, среднего и низкого) система распределения газа.</w:t>
      </w:r>
    </w:p>
    <w:p w:rsidR="0009477B" w:rsidRPr="0069496C" w:rsidRDefault="0009477B" w:rsidP="0009477B">
      <w:pPr>
        <w:spacing w:line="360" w:lineRule="auto"/>
        <w:ind w:left="0" w:firstLine="567"/>
        <w:jc w:val="both"/>
        <w:rPr>
          <w:color w:val="000000" w:themeColor="text1"/>
        </w:rPr>
      </w:pPr>
      <w:r w:rsidRPr="0069496C">
        <w:rPr>
          <w:color w:val="000000" w:themeColor="text1"/>
        </w:rPr>
        <w:t>Газ высокого давления (Р ≤ 1,2 МПа) будет подаваться наиболее крупным потребителям (ТЭЦ, крупнейшие промпредприятия), а также на ГРП высокого давления. В городе построена одна ГРП №</w:t>
      </w:r>
      <w:r w:rsidR="00380A98" w:rsidRPr="0069496C">
        <w:rPr>
          <w:color w:val="000000" w:themeColor="text1"/>
        </w:rPr>
        <w:t xml:space="preserve"> 4 (Р ≤ 0,6 МПа),  расположенная</w:t>
      </w:r>
      <w:r w:rsidRPr="0069496C">
        <w:rPr>
          <w:color w:val="000000" w:themeColor="text1"/>
        </w:rPr>
        <w:t xml:space="preserve"> вблизи ТЭЦ-2 с расчетным расходом газа 4630 м</w:t>
      </w:r>
      <w:r w:rsidRPr="0069496C">
        <w:rPr>
          <w:color w:val="000000" w:themeColor="text1"/>
          <w:vertAlign w:val="superscript"/>
        </w:rPr>
        <w:t>3</w:t>
      </w:r>
      <w:r w:rsidRPr="0069496C">
        <w:rPr>
          <w:color w:val="000000" w:themeColor="text1"/>
        </w:rPr>
        <w:t xml:space="preserve">/час, а также </w:t>
      </w:r>
      <w:r w:rsidR="00380A98" w:rsidRPr="0069496C">
        <w:rPr>
          <w:color w:val="000000" w:themeColor="text1"/>
        </w:rPr>
        <w:t>намечены</w:t>
      </w:r>
      <w:r w:rsidRPr="0069496C">
        <w:rPr>
          <w:color w:val="000000" w:themeColor="text1"/>
        </w:rPr>
        <w:t xml:space="preserve"> три головных ГРП высокого давления:</w:t>
      </w:r>
    </w:p>
    <w:p w:rsidR="0009477B" w:rsidRPr="0069496C" w:rsidRDefault="0009477B" w:rsidP="000D3D95">
      <w:pPr>
        <w:pStyle w:val="ad"/>
        <w:numPr>
          <w:ilvl w:val="0"/>
          <w:numId w:val="76"/>
        </w:numPr>
        <w:spacing w:line="360" w:lineRule="auto"/>
        <w:jc w:val="both"/>
        <w:rPr>
          <w:color w:val="000000" w:themeColor="text1"/>
        </w:rPr>
      </w:pPr>
      <w:r w:rsidRPr="0069496C">
        <w:rPr>
          <w:color w:val="000000" w:themeColor="text1"/>
        </w:rPr>
        <w:t>ГРП №1 (Р ≤ 0,6 МПа), расположена на Архангельском шоссе с расчетным расходом газа 15545 м</w:t>
      </w:r>
      <w:r w:rsidRPr="0069496C">
        <w:rPr>
          <w:color w:val="000000" w:themeColor="text1"/>
          <w:vertAlign w:val="superscript"/>
        </w:rPr>
        <w:t>3</w:t>
      </w:r>
      <w:r w:rsidRPr="0069496C">
        <w:rPr>
          <w:color w:val="000000" w:themeColor="text1"/>
        </w:rPr>
        <w:t>/час;</w:t>
      </w:r>
    </w:p>
    <w:p w:rsidR="0009477B" w:rsidRPr="0069496C" w:rsidRDefault="0009477B" w:rsidP="000D3D95">
      <w:pPr>
        <w:pStyle w:val="ad"/>
        <w:numPr>
          <w:ilvl w:val="0"/>
          <w:numId w:val="76"/>
        </w:numPr>
        <w:spacing w:line="360" w:lineRule="auto"/>
        <w:jc w:val="both"/>
        <w:rPr>
          <w:color w:val="000000" w:themeColor="text1"/>
        </w:rPr>
      </w:pPr>
      <w:r w:rsidRPr="0069496C">
        <w:rPr>
          <w:color w:val="000000" w:themeColor="text1"/>
        </w:rPr>
        <w:t>ГРП №2 (Р ≤ 1,2 МПа) расположена на Окружной улице с расчетным расходом газа 31979 м</w:t>
      </w:r>
      <w:r w:rsidRPr="0069496C">
        <w:rPr>
          <w:color w:val="000000" w:themeColor="text1"/>
          <w:vertAlign w:val="superscript"/>
        </w:rPr>
        <w:t>3</w:t>
      </w:r>
      <w:r w:rsidRPr="0069496C">
        <w:rPr>
          <w:color w:val="000000" w:themeColor="text1"/>
        </w:rPr>
        <w:t>/час;</w:t>
      </w:r>
    </w:p>
    <w:p w:rsidR="0009477B" w:rsidRPr="0069496C" w:rsidRDefault="0009477B" w:rsidP="000D3D95">
      <w:pPr>
        <w:pStyle w:val="ad"/>
        <w:numPr>
          <w:ilvl w:val="0"/>
          <w:numId w:val="76"/>
        </w:numPr>
        <w:spacing w:line="360" w:lineRule="auto"/>
        <w:jc w:val="both"/>
        <w:rPr>
          <w:color w:val="000000" w:themeColor="text1"/>
        </w:rPr>
      </w:pPr>
      <w:r w:rsidRPr="0069496C">
        <w:rPr>
          <w:color w:val="000000" w:themeColor="text1"/>
        </w:rPr>
        <w:t>ГРП №3 (Р ≤ 0,6 МПа) расположена на о. Ягры с расчетным расходом газа 2825 м</w:t>
      </w:r>
      <w:r w:rsidRPr="0069496C">
        <w:rPr>
          <w:color w:val="000000" w:themeColor="text1"/>
          <w:vertAlign w:val="superscript"/>
        </w:rPr>
        <w:t>3</w:t>
      </w:r>
      <w:r w:rsidRPr="0069496C">
        <w:rPr>
          <w:color w:val="000000" w:themeColor="text1"/>
        </w:rPr>
        <w:t>/час.</w:t>
      </w:r>
    </w:p>
    <w:p w:rsidR="0009477B" w:rsidRPr="0069496C" w:rsidRDefault="0009477B" w:rsidP="0009477B">
      <w:pPr>
        <w:spacing w:line="360" w:lineRule="auto"/>
        <w:ind w:left="0" w:firstLine="567"/>
        <w:jc w:val="both"/>
        <w:rPr>
          <w:color w:val="000000" w:themeColor="text1"/>
        </w:rPr>
      </w:pPr>
      <w:r w:rsidRPr="0069496C">
        <w:rPr>
          <w:color w:val="000000" w:themeColor="text1"/>
        </w:rPr>
        <w:t>ГРП №1 и №2 являются источниками питания для основной кольцевой системы газоснабжения. От газопровода-отвода на ТЭЦ-2 намечена прокладка газопровода высокого давления (Р ≤ 1,2 МПа) до ГРП №4, который будет является источником питания для котельной ООО «Северодвинский Агрокомбинат»</w:t>
      </w:r>
      <w:r w:rsidR="00380A98" w:rsidRPr="0069496C">
        <w:rPr>
          <w:color w:val="000000" w:themeColor="text1"/>
        </w:rPr>
        <w:t xml:space="preserve"> (на территории Юго-западного промузла - за пределами новой границы города)</w:t>
      </w:r>
      <w:r w:rsidRPr="0069496C">
        <w:rPr>
          <w:color w:val="000000" w:themeColor="text1"/>
        </w:rPr>
        <w:t xml:space="preserve">. </w:t>
      </w:r>
    </w:p>
    <w:p w:rsidR="0009477B" w:rsidRPr="0069496C" w:rsidRDefault="0009477B" w:rsidP="0009477B">
      <w:pPr>
        <w:spacing w:line="360" w:lineRule="auto"/>
        <w:ind w:left="0" w:firstLine="567"/>
        <w:jc w:val="both"/>
        <w:rPr>
          <w:color w:val="000000" w:themeColor="text1"/>
        </w:rPr>
      </w:pPr>
      <w:r w:rsidRPr="0069496C">
        <w:rPr>
          <w:color w:val="000000" w:themeColor="text1"/>
        </w:rPr>
        <w:t>ГРП №3 является источником питания газопроводов среднего давления о. Ягры.</w:t>
      </w:r>
    </w:p>
    <w:p w:rsidR="0009477B" w:rsidRPr="0069496C" w:rsidRDefault="0009477B" w:rsidP="0009477B">
      <w:pPr>
        <w:spacing w:line="360" w:lineRule="auto"/>
        <w:ind w:left="0" w:firstLine="567"/>
        <w:jc w:val="both"/>
        <w:rPr>
          <w:color w:val="000000" w:themeColor="text1"/>
        </w:rPr>
      </w:pPr>
      <w:r w:rsidRPr="0069496C">
        <w:rPr>
          <w:color w:val="000000" w:themeColor="text1"/>
        </w:rPr>
        <w:t>Газопроводы среднего давления должны представлять собой многократно закольцованную систему.</w:t>
      </w:r>
    </w:p>
    <w:p w:rsidR="0009477B" w:rsidRPr="0069496C" w:rsidRDefault="0009477B" w:rsidP="0009477B">
      <w:pPr>
        <w:spacing w:line="360" w:lineRule="auto"/>
        <w:ind w:left="0" w:firstLine="567"/>
        <w:jc w:val="both"/>
        <w:rPr>
          <w:color w:val="000000" w:themeColor="text1"/>
        </w:rPr>
      </w:pPr>
      <w:r w:rsidRPr="0069496C">
        <w:rPr>
          <w:color w:val="000000" w:themeColor="text1"/>
        </w:rPr>
        <w:t>Ориентировочный расход газа основными потребителями:</w:t>
      </w:r>
    </w:p>
    <w:p w:rsidR="0009477B" w:rsidRPr="0069496C" w:rsidRDefault="0009477B" w:rsidP="000D3D95">
      <w:pPr>
        <w:pStyle w:val="ad"/>
        <w:numPr>
          <w:ilvl w:val="0"/>
          <w:numId w:val="77"/>
        </w:numPr>
        <w:spacing w:line="360" w:lineRule="auto"/>
        <w:jc w:val="both"/>
        <w:rPr>
          <w:color w:val="000000" w:themeColor="text1"/>
        </w:rPr>
      </w:pPr>
      <w:r w:rsidRPr="0069496C">
        <w:rPr>
          <w:color w:val="000000" w:themeColor="text1"/>
        </w:rPr>
        <w:t xml:space="preserve">населением 26049 </w:t>
      </w:r>
      <w:r w:rsidR="00380A98" w:rsidRPr="0069496C">
        <w:rPr>
          <w:color w:val="000000" w:themeColor="text1"/>
        </w:rPr>
        <w:t>куб. м</w:t>
      </w:r>
      <w:r w:rsidRPr="0069496C">
        <w:rPr>
          <w:color w:val="000000" w:themeColor="text1"/>
        </w:rPr>
        <w:t xml:space="preserve">/час или 71204 </w:t>
      </w:r>
      <w:r w:rsidR="00380A98" w:rsidRPr="0069496C">
        <w:rPr>
          <w:color w:val="000000" w:themeColor="text1"/>
        </w:rPr>
        <w:t>куб. м</w:t>
      </w:r>
      <w:r w:rsidRPr="0069496C">
        <w:rPr>
          <w:color w:val="000000" w:themeColor="text1"/>
        </w:rPr>
        <w:t>/год;</w:t>
      </w:r>
    </w:p>
    <w:p w:rsidR="0009477B" w:rsidRPr="0069496C" w:rsidRDefault="0009477B" w:rsidP="000D3D95">
      <w:pPr>
        <w:pStyle w:val="ad"/>
        <w:numPr>
          <w:ilvl w:val="0"/>
          <w:numId w:val="77"/>
        </w:numPr>
        <w:spacing w:line="360" w:lineRule="auto"/>
        <w:jc w:val="both"/>
        <w:rPr>
          <w:color w:val="000000" w:themeColor="text1"/>
        </w:rPr>
      </w:pPr>
      <w:r w:rsidRPr="0069496C">
        <w:rPr>
          <w:color w:val="000000" w:themeColor="text1"/>
        </w:rPr>
        <w:t xml:space="preserve">ТЭЦ-1 95200 </w:t>
      </w:r>
      <w:r w:rsidR="00380A98" w:rsidRPr="0069496C">
        <w:rPr>
          <w:color w:val="000000" w:themeColor="text1"/>
        </w:rPr>
        <w:t xml:space="preserve">куб. м </w:t>
      </w:r>
      <w:r w:rsidRPr="0069496C">
        <w:rPr>
          <w:color w:val="000000" w:themeColor="text1"/>
        </w:rPr>
        <w:t xml:space="preserve">/час или 429400 </w:t>
      </w:r>
      <w:r w:rsidR="00380A98" w:rsidRPr="0069496C">
        <w:rPr>
          <w:color w:val="000000" w:themeColor="text1"/>
        </w:rPr>
        <w:t xml:space="preserve">куб. м </w:t>
      </w:r>
      <w:r w:rsidRPr="0069496C">
        <w:rPr>
          <w:color w:val="000000" w:themeColor="text1"/>
        </w:rPr>
        <w:t>/год;</w:t>
      </w:r>
    </w:p>
    <w:p w:rsidR="0009477B" w:rsidRPr="0069496C" w:rsidRDefault="0009477B" w:rsidP="000D3D95">
      <w:pPr>
        <w:pStyle w:val="ad"/>
        <w:numPr>
          <w:ilvl w:val="0"/>
          <w:numId w:val="77"/>
        </w:numPr>
        <w:spacing w:line="360" w:lineRule="auto"/>
        <w:jc w:val="both"/>
        <w:rPr>
          <w:color w:val="000000" w:themeColor="text1"/>
        </w:rPr>
      </w:pPr>
      <w:r w:rsidRPr="0069496C">
        <w:rPr>
          <w:color w:val="000000" w:themeColor="text1"/>
        </w:rPr>
        <w:t xml:space="preserve">ТЭЦ-2 163500 </w:t>
      </w:r>
      <w:r w:rsidR="00380A98" w:rsidRPr="0069496C">
        <w:rPr>
          <w:color w:val="000000" w:themeColor="text1"/>
        </w:rPr>
        <w:t xml:space="preserve">куб. м </w:t>
      </w:r>
      <w:r w:rsidRPr="0069496C">
        <w:rPr>
          <w:color w:val="000000" w:themeColor="text1"/>
        </w:rPr>
        <w:t xml:space="preserve">/час или 509400 </w:t>
      </w:r>
      <w:r w:rsidR="00380A98" w:rsidRPr="0069496C">
        <w:rPr>
          <w:color w:val="000000" w:themeColor="text1"/>
        </w:rPr>
        <w:t xml:space="preserve">куб. м </w:t>
      </w:r>
      <w:r w:rsidRPr="0069496C">
        <w:rPr>
          <w:color w:val="000000" w:themeColor="text1"/>
        </w:rPr>
        <w:t>/год;</w:t>
      </w:r>
    </w:p>
    <w:p w:rsidR="0009477B" w:rsidRPr="0069496C" w:rsidRDefault="0009477B" w:rsidP="000D3D95">
      <w:pPr>
        <w:pStyle w:val="ad"/>
        <w:numPr>
          <w:ilvl w:val="0"/>
          <w:numId w:val="77"/>
        </w:numPr>
        <w:spacing w:line="360" w:lineRule="auto"/>
        <w:jc w:val="both"/>
        <w:rPr>
          <w:color w:val="000000" w:themeColor="text1"/>
        </w:rPr>
      </w:pPr>
      <w:r w:rsidRPr="0069496C">
        <w:rPr>
          <w:color w:val="000000" w:themeColor="text1"/>
        </w:rPr>
        <w:t xml:space="preserve">промышленностью 72798 </w:t>
      </w:r>
      <w:r w:rsidR="00380A98" w:rsidRPr="0069496C">
        <w:rPr>
          <w:color w:val="000000" w:themeColor="text1"/>
        </w:rPr>
        <w:t xml:space="preserve">куб. м </w:t>
      </w:r>
      <w:r w:rsidRPr="0069496C">
        <w:rPr>
          <w:color w:val="000000" w:themeColor="text1"/>
        </w:rPr>
        <w:t xml:space="preserve">/час или 129158 </w:t>
      </w:r>
      <w:r w:rsidR="00380A98" w:rsidRPr="0069496C">
        <w:rPr>
          <w:color w:val="000000" w:themeColor="text1"/>
        </w:rPr>
        <w:t xml:space="preserve">куб. м </w:t>
      </w:r>
      <w:r w:rsidRPr="0069496C">
        <w:rPr>
          <w:color w:val="000000" w:themeColor="text1"/>
        </w:rPr>
        <w:t>/год;</w:t>
      </w:r>
    </w:p>
    <w:p w:rsidR="0009477B" w:rsidRPr="0069496C" w:rsidRDefault="003C50D0" w:rsidP="000D3D95">
      <w:pPr>
        <w:pStyle w:val="ad"/>
        <w:numPr>
          <w:ilvl w:val="0"/>
          <w:numId w:val="77"/>
        </w:numPr>
        <w:spacing w:line="360" w:lineRule="auto"/>
        <w:jc w:val="both"/>
        <w:rPr>
          <w:color w:val="000000" w:themeColor="text1"/>
        </w:rPr>
      </w:pPr>
      <w:r>
        <w:rPr>
          <w:color w:val="000000" w:themeColor="text1"/>
        </w:rPr>
        <w:t>отопительной котельной на ул. Водогон</w:t>
      </w:r>
      <w:r w:rsidR="0009477B" w:rsidRPr="0069496C">
        <w:rPr>
          <w:color w:val="000000" w:themeColor="text1"/>
        </w:rPr>
        <w:t xml:space="preserve"> 1</w:t>
      </w:r>
      <w:r w:rsidR="00384E8F" w:rsidRPr="0069496C">
        <w:rPr>
          <w:color w:val="000000" w:themeColor="text1"/>
        </w:rPr>
        <w:t>020</w:t>
      </w:r>
      <w:r w:rsidR="00380A98" w:rsidRPr="0069496C">
        <w:rPr>
          <w:color w:val="000000" w:themeColor="text1"/>
        </w:rPr>
        <w:t xml:space="preserve">куб. м </w:t>
      </w:r>
      <w:r w:rsidR="0009477B" w:rsidRPr="0069496C">
        <w:rPr>
          <w:color w:val="000000" w:themeColor="text1"/>
        </w:rPr>
        <w:t>/час или 3</w:t>
      </w:r>
      <w:r w:rsidR="00384E8F" w:rsidRPr="0069496C">
        <w:rPr>
          <w:color w:val="000000" w:themeColor="text1"/>
        </w:rPr>
        <w:t>67</w:t>
      </w:r>
      <w:r w:rsidR="00380A98" w:rsidRPr="0069496C">
        <w:rPr>
          <w:color w:val="000000" w:themeColor="text1"/>
        </w:rPr>
        <w:t xml:space="preserve">куб. м </w:t>
      </w:r>
      <w:r w:rsidR="0009477B" w:rsidRPr="0069496C">
        <w:rPr>
          <w:color w:val="000000" w:themeColor="text1"/>
        </w:rPr>
        <w:t>/год.</w:t>
      </w:r>
    </w:p>
    <w:p w:rsidR="006D78DC" w:rsidRPr="0069496C" w:rsidRDefault="006D78DC" w:rsidP="006D78DC">
      <w:pPr>
        <w:spacing w:line="360" w:lineRule="auto"/>
        <w:ind w:left="0" w:firstLine="567"/>
        <w:jc w:val="both"/>
        <w:rPr>
          <w:color w:val="000000" w:themeColor="text1"/>
        </w:rPr>
      </w:pPr>
      <w:r w:rsidRPr="0069496C">
        <w:rPr>
          <w:color w:val="000000" w:themeColor="text1"/>
        </w:rPr>
        <w:t>Общее потребление природного газа на расчетный срок планируется на уровне 1,18 млн. куб. м/год, на 1-ю очередь - 0,66 млн. куб. м/год.</w:t>
      </w:r>
    </w:p>
    <w:p w:rsidR="00791167" w:rsidRPr="0069496C" w:rsidRDefault="006D78DC" w:rsidP="006D78DC">
      <w:pPr>
        <w:spacing w:line="360" w:lineRule="auto"/>
        <w:ind w:left="0" w:firstLine="567"/>
        <w:jc w:val="both"/>
        <w:rPr>
          <w:color w:val="000000" w:themeColor="text1"/>
        </w:rPr>
      </w:pPr>
      <w:r w:rsidRPr="0069496C">
        <w:rPr>
          <w:color w:val="000000" w:themeColor="text1"/>
        </w:rPr>
        <w:t>В настоящее время на природный газ приведены два (2) котла ТЭЦ-2 (около 0,20 млн. куб. м/год).</w:t>
      </w:r>
    </w:p>
    <w:p w:rsidR="006D78DC" w:rsidRPr="0069496C" w:rsidRDefault="006D78DC" w:rsidP="006D78DC">
      <w:pPr>
        <w:spacing w:line="360" w:lineRule="auto"/>
        <w:ind w:left="0" w:firstLine="567"/>
        <w:jc w:val="both"/>
        <w:rPr>
          <w:color w:val="000000" w:themeColor="text1"/>
        </w:rPr>
      </w:pPr>
      <w:r w:rsidRPr="0069496C">
        <w:rPr>
          <w:color w:val="000000" w:themeColor="text1"/>
        </w:rPr>
        <w:t>Для снижения давления со среднего на низкое в каждом квартале предусмотреть устройство шкафных газораспределительных пунктов (ГРПШ).</w:t>
      </w:r>
    </w:p>
    <w:p w:rsidR="006D78DC" w:rsidRPr="0069496C" w:rsidRDefault="006D78DC" w:rsidP="006D78DC">
      <w:pPr>
        <w:spacing w:line="360" w:lineRule="auto"/>
        <w:ind w:left="0" w:firstLine="567"/>
        <w:jc w:val="both"/>
        <w:rPr>
          <w:color w:val="000000" w:themeColor="text1"/>
        </w:rPr>
      </w:pPr>
      <w:r w:rsidRPr="0069496C">
        <w:rPr>
          <w:color w:val="000000" w:themeColor="text1"/>
        </w:rPr>
        <w:t xml:space="preserve">Газопроводы низкого давления проложить </w:t>
      </w:r>
      <w:r w:rsidR="00665241">
        <w:rPr>
          <w:color w:val="000000" w:themeColor="text1"/>
        </w:rPr>
        <w:t>под</w:t>
      </w:r>
      <w:bookmarkStart w:id="32" w:name="_GoBack"/>
      <w:bookmarkEnd w:id="32"/>
      <w:r w:rsidRPr="0069496C">
        <w:rPr>
          <w:color w:val="000000" w:themeColor="text1"/>
        </w:rPr>
        <w:t>земно. Все внутриквартальные газопроводы должны быть закольцованы.</w:t>
      </w:r>
    </w:p>
    <w:p w:rsidR="006D78DC" w:rsidRPr="0069496C" w:rsidRDefault="006D78DC" w:rsidP="006D78DC">
      <w:pPr>
        <w:spacing w:line="360" w:lineRule="auto"/>
        <w:ind w:left="0" w:firstLine="567"/>
        <w:jc w:val="both"/>
        <w:rPr>
          <w:color w:val="000000" w:themeColor="text1"/>
        </w:rPr>
      </w:pPr>
      <w:r w:rsidRPr="0069496C">
        <w:rPr>
          <w:color w:val="000000" w:themeColor="text1"/>
        </w:rPr>
        <w:t>При переводе домов со сжиженного на природный газ необходимо производить диагностирование внутридомового газового оборудования с целью признания его готовности к эксплуатации в системе газопроводов природного газа.</w:t>
      </w:r>
    </w:p>
    <w:p w:rsidR="006D78DC" w:rsidRPr="0069496C" w:rsidRDefault="006D78DC" w:rsidP="006D78DC">
      <w:pPr>
        <w:spacing w:line="360" w:lineRule="auto"/>
        <w:ind w:left="0" w:firstLine="567"/>
        <w:jc w:val="both"/>
        <w:rPr>
          <w:color w:val="000000" w:themeColor="text1"/>
        </w:rPr>
      </w:pPr>
      <w:r w:rsidRPr="0069496C">
        <w:rPr>
          <w:color w:val="000000" w:themeColor="text1"/>
        </w:rPr>
        <w:t xml:space="preserve">В соответствии с п.4.9. СНиП 4–01-2002 и разделом 3 СП 42-101-2003 газопроводная система должна быть оснащена автоматизированными системами дистанционного управления технологическим процессом распределения газа (АСУТПРГ). </w:t>
      </w:r>
    </w:p>
    <w:p w:rsidR="006D78DC" w:rsidRPr="0069496C" w:rsidRDefault="00C97159" w:rsidP="006D78DC">
      <w:pPr>
        <w:spacing w:line="360" w:lineRule="auto"/>
        <w:ind w:left="0" w:firstLine="567"/>
        <w:jc w:val="both"/>
        <w:rPr>
          <w:color w:val="000000" w:themeColor="text1"/>
        </w:rPr>
      </w:pPr>
      <w:r w:rsidRPr="0069496C">
        <w:rPr>
          <w:color w:val="000000" w:themeColor="text1"/>
        </w:rPr>
        <w:t>К основным мероприятиям по обеспечению природным газом объектов города относятся:</w:t>
      </w:r>
    </w:p>
    <w:p w:rsidR="00C97159" w:rsidRPr="0069496C" w:rsidRDefault="00C97159" w:rsidP="00FD71EB">
      <w:pPr>
        <w:pStyle w:val="ad"/>
        <w:numPr>
          <w:ilvl w:val="0"/>
          <w:numId w:val="152"/>
        </w:numPr>
        <w:spacing w:line="360" w:lineRule="auto"/>
        <w:jc w:val="both"/>
        <w:rPr>
          <w:color w:val="000000" w:themeColor="text1"/>
        </w:rPr>
      </w:pPr>
      <w:r w:rsidRPr="0069496C">
        <w:rPr>
          <w:color w:val="000000" w:themeColor="text1"/>
        </w:rPr>
        <w:t>Перевод на природный газ ТЭЦ-1 (расчетный срок)</w:t>
      </w:r>
    </w:p>
    <w:p w:rsidR="00FB032D" w:rsidRPr="008D692B" w:rsidRDefault="00C97159" w:rsidP="008D692B">
      <w:pPr>
        <w:pStyle w:val="ad"/>
        <w:numPr>
          <w:ilvl w:val="0"/>
          <w:numId w:val="152"/>
        </w:numPr>
        <w:spacing w:line="360" w:lineRule="auto"/>
        <w:jc w:val="both"/>
        <w:rPr>
          <w:color w:val="000000" w:themeColor="text1"/>
        </w:rPr>
      </w:pPr>
      <w:r w:rsidRPr="0069496C">
        <w:rPr>
          <w:color w:val="000000" w:themeColor="text1"/>
        </w:rPr>
        <w:t>Перевод на природный газ объектов жилищного строительства и коммунального хозяйства города (расчетный срок)</w:t>
      </w:r>
    </w:p>
    <w:p w:rsidR="007A20EE" w:rsidRPr="0069496C" w:rsidRDefault="007A20EE" w:rsidP="007A20EE">
      <w:pPr>
        <w:pStyle w:val="14"/>
        <w:keepNext/>
        <w:spacing w:before="100" w:after="100" w:line="360" w:lineRule="auto"/>
        <w:rPr>
          <w:sz w:val="28"/>
          <w:szCs w:val="28"/>
        </w:rPr>
      </w:pPr>
      <w:bookmarkStart w:id="33" w:name="_Toc433024025"/>
      <w:r w:rsidRPr="0069496C">
        <w:rPr>
          <w:sz w:val="28"/>
          <w:szCs w:val="28"/>
        </w:rPr>
        <w:t>10. ИНЖЕНЕРНАЯ ЗАЩИТА И БЛАГОУСТРОЙСТВО ТЕРРИТОРИИ</w:t>
      </w:r>
      <w:bookmarkEnd w:id="33"/>
    </w:p>
    <w:p w:rsidR="008E6276" w:rsidRPr="0069496C" w:rsidRDefault="008E6276" w:rsidP="008E6276">
      <w:pPr>
        <w:spacing w:line="360" w:lineRule="auto"/>
        <w:ind w:left="0" w:firstLine="567"/>
        <w:jc w:val="both"/>
        <w:rPr>
          <w:color w:val="000000" w:themeColor="text1"/>
        </w:rPr>
      </w:pPr>
      <w:r w:rsidRPr="0069496C">
        <w:rPr>
          <w:color w:val="000000" w:themeColor="text1"/>
        </w:rPr>
        <w:t>На территории города Северодвинска отмечен ряд физико-геологических процессов и явлений, отрицательно влияющих на нормальную жизнедеятельность территории.</w:t>
      </w:r>
    </w:p>
    <w:p w:rsidR="008E6276" w:rsidRPr="0069496C" w:rsidRDefault="008E6276" w:rsidP="008E6276">
      <w:pPr>
        <w:spacing w:line="360" w:lineRule="auto"/>
        <w:ind w:left="0" w:firstLine="567"/>
        <w:jc w:val="both"/>
        <w:rPr>
          <w:color w:val="000000" w:themeColor="text1"/>
        </w:rPr>
      </w:pPr>
      <w:r w:rsidRPr="0069496C">
        <w:rPr>
          <w:color w:val="000000" w:themeColor="text1"/>
        </w:rPr>
        <w:t xml:space="preserve">Среди них: затопление нагонными паводками, подтопление грунтовыми водами и заболачивание, неорганизованный сток поверхностных вод и сброс их в водоемы без очистки, морская абразия. </w:t>
      </w:r>
    </w:p>
    <w:p w:rsidR="008E6276" w:rsidRPr="0069496C" w:rsidRDefault="008E6276" w:rsidP="008E6276">
      <w:pPr>
        <w:spacing w:line="360" w:lineRule="auto"/>
        <w:ind w:left="0" w:firstLine="567"/>
        <w:jc w:val="both"/>
        <w:rPr>
          <w:color w:val="000000" w:themeColor="text1"/>
        </w:rPr>
      </w:pPr>
      <w:r w:rsidRPr="0069496C">
        <w:rPr>
          <w:color w:val="000000" w:themeColor="text1"/>
        </w:rPr>
        <w:t>Развитие экзогенных геологических процессов обусловлено особенностями геоморфологического и геологического строения территории.</w:t>
      </w:r>
    </w:p>
    <w:p w:rsidR="008E6276" w:rsidRPr="0069496C" w:rsidRDefault="008E6276" w:rsidP="008E6276">
      <w:pPr>
        <w:spacing w:line="360" w:lineRule="auto"/>
        <w:ind w:left="0" w:firstLine="567"/>
        <w:jc w:val="both"/>
        <w:rPr>
          <w:color w:val="000000" w:themeColor="text1"/>
        </w:rPr>
      </w:pPr>
      <w:r w:rsidRPr="0069496C">
        <w:rPr>
          <w:color w:val="000000" w:themeColor="text1"/>
        </w:rPr>
        <w:t xml:space="preserve">Экзогенные геологические процессы наносят значительный ущерб жизнедеятельности, в ряде случаев приводят к разрушительным последствиям. </w:t>
      </w:r>
    </w:p>
    <w:p w:rsidR="008E6276" w:rsidRPr="0069496C" w:rsidRDefault="008E6276" w:rsidP="008E6276">
      <w:pPr>
        <w:spacing w:line="360" w:lineRule="auto"/>
        <w:ind w:left="0" w:firstLine="567"/>
        <w:jc w:val="both"/>
        <w:rPr>
          <w:color w:val="000000" w:themeColor="text1"/>
        </w:rPr>
      </w:pPr>
      <w:r w:rsidRPr="0069496C">
        <w:rPr>
          <w:color w:val="000000" w:themeColor="text1"/>
        </w:rPr>
        <w:t>Перечисленные выше отрицательные природные явления и проведенный анализ состояния благоустройства территорий показал, что для ликвидации названных неблагоприятных природных условий и в целях повышения общего благоустройства территории необходимо выполнение комплекса мероприятий по инженерной защите и благоустройству в составе:</w:t>
      </w:r>
    </w:p>
    <w:p w:rsidR="008E6276" w:rsidRPr="0069496C" w:rsidRDefault="008E6276" w:rsidP="00FD71EB">
      <w:pPr>
        <w:pStyle w:val="ad"/>
        <w:numPr>
          <w:ilvl w:val="0"/>
          <w:numId w:val="145"/>
        </w:numPr>
        <w:spacing w:line="360" w:lineRule="auto"/>
        <w:jc w:val="both"/>
        <w:rPr>
          <w:color w:val="000000" w:themeColor="text1"/>
        </w:rPr>
      </w:pPr>
      <w:r w:rsidRPr="0069496C">
        <w:rPr>
          <w:color w:val="000000" w:themeColor="text1"/>
        </w:rPr>
        <w:t>защита от затопления;</w:t>
      </w:r>
    </w:p>
    <w:p w:rsidR="008E6276" w:rsidRPr="0069496C" w:rsidRDefault="008E6276" w:rsidP="00FD71EB">
      <w:pPr>
        <w:pStyle w:val="ad"/>
        <w:numPr>
          <w:ilvl w:val="0"/>
          <w:numId w:val="145"/>
        </w:numPr>
        <w:spacing w:line="360" w:lineRule="auto"/>
        <w:jc w:val="both"/>
        <w:rPr>
          <w:color w:val="000000" w:themeColor="text1"/>
        </w:rPr>
      </w:pPr>
      <w:r w:rsidRPr="0069496C">
        <w:rPr>
          <w:color w:val="000000" w:themeColor="text1"/>
        </w:rPr>
        <w:t>защита от подтопления;</w:t>
      </w:r>
    </w:p>
    <w:p w:rsidR="008E6276" w:rsidRPr="0069496C" w:rsidRDefault="008E6276" w:rsidP="00FD71EB">
      <w:pPr>
        <w:pStyle w:val="ad"/>
        <w:numPr>
          <w:ilvl w:val="0"/>
          <w:numId w:val="145"/>
        </w:numPr>
        <w:spacing w:line="360" w:lineRule="auto"/>
        <w:jc w:val="both"/>
        <w:rPr>
          <w:color w:val="000000" w:themeColor="text1"/>
        </w:rPr>
      </w:pPr>
      <w:r w:rsidRPr="0069496C">
        <w:rPr>
          <w:color w:val="000000" w:themeColor="text1"/>
        </w:rPr>
        <w:t>противоэрозионные и противоабразионные мероприятия;</w:t>
      </w:r>
    </w:p>
    <w:p w:rsidR="008E6276" w:rsidRPr="0069496C" w:rsidRDefault="008E6276" w:rsidP="00FD71EB">
      <w:pPr>
        <w:pStyle w:val="ad"/>
        <w:numPr>
          <w:ilvl w:val="0"/>
          <w:numId w:val="145"/>
        </w:numPr>
        <w:spacing w:line="360" w:lineRule="auto"/>
        <w:jc w:val="both"/>
        <w:rPr>
          <w:color w:val="000000" w:themeColor="text1"/>
        </w:rPr>
      </w:pPr>
      <w:r w:rsidRPr="0069496C">
        <w:rPr>
          <w:color w:val="000000" w:themeColor="text1"/>
        </w:rPr>
        <w:t>организация  и очистка поверхностного стока;</w:t>
      </w:r>
    </w:p>
    <w:p w:rsidR="008E6276" w:rsidRPr="0069496C" w:rsidRDefault="008E6276" w:rsidP="00FD71EB">
      <w:pPr>
        <w:pStyle w:val="ad"/>
        <w:numPr>
          <w:ilvl w:val="0"/>
          <w:numId w:val="145"/>
        </w:numPr>
        <w:spacing w:line="360" w:lineRule="auto"/>
        <w:jc w:val="both"/>
        <w:rPr>
          <w:color w:val="000000" w:themeColor="text1"/>
        </w:rPr>
      </w:pPr>
      <w:r w:rsidRPr="0069496C">
        <w:rPr>
          <w:color w:val="000000" w:themeColor="text1"/>
        </w:rPr>
        <w:t>благоустройство водоёмов;</w:t>
      </w:r>
    </w:p>
    <w:p w:rsidR="008E6276" w:rsidRPr="0069496C" w:rsidRDefault="00127C11" w:rsidP="00FD71EB">
      <w:pPr>
        <w:pStyle w:val="ad"/>
        <w:numPr>
          <w:ilvl w:val="0"/>
          <w:numId w:val="145"/>
        </w:numPr>
        <w:spacing w:line="360" w:lineRule="auto"/>
        <w:jc w:val="both"/>
        <w:rPr>
          <w:color w:val="000000" w:themeColor="text1"/>
        </w:rPr>
      </w:pPr>
      <w:r w:rsidRPr="0069496C">
        <w:rPr>
          <w:color w:val="000000" w:themeColor="text1"/>
        </w:rPr>
        <w:t xml:space="preserve">благоустройство </w:t>
      </w:r>
      <w:r w:rsidR="004D0AAA" w:rsidRPr="0069496C">
        <w:rPr>
          <w:color w:val="000000" w:themeColor="text1"/>
        </w:rPr>
        <w:t>мест массового отдыха</w:t>
      </w:r>
      <w:r w:rsidRPr="0069496C">
        <w:rPr>
          <w:color w:val="000000" w:themeColor="text1"/>
        </w:rPr>
        <w:t>.</w:t>
      </w:r>
    </w:p>
    <w:p w:rsidR="008D403E" w:rsidRPr="0069496C" w:rsidRDefault="00127C11" w:rsidP="00127C11">
      <w:pPr>
        <w:spacing w:line="360" w:lineRule="auto"/>
        <w:ind w:left="0" w:firstLine="567"/>
        <w:jc w:val="both"/>
        <w:rPr>
          <w:color w:val="000000" w:themeColor="text1"/>
        </w:rPr>
      </w:pPr>
      <w:r w:rsidRPr="0069496C">
        <w:rPr>
          <w:color w:val="000000" w:themeColor="text1"/>
        </w:rPr>
        <w:t>Кр</w:t>
      </w:r>
      <w:r w:rsidR="008D403E" w:rsidRPr="0069496C">
        <w:rPr>
          <w:color w:val="000000" w:themeColor="text1"/>
        </w:rPr>
        <w:t>оме того, к вопросам благоустройства территории относится размещение (строительство, реконструкция) общественных туалетов.</w:t>
      </w:r>
    </w:p>
    <w:p w:rsidR="008E6276" w:rsidRPr="0069496C" w:rsidRDefault="008E6276" w:rsidP="008E6276">
      <w:pPr>
        <w:spacing w:line="360" w:lineRule="auto"/>
        <w:ind w:left="0" w:firstLine="567"/>
        <w:jc w:val="both"/>
        <w:rPr>
          <w:color w:val="000000" w:themeColor="text1"/>
        </w:rPr>
      </w:pPr>
      <w:r w:rsidRPr="0069496C">
        <w:rPr>
          <w:color w:val="000000" w:themeColor="text1"/>
        </w:rPr>
        <w:t>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621295" w:rsidRPr="0069496C" w:rsidRDefault="00621295" w:rsidP="008E6276">
      <w:pPr>
        <w:spacing w:line="360" w:lineRule="auto"/>
        <w:ind w:left="0" w:firstLine="567"/>
        <w:jc w:val="both"/>
        <w:rPr>
          <w:color w:val="000000" w:themeColor="text1"/>
        </w:rPr>
      </w:pPr>
    </w:p>
    <w:p w:rsidR="0019441D" w:rsidRPr="0069496C" w:rsidRDefault="0019441D" w:rsidP="0019441D">
      <w:pPr>
        <w:pStyle w:val="14"/>
        <w:keepNext/>
        <w:spacing w:before="100" w:after="100"/>
      </w:pPr>
      <w:bookmarkStart w:id="34" w:name="_Toc433024026"/>
      <w:r w:rsidRPr="0069496C">
        <w:t>10.1 ЗАЩИТА ОТ ЗАТОПЛЕНИЯ</w:t>
      </w:r>
      <w:bookmarkEnd w:id="34"/>
    </w:p>
    <w:p w:rsidR="0019441D" w:rsidRPr="0069496C" w:rsidRDefault="0019441D" w:rsidP="0019441D">
      <w:pPr>
        <w:spacing w:line="360" w:lineRule="auto"/>
        <w:ind w:left="0" w:firstLine="567"/>
        <w:jc w:val="both"/>
        <w:rPr>
          <w:color w:val="000000" w:themeColor="text1"/>
        </w:rPr>
      </w:pPr>
      <w:r w:rsidRPr="0069496C">
        <w:rPr>
          <w:color w:val="000000" w:themeColor="text1"/>
        </w:rPr>
        <w:t xml:space="preserve">Естественные отметки земли территории, на которой расположен г. Северодвинск, составляют </w:t>
      </w:r>
      <w:r w:rsidR="008D692B">
        <w:rPr>
          <w:color w:val="000000" w:themeColor="text1"/>
        </w:rPr>
        <w:t>+</w:t>
      </w:r>
      <w:r w:rsidRPr="0069496C">
        <w:rPr>
          <w:color w:val="000000" w:themeColor="text1"/>
        </w:rPr>
        <w:t xml:space="preserve">1,5+1,0 до </w:t>
      </w:r>
      <w:r w:rsidR="008D692B">
        <w:rPr>
          <w:color w:val="000000" w:themeColor="text1"/>
        </w:rPr>
        <w:t>+</w:t>
      </w:r>
      <w:r w:rsidRPr="0069496C">
        <w:rPr>
          <w:color w:val="000000" w:themeColor="text1"/>
        </w:rPr>
        <w:t xml:space="preserve">1,5+2,0 м БСК. Вся существующая застройка расположена на намывных территориях с отметками поверхностного гидронамыва от </w:t>
      </w:r>
      <w:r w:rsidR="008D692B">
        <w:rPr>
          <w:color w:val="000000" w:themeColor="text1"/>
        </w:rPr>
        <w:t>+</w:t>
      </w:r>
      <w:r w:rsidRPr="0069496C">
        <w:rPr>
          <w:color w:val="000000" w:themeColor="text1"/>
        </w:rPr>
        <w:t xml:space="preserve">2,65 до </w:t>
      </w:r>
      <w:r w:rsidR="008D692B">
        <w:rPr>
          <w:color w:val="000000" w:themeColor="text1"/>
        </w:rPr>
        <w:t>+</w:t>
      </w:r>
      <w:r w:rsidRPr="0069496C">
        <w:rPr>
          <w:color w:val="000000" w:themeColor="text1"/>
        </w:rPr>
        <w:t xml:space="preserve">4,0 м. </w:t>
      </w:r>
    </w:p>
    <w:p w:rsidR="0019441D" w:rsidRPr="0069496C" w:rsidRDefault="0019441D" w:rsidP="0019441D">
      <w:pPr>
        <w:spacing w:line="360" w:lineRule="auto"/>
        <w:ind w:left="0" w:firstLine="567"/>
        <w:jc w:val="both"/>
        <w:rPr>
          <w:color w:val="000000" w:themeColor="text1"/>
        </w:rPr>
      </w:pPr>
      <w:r w:rsidRPr="0069496C">
        <w:rPr>
          <w:color w:val="000000" w:themeColor="text1"/>
        </w:rPr>
        <w:t xml:space="preserve">Затопление низких нет незарегулированных территории города, предназначенных под капитальное строительство, происходит в процессе нагонных явлений со стороны Двинского залива Белого моря и распространяющимся по рекам Кудьме, </w:t>
      </w:r>
      <w:r w:rsidR="008D692B">
        <w:rPr>
          <w:color w:val="000000" w:themeColor="text1"/>
        </w:rPr>
        <w:t xml:space="preserve">Ширшеме, </w:t>
      </w:r>
      <w:r w:rsidRPr="0069496C">
        <w:rPr>
          <w:color w:val="000000" w:themeColor="text1"/>
        </w:rPr>
        <w:t>Камбалице и их пр</w:t>
      </w:r>
      <w:r w:rsidR="008D692B">
        <w:rPr>
          <w:color w:val="000000" w:themeColor="text1"/>
        </w:rPr>
        <w:t>итокам (отметка уровня нагонов +</w:t>
      </w:r>
      <w:r w:rsidRPr="0069496C">
        <w:rPr>
          <w:color w:val="000000" w:themeColor="text1"/>
        </w:rPr>
        <w:t>2,0 м) и во время прохождения паводков по р. Северной Двине.</w:t>
      </w:r>
    </w:p>
    <w:p w:rsidR="0019441D" w:rsidRPr="0069496C" w:rsidRDefault="00213420" w:rsidP="0019441D">
      <w:pPr>
        <w:spacing w:line="360" w:lineRule="auto"/>
        <w:ind w:left="0" w:firstLine="567"/>
        <w:jc w:val="both"/>
        <w:rPr>
          <w:b/>
          <w:color w:val="000000" w:themeColor="text1"/>
        </w:rPr>
      </w:pPr>
      <w:r w:rsidRPr="0069496C">
        <w:rPr>
          <w:b/>
          <w:color w:val="000000" w:themeColor="text1"/>
        </w:rPr>
        <w:t xml:space="preserve">Отметка паводка 1 % обеспеченности составляет </w:t>
      </w:r>
      <w:r w:rsidR="008D692B">
        <w:rPr>
          <w:b/>
          <w:color w:val="000000" w:themeColor="text1"/>
        </w:rPr>
        <w:t>+</w:t>
      </w:r>
      <w:r w:rsidRPr="0069496C">
        <w:rPr>
          <w:b/>
          <w:color w:val="000000" w:themeColor="text1"/>
        </w:rPr>
        <w:t>2,67+/</w:t>
      </w:r>
      <w:r w:rsidR="008D692B">
        <w:rPr>
          <w:b/>
          <w:color w:val="000000" w:themeColor="text1"/>
        </w:rPr>
        <w:t>-3 см БСК; 10 % обеспеченности+</w:t>
      </w:r>
      <w:r w:rsidRPr="0069496C">
        <w:rPr>
          <w:b/>
          <w:color w:val="000000" w:themeColor="text1"/>
        </w:rPr>
        <w:t>2,03+/-</w:t>
      </w:r>
      <w:r w:rsidR="00B3006C" w:rsidRPr="0069496C">
        <w:rPr>
          <w:b/>
          <w:color w:val="000000" w:themeColor="text1"/>
        </w:rPr>
        <w:t>3 см БСК.</w:t>
      </w:r>
    </w:p>
    <w:p w:rsidR="00B3006C" w:rsidRPr="0069496C" w:rsidRDefault="00B3006C" w:rsidP="00B3006C">
      <w:pPr>
        <w:spacing w:line="360" w:lineRule="auto"/>
        <w:ind w:left="0" w:firstLine="567"/>
        <w:jc w:val="both"/>
        <w:rPr>
          <w:color w:val="000000" w:themeColor="text1"/>
        </w:rPr>
      </w:pPr>
      <w:r w:rsidRPr="0069496C">
        <w:rPr>
          <w:color w:val="000000" w:themeColor="text1"/>
        </w:rPr>
        <w:t xml:space="preserve">Согласно </w:t>
      </w:r>
      <w:r w:rsidR="00FB032D" w:rsidRPr="0069496C">
        <w:rPr>
          <w:color w:val="000000" w:themeColor="text1"/>
        </w:rPr>
        <w:t>СП 42.13330.2011</w:t>
      </w:r>
      <w:r w:rsidRPr="0069496C">
        <w:rPr>
          <w:color w:val="000000" w:themeColor="text1"/>
        </w:rPr>
        <w:t xml:space="preserve"> отметка поверхности рефулируемой территории, намечаемой под капитальную застройку, должна быть выше уровня паводка 1 % обеспеченности на 0,5 м, а для территорий, предназначенных под зеленые насаждения - на 0,5 м выше паводках 10 % обеспеченности.</w:t>
      </w:r>
    </w:p>
    <w:p w:rsidR="00B3006C" w:rsidRPr="0069496C" w:rsidRDefault="00B3006C" w:rsidP="00B3006C">
      <w:pPr>
        <w:spacing w:line="360" w:lineRule="auto"/>
        <w:ind w:left="0" w:firstLine="567"/>
        <w:jc w:val="both"/>
        <w:rPr>
          <w:b/>
          <w:color w:val="000000" w:themeColor="text1"/>
        </w:rPr>
      </w:pPr>
      <w:r w:rsidRPr="0069496C">
        <w:rPr>
          <w:color w:val="000000" w:themeColor="text1"/>
        </w:rPr>
        <w:t xml:space="preserve">Исходя из вышеизложенного, отметка  гидронамыва должна приниматься не ниже </w:t>
      </w:r>
      <w:r w:rsidR="008D692B">
        <w:rPr>
          <w:color w:val="000000" w:themeColor="text1"/>
        </w:rPr>
        <w:t>+</w:t>
      </w:r>
      <w:r w:rsidRPr="0069496C">
        <w:rPr>
          <w:color w:val="000000" w:themeColor="text1"/>
        </w:rPr>
        <w:t xml:space="preserve">3,2 м. С учетом возможности проведения мероприятий по вертикальной планировке и организации поверхностного стока, </w:t>
      </w:r>
      <w:r w:rsidRPr="0069496C">
        <w:rPr>
          <w:b/>
          <w:color w:val="000000" w:themeColor="text1"/>
        </w:rPr>
        <w:t xml:space="preserve">средняя отметка рефулирования территории капитальной застройки в городе принята равной </w:t>
      </w:r>
      <w:r w:rsidR="008D692B">
        <w:rPr>
          <w:b/>
          <w:color w:val="000000" w:themeColor="text1"/>
        </w:rPr>
        <w:t>+</w:t>
      </w:r>
      <w:r w:rsidRPr="0069496C">
        <w:rPr>
          <w:b/>
          <w:color w:val="000000" w:themeColor="text1"/>
        </w:rPr>
        <w:t xml:space="preserve">4,0 м. </w:t>
      </w:r>
    </w:p>
    <w:p w:rsidR="00B3006C" w:rsidRPr="0069496C" w:rsidRDefault="00B3006C" w:rsidP="00B3006C">
      <w:pPr>
        <w:spacing w:line="360" w:lineRule="auto"/>
        <w:ind w:left="0" w:firstLine="567"/>
        <w:jc w:val="both"/>
        <w:rPr>
          <w:color w:val="000000" w:themeColor="text1"/>
        </w:rPr>
      </w:pPr>
      <w:r w:rsidRPr="0069496C">
        <w:rPr>
          <w:color w:val="000000" w:themeColor="text1"/>
        </w:rPr>
        <w:t xml:space="preserve">При дальнейшем освоении новых затапливаемых территорий необходимо осуществить намыв грунта. Откос намытого грунта должен быть закреплён от эрозионного воздействия речных и морских вод. Кроме того, на намытой территории необходимо выполнить мероприятия по понижению уровня грунтовых вод; организации поверхностного стока; строительству очистных сооружений ливневой канализации. </w:t>
      </w:r>
    </w:p>
    <w:p w:rsidR="00B3006C" w:rsidRPr="0069496C" w:rsidRDefault="00B3006C" w:rsidP="00B3006C">
      <w:pPr>
        <w:spacing w:line="360" w:lineRule="auto"/>
        <w:ind w:left="0" w:firstLine="567"/>
        <w:jc w:val="both"/>
        <w:rPr>
          <w:color w:val="000000" w:themeColor="text1"/>
        </w:rPr>
      </w:pPr>
      <w:r w:rsidRPr="0069496C">
        <w:rPr>
          <w:color w:val="000000" w:themeColor="text1"/>
        </w:rPr>
        <w:t>Необходимо отметить, что в условиях высокого уровня грунтовых вод, осложняется прокладка и эксплуатация инженерных систем. Строительство инженерных сетей необходимо осуществлять с сопутствующими дренажами.</w:t>
      </w:r>
    </w:p>
    <w:p w:rsidR="00B3006C" w:rsidRPr="0069496C" w:rsidRDefault="00794C2F" w:rsidP="00B3006C">
      <w:pPr>
        <w:spacing w:line="360" w:lineRule="auto"/>
        <w:ind w:left="0" w:firstLine="567"/>
        <w:jc w:val="both"/>
        <w:rPr>
          <w:color w:val="000000" w:themeColor="text1"/>
        </w:rPr>
      </w:pPr>
      <w:r w:rsidRPr="0069496C">
        <w:rPr>
          <w:color w:val="000000" w:themeColor="text1"/>
        </w:rPr>
        <w:t>В качестве инженерной защиты от затопления на весь расчетный срок реализации генплана должна при капитальном строительстве проводиться подсыпка грунта, засыпка понижений рельефа, вертикальная планировка территории.</w:t>
      </w:r>
    </w:p>
    <w:p w:rsidR="00794C2F" w:rsidRPr="0069496C" w:rsidRDefault="00794C2F" w:rsidP="00B3006C">
      <w:pPr>
        <w:spacing w:line="360" w:lineRule="auto"/>
        <w:ind w:left="0" w:firstLine="567"/>
        <w:jc w:val="both"/>
        <w:rPr>
          <w:color w:val="000000" w:themeColor="text1"/>
        </w:rPr>
      </w:pPr>
    </w:p>
    <w:p w:rsidR="00794C2F" w:rsidRPr="0069496C" w:rsidRDefault="00794C2F" w:rsidP="00794C2F">
      <w:pPr>
        <w:pStyle w:val="14"/>
        <w:keepNext/>
        <w:spacing w:before="100" w:after="100"/>
      </w:pPr>
      <w:bookmarkStart w:id="35" w:name="_Toc433024027"/>
      <w:r w:rsidRPr="0069496C">
        <w:t>10.2 ЗАЩИТА ОТ ПОДТОПЛЕНИЯ</w:t>
      </w:r>
      <w:bookmarkEnd w:id="35"/>
    </w:p>
    <w:p w:rsidR="00794C2F" w:rsidRPr="0069496C" w:rsidRDefault="00794C2F" w:rsidP="00794C2F">
      <w:pPr>
        <w:spacing w:line="360" w:lineRule="auto"/>
        <w:ind w:left="0" w:firstLine="567"/>
        <w:jc w:val="both"/>
        <w:rPr>
          <w:color w:val="000000" w:themeColor="text1"/>
        </w:rPr>
      </w:pPr>
      <w:r w:rsidRPr="0069496C">
        <w:rPr>
          <w:color w:val="000000" w:themeColor="text1"/>
        </w:rPr>
        <w:t>Подтоплению грунтовыми водами и заболачиванию подвер</w:t>
      </w:r>
      <w:r w:rsidR="0037345F">
        <w:rPr>
          <w:color w:val="000000" w:themeColor="text1"/>
        </w:rPr>
        <w:t>гаются значительные территории М</w:t>
      </w:r>
      <w:r w:rsidRPr="0069496C">
        <w:rPr>
          <w:color w:val="000000" w:themeColor="text1"/>
        </w:rPr>
        <w:t>униципального образования, в том числе городские территории. Особенно это характерно для территории города.</w:t>
      </w:r>
    </w:p>
    <w:p w:rsidR="00794C2F" w:rsidRPr="0069496C" w:rsidRDefault="00794C2F" w:rsidP="00794C2F">
      <w:pPr>
        <w:spacing w:line="360" w:lineRule="auto"/>
        <w:ind w:left="0" w:firstLine="567"/>
        <w:jc w:val="both"/>
        <w:rPr>
          <w:color w:val="000000" w:themeColor="text1"/>
        </w:rPr>
      </w:pPr>
      <w:r w:rsidRPr="0069496C">
        <w:rPr>
          <w:color w:val="000000" w:themeColor="text1"/>
        </w:rPr>
        <w:t xml:space="preserve">Подтопление связано как с природными, так и техногенными факторами, ведущую роль среди которых представляет неорганизованный сток поверхностных вод, способствующий инфильтрации поверхностных вод в грунт, утечки из водонесущих коммуникаций и сооружений. </w:t>
      </w:r>
    </w:p>
    <w:p w:rsidR="00794C2F" w:rsidRPr="0069496C" w:rsidRDefault="00794C2F" w:rsidP="00794C2F">
      <w:pPr>
        <w:spacing w:line="360" w:lineRule="auto"/>
        <w:ind w:left="0" w:firstLine="567"/>
        <w:jc w:val="both"/>
        <w:rPr>
          <w:color w:val="000000" w:themeColor="text1"/>
        </w:rPr>
      </w:pPr>
      <w:r w:rsidRPr="0069496C">
        <w:rPr>
          <w:color w:val="000000" w:themeColor="text1"/>
        </w:rPr>
        <w:t xml:space="preserve">Инженерные мероприятия по защите от подтопления не проводились. </w:t>
      </w:r>
    </w:p>
    <w:p w:rsidR="00794C2F" w:rsidRPr="0069496C" w:rsidRDefault="00794C2F" w:rsidP="00794C2F">
      <w:pPr>
        <w:spacing w:line="360" w:lineRule="auto"/>
        <w:ind w:left="0" w:firstLine="567"/>
        <w:jc w:val="both"/>
        <w:rPr>
          <w:color w:val="000000" w:themeColor="text1"/>
        </w:rPr>
      </w:pPr>
      <w:r w:rsidRPr="0069496C">
        <w:rPr>
          <w:color w:val="000000" w:themeColor="text1"/>
        </w:rPr>
        <w:t>Для защиты от подтопления необходимо выполнение комплекса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w:t>
      </w:r>
    </w:p>
    <w:p w:rsidR="00794C2F" w:rsidRPr="0069496C" w:rsidRDefault="00794C2F" w:rsidP="00794C2F">
      <w:pPr>
        <w:spacing w:line="360" w:lineRule="auto"/>
        <w:ind w:left="0" w:firstLine="567"/>
        <w:jc w:val="both"/>
        <w:rPr>
          <w:color w:val="000000" w:themeColor="text1"/>
        </w:rPr>
      </w:pPr>
      <w:r w:rsidRPr="0069496C">
        <w:rPr>
          <w:color w:val="000000" w:themeColor="text1"/>
        </w:rPr>
        <w:t>Защита от подтопления включает:</w:t>
      </w:r>
    </w:p>
    <w:p w:rsidR="00794C2F" w:rsidRPr="0069496C" w:rsidRDefault="00794C2F" w:rsidP="00FD71EB">
      <w:pPr>
        <w:numPr>
          <w:ilvl w:val="0"/>
          <w:numId w:val="146"/>
        </w:numPr>
        <w:spacing w:line="360" w:lineRule="auto"/>
        <w:jc w:val="both"/>
        <w:rPr>
          <w:color w:val="000000" w:themeColor="text1"/>
        </w:rPr>
      </w:pPr>
      <w:r w:rsidRPr="0069496C">
        <w:rPr>
          <w:color w:val="000000" w:themeColor="text1"/>
        </w:rPr>
        <w:t>локальную защиту от подтопления отдельно стоящих зданий и сооружений или группы зданий и сооружений локальными дренажами;</w:t>
      </w:r>
    </w:p>
    <w:p w:rsidR="00794C2F" w:rsidRPr="0069496C" w:rsidRDefault="00794C2F" w:rsidP="00FD71EB">
      <w:pPr>
        <w:numPr>
          <w:ilvl w:val="0"/>
          <w:numId w:val="146"/>
        </w:numPr>
        <w:spacing w:line="360" w:lineRule="auto"/>
        <w:jc w:val="both"/>
        <w:rPr>
          <w:color w:val="000000" w:themeColor="text1"/>
        </w:rPr>
      </w:pPr>
      <w:r w:rsidRPr="0069496C">
        <w:rPr>
          <w:color w:val="000000" w:themeColor="text1"/>
        </w:rPr>
        <w:t>подсыпку территории под вновь строящиеся отдельно стоящие здания или группу зданий;</w:t>
      </w:r>
    </w:p>
    <w:p w:rsidR="00794C2F" w:rsidRPr="0069496C" w:rsidRDefault="00794C2F" w:rsidP="00FD71EB">
      <w:pPr>
        <w:numPr>
          <w:ilvl w:val="0"/>
          <w:numId w:val="146"/>
        </w:numPr>
        <w:spacing w:line="360" w:lineRule="auto"/>
        <w:jc w:val="both"/>
        <w:rPr>
          <w:color w:val="000000" w:themeColor="text1"/>
        </w:rPr>
      </w:pPr>
      <w:r w:rsidRPr="0069496C">
        <w:rPr>
          <w:color w:val="000000" w:themeColor="text1"/>
        </w:rPr>
        <w:t xml:space="preserve">ликвидацию утечек из водонесущих коммуникаций и искусственных водоемов; </w:t>
      </w:r>
    </w:p>
    <w:p w:rsidR="00794C2F" w:rsidRPr="0069496C" w:rsidRDefault="00794C2F" w:rsidP="00FD71EB">
      <w:pPr>
        <w:numPr>
          <w:ilvl w:val="0"/>
          <w:numId w:val="146"/>
        </w:numPr>
        <w:spacing w:line="360" w:lineRule="auto"/>
        <w:jc w:val="both"/>
        <w:rPr>
          <w:color w:val="000000" w:themeColor="text1"/>
        </w:rPr>
      </w:pPr>
      <w:r w:rsidRPr="0069496C">
        <w:rPr>
          <w:color w:val="000000" w:themeColor="text1"/>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794C2F" w:rsidRPr="0069496C" w:rsidRDefault="00794C2F" w:rsidP="00794C2F">
      <w:pPr>
        <w:spacing w:line="360" w:lineRule="auto"/>
        <w:ind w:left="0" w:firstLine="567"/>
        <w:jc w:val="both"/>
        <w:rPr>
          <w:color w:val="000000" w:themeColor="text1"/>
        </w:rPr>
      </w:pPr>
      <w:r w:rsidRPr="0069496C">
        <w:rPr>
          <w:color w:val="000000" w:themeColor="text1"/>
        </w:rPr>
        <w:t>В соответствии со СНиП 2.06.15-85* понижение уровня грунтовых вод в зоне капитальной застройки предусматривается путем устройства закрытых дренажей, норма осушения 2,0 м. На территориях стадионов, парков и других озелененных территорий общего пользования допускается открытая осушительная сеть, норма осушения – не менее 1,0 м.</w:t>
      </w:r>
    </w:p>
    <w:p w:rsidR="00B422F4" w:rsidRPr="0069496C" w:rsidRDefault="00B422F4" w:rsidP="00794C2F">
      <w:pPr>
        <w:spacing w:line="360" w:lineRule="auto"/>
        <w:ind w:left="0" w:firstLine="567"/>
        <w:jc w:val="both"/>
        <w:rPr>
          <w:color w:val="000000" w:themeColor="text1"/>
        </w:rPr>
      </w:pPr>
    </w:p>
    <w:p w:rsidR="00B422F4" w:rsidRPr="0069496C" w:rsidRDefault="00B422F4" w:rsidP="00794C2F">
      <w:pPr>
        <w:spacing w:line="360" w:lineRule="auto"/>
        <w:ind w:left="0" w:firstLine="567"/>
        <w:jc w:val="both"/>
        <w:rPr>
          <w:color w:val="000000" w:themeColor="text1"/>
        </w:rPr>
      </w:pPr>
    </w:p>
    <w:p w:rsidR="00B422F4" w:rsidRPr="0069496C" w:rsidRDefault="00B422F4" w:rsidP="00E85A64">
      <w:pPr>
        <w:pStyle w:val="14"/>
        <w:keepNext/>
        <w:spacing w:before="100" w:after="100" w:line="360" w:lineRule="auto"/>
      </w:pPr>
      <w:bookmarkStart w:id="36" w:name="_Toc433024028"/>
      <w:r w:rsidRPr="0069496C">
        <w:t>10.</w:t>
      </w:r>
      <w:r w:rsidR="001541E9" w:rsidRPr="0069496C">
        <w:t>3.</w:t>
      </w:r>
      <w:r w:rsidRPr="0069496C">
        <w:t xml:space="preserve"> ПРОТИВОЭРОЗИОННЫЕ И ПРОТИВОАБРАЗИОННЫЕ</w:t>
      </w:r>
      <w:r w:rsidR="00E85A64" w:rsidRPr="0069496C">
        <w:t xml:space="preserve"> МЕРОПРИЯТИЯ. БЕРЕГОУКРЕПЛЕНИЕ.</w:t>
      </w:r>
      <w:bookmarkEnd w:id="36"/>
    </w:p>
    <w:p w:rsidR="005A63E0" w:rsidRPr="0069496C" w:rsidRDefault="008D692B" w:rsidP="005A63E0">
      <w:pPr>
        <w:spacing w:line="360" w:lineRule="auto"/>
        <w:ind w:left="0" w:firstLine="567"/>
        <w:jc w:val="both"/>
        <w:rPr>
          <w:color w:val="000000" w:themeColor="text1"/>
        </w:rPr>
      </w:pPr>
      <w:r>
        <w:rPr>
          <w:color w:val="000000" w:themeColor="text1"/>
        </w:rPr>
        <w:t xml:space="preserve">В качестве </w:t>
      </w:r>
      <w:r w:rsidRPr="008D692B">
        <w:rPr>
          <w:b/>
          <w:color w:val="000000" w:themeColor="text1"/>
        </w:rPr>
        <w:t>противоэрозионных мероприятий</w:t>
      </w:r>
      <w:r w:rsidR="005A63E0" w:rsidRPr="0069496C">
        <w:rPr>
          <w:color w:val="000000" w:themeColor="text1"/>
        </w:rPr>
        <w:t>планируется выполнять следующий комплекс природоохранных мер:</w:t>
      </w:r>
    </w:p>
    <w:p w:rsidR="005A63E0" w:rsidRPr="0069496C" w:rsidRDefault="005A63E0" w:rsidP="00FD71EB">
      <w:pPr>
        <w:pStyle w:val="ad"/>
        <w:numPr>
          <w:ilvl w:val="0"/>
          <w:numId w:val="147"/>
        </w:numPr>
        <w:spacing w:line="360" w:lineRule="auto"/>
        <w:jc w:val="both"/>
        <w:rPr>
          <w:color w:val="000000" w:themeColor="text1"/>
        </w:rPr>
      </w:pPr>
      <w:r w:rsidRPr="0069496C">
        <w:rPr>
          <w:color w:val="000000" w:themeColor="text1"/>
        </w:rPr>
        <w:t xml:space="preserve">максимальное сохранение естественного стока – устройство водопропусков; </w:t>
      </w:r>
    </w:p>
    <w:p w:rsidR="005A63E0" w:rsidRPr="0069496C" w:rsidRDefault="005A63E0" w:rsidP="00FD71EB">
      <w:pPr>
        <w:pStyle w:val="ad"/>
        <w:numPr>
          <w:ilvl w:val="0"/>
          <w:numId w:val="147"/>
        </w:numPr>
        <w:spacing w:line="360" w:lineRule="auto"/>
        <w:jc w:val="both"/>
        <w:rPr>
          <w:color w:val="000000" w:themeColor="text1"/>
        </w:rPr>
      </w:pPr>
      <w:r w:rsidRPr="0069496C">
        <w:rPr>
          <w:color w:val="000000" w:themeColor="text1"/>
        </w:rPr>
        <w:t>регулирование поверхностного стока;</w:t>
      </w:r>
    </w:p>
    <w:p w:rsidR="005A63E0" w:rsidRPr="0069496C" w:rsidRDefault="005A63E0" w:rsidP="00FD71EB">
      <w:pPr>
        <w:pStyle w:val="ad"/>
        <w:numPr>
          <w:ilvl w:val="0"/>
          <w:numId w:val="147"/>
        </w:numPr>
        <w:spacing w:line="360" w:lineRule="auto"/>
        <w:jc w:val="both"/>
        <w:rPr>
          <w:color w:val="000000" w:themeColor="text1"/>
        </w:rPr>
      </w:pPr>
      <w:r w:rsidRPr="0069496C">
        <w:rPr>
          <w:color w:val="000000" w:themeColor="text1"/>
        </w:rPr>
        <w:t xml:space="preserve">при необходимости организация </w:t>
      </w:r>
      <w:r w:rsidR="00C1627A" w:rsidRPr="0069496C">
        <w:rPr>
          <w:color w:val="000000" w:themeColor="text1"/>
        </w:rPr>
        <w:t>открытого или закрытого дренажа.</w:t>
      </w:r>
    </w:p>
    <w:p w:rsidR="005A63E0" w:rsidRPr="0069496C" w:rsidRDefault="005A63E0" w:rsidP="005A63E0">
      <w:pPr>
        <w:spacing w:line="360" w:lineRule="auto"/>
        <w:ind w:left="0" w:firstLine="567"/>
        <w:jc w:val="both"/>
        <w:rPr>
          <w:color w:val="000000" w:themeColor="text1"/>
        </w:rPr>
      </w:pPr>
      <w:r w:rsidRPr="0069496C">
        <w:rPr>
          <w:color w:val="000000" w:themeColor="text1"/>
        </w:rPr>
        <w:t xml:space="preserve">Речная эрозия развита, в основном, по руслам и склонам рек и водотоков. Санитарное состояние рек в пределах границ населённых пунктов, как правило, не удовлетворительное, русла рек заилены и замусорены. Во время прохождения паводков берега активно разрушаются. </w:t>
      </w:r>
    </w:p>
    <w:p w:rsidR="005A63E0" w:rsidRPr="0069496C" w:rsidRDefault="005A63E0" w:rsidP="005A63E0">
      <w:pPr>
        <w:spacing w:line="360" w:lineRule="auto"/>
        <w:ind w:left="0" w:firstLine="567"/>
        <w:jc w:val="both"/>
        <w:rPr>
          <w:color w:val="000000" w:themeColor="text1"/>
        </w:rPr>
      </w:pPr>
      <w:r w:rsidRPr="0069496C">
        <w:rPr>
          <w:color w:val="000000" w:themeColor="text1"/>
        </w:rPr>
        <w:t xml:space="preserve">В составе </w:t>
      </w:r>
      <w:r w:rsidRPr="008D692B">
        <w:rPr>
          <w:b/>
          <w:color w:val="000000" w:themeColor="text1"/>
        </w:rPr>
        <w:t>противоэрозионных</w:t>
      </w:r>
      <w:r w:rsidRPr="0069496C">
        <w:rPr>
          <w:color w:val="000000" w:themeColor="text1"/>
        </w:rPr>
        <w:t xml:space="preserve"> мероприятий проектом предусматриваются мероприятия по регулированию русел водотоков в составе расчистки, уширения, углубления с целью увеличения пропускной способности.</w:t>
      </w:r>
    </w:p>
    <w:p w:rsidR="00AF4D9A" w:rsidRPr="0069496C" w:rsidRDefault="00AF4D9A" w:rsidP="00AF4D9A">
      <w:pPr>
        <w:spacing w:line="360" w:lineRule="auto"/>
        <w:ind w:left="0" w:firstLine="567"/>
        <w:jc w:val="both"/>
        <w:rPr>
          <w:color w:val="000000" w:themeColor="text1"/>
        </w:rPr>
      </w:pPr>
      <w:r w:rsidRPr="0069496C">
        <w:rPr>
          <w:color w:val="000000" w:themeColor="text1"/>
        </w:rPr>
        <w:t>Береговая полоса Двинского залива Белого моря в пределах территории города имеет изогнутую фор</w:t>
      </w:r>
      <w:r w:rsidRPr="0069496C">
        <w:rPr>
          <w:color w:val="000000" w:themeColor="text1"/>
        </w:rPr>
        <w:softHyphen/>
        <w:t xml:space="preserve">му со сложным рельефом местности и подвержена морской </w:t>
      </w:r>
      <w:r w:rsidRPr="0069496C">
        <w:rPr>
          <w:b/>
          <w:color w:val="000000" w:themeColor="text1"/>
        </w:rPr>
        <w:t>абразии</w:t>
      </w:r>
      <w:r w:rsidRPr="0069496C">
        <w:rPr>
          <w:color w:val="000000" w:themeColor="text1"/>
        </w:rPr>
        <w:t xml:space="preserve"> в той или иной степени. </w:t>
      </w:r>
    </w:p>
    <w:p w:rsidR="00AF4D9A" w:rsidRPr="0069496C" w:rsidRDefault="00AF4D9A" w:rsidP="00AF4D9A">
      <w:pPr>
        <w:spacing w:line="360" w:lineRule="auto"/>
        <w:ind w:left="0" w:firstLine="567"/>
        <w:jc w:val="both"/>
        <w:rPr>
          <w:color w:val="000000" w:themeColor="text1"/>
        </w:rPr>
      </w:pPr>
      <w:r w:rsidRPr="0069496C">
        <w:rPr>
          <w:color w:val="000000" w:themeColor="text1"/>
        </w:rPr>
        <w:t>Особенную активность этот процесс приобретает во время волнового воздействия, что приводит к разрушениям или создает опасность для находящихся в береговых зонах построек и сооружений.</w:t>
      </w:r>
    </w:p>
    <w:p w:rsidR="00AF4D9A" w:rsidRPr="0069496C" w:rsidRDefault="00AF4D9A" w:rsidP="00AF4D9A">
      <w:pPr>
        <w:spacing w:line="360" w:lineRule="auto"/>
        <w:ind w:left="0" w:firstLine="567"/>
        <w:jc w:val="both"/>
        <w:rPr>
          <w:color w:val="000000" w:themeColor="text1"/>
        </w:rPr>
      </w:pPr>
      <w:r w:rsidRPr="0069496C">
        <w:rPr>
          <w:color w:val="000000" w:themeColor="text1"/>
        </w:rPr>
        <w:t xml:space="preserve">Комплекс </w:t>
      </w:r>
      <w:r w:rsidRPr="0069496C">
        <w:rPr>
          <w:b/>
          <w:color w:val="000000" w:themeColor="text1"/>
        </w:rPr>
        <w:t>противоабразионных</w:t>
      </w:r>
      <w:r w:rsidRPr="0069496C">
        <w:rPr>
          <w:color w:val="000000" w:themeColor="text1"/>
        </w:rPr>
        <w:t xml:space="preserve"> мероприятий и сооружений направлен на нейтрализацию основных факторов и устранение причин, вызывающих нарушение устойчивости склонов. </w:t>
      </w:r>
    </w:p>
    <w:p w:rsidR="00AF4D9A" w:rsidRPr="0069496C" w:rsidRDefault="00AF4D9A" w:rsidP="00AF4D9A">
      <w:pPr>
        <w:spacing w:line="360" w:lineRule="auto"/>
        <w:ind w:left="0" w:firstLine="567"/>
        <w:jc w:val="both"/>
        <w:rPr>
          <w:color w:val="000000" w:themeColor="text1"/>
        </w:rPr>
      </w:pPr>
      <w:r w:rsidRPr="0069496C">
        <w:rPr>
          <w:color w:val="000000" w:themeColor="text1"/>
        </w:rPr>
        <w:t xml:space="preserve">Для стабилизации </w:t>
      </w:r>
      <w:r w:rsidRPr="0069496C">
        <w:rPr>
          <w:b/>
          <w:color w:val="000000" w:themeColor="text1"/>
        </w:rPr>
        <w:t>абразионных</w:t>
      </w:r>
      <w:r w:rsidRPr="0069496C">
        <w:rPr>
          <w:color w:val="000000" w:themeColor="text1"/>
        </w:rPr>
        <w:t xml:space="preserve"> проявлений необходимо:</w:t>
      </w:r>
    </w:p>
    <w:p w:rsidR="00AF4D9A" w:rsidRPr="0069496C" w:rsidRDefault="00AF4D9A" w:rsidP="00FD71EB">
      <w:pPr>
        <w:numPr>
          <w:ilvl w:val="0"/>
          <w:numId w:val="148"/>
        </w:numPr>
        <w:spacing w:line="360" w:lineRule="auto"/>
        <w:jc w:val="both"/>
        <w:rPr>
          <w:color w:val="000000" w:themeColor="text1"/>
        </w:rPr>
      </w:pPr>
      <w:r w:rsidRPr="0069496C">
        <w:rPr>
          <w:color w:val="000000" w:themeColor="text1"/>
        </w:rPr>
        <w:t>регулирование стока поверхностных вод с помощью вертикальной планировки территории и устройства системы поверхностного водоотвода;</w:t>
      </w:r>
    </w:p>
    <w:p w:rsidR="00AF4D9A" w:rsidRPr="0069496C" w:rsidRDefault="00AF4D9A" w:rsidP="00FD71EB">
      <w:pPr>
        <w:numPr>
          <w:ilvl w:val="0"/>
          <w:numId w:val="148"/>
        </w:numPr>
        <w:spacing w:line="360" w:lineRule="auto"/>
        <w:jc w:val="both"/>
        <w:rPr>
          <w:color w:val="000000" w:themeColor="text1"/>
        </w:rPr>
      </w:pPr>
      <w:r w:rsidRPr="0069496C">
        <w:rPr>
          <w:color w:val="000000" w:themeColor="text1"/>
        </w:rPr>
        <w:t xml:space="preserve">регулирование грунтового стока; </w:t>
      </w:r>
    </w:p>
    <w:p w:rsidR="00AF4D9A" w:rsidRPr="0069496C" w:rsidRDefault="00AF4D9A" w:rsidP="00FD71EB">
      <w:pPr>
        <w:numPr>
          <w:ilvl w:val="0"/>
          <w:numId w:val="148"/>
        </w:numPr>
        <w:spacing w:line="360" w:lineRule="auto"/>
        <w:jc w:val="both"/>
        <w:rPr>
          <w:color w:val="000000" w:themeColor="text1"/>
        </w:rPr>
      </w:pPr>
      <w:r w:rsidRPr="0069496C">
        <w:rPr>
          <w:color w:val="000000" w:themeColor="text1"/>
        </w:rPr>
        <w:t>предотвращение инфильтрации воды в грунт, в том числе обеспечение контроля и своевременную ликвидацию утечек из водонесущих коммуникаций;</w:t>
      </w:r>
    </w:p>
    <w:p w:rsidR="00AF4D9A" w:rsidRPr="0069496C" w:rsidRDefault="00AF4D9A" w:rsidP="00FD71EB">
      <w:pPr>
        <w:numPr>
          <w:ilvl w:val="0"/>
          <w:numId w:val="148"/>
        </w:numPr>
        <w:spacing w:line="360" w:lineRule="auto"/>
        <w:jc w:val="both"/>
        <w:rPr>
          <w:color w:val="000000" w:themeColor="text1"/>
        </w:rPr>
      </w:pPr>
      <w:r w:rsidRPr="0069496C">
        <w:rPr>
          <w:color w:val="000000" w:themeColor="text1"/>
        </w:rPr>
        <w:t>строительство</w:t>
      </w:r>
      <w:r w:rsidR="008D692B">
        <w:rPr>
          <w:color w:val="000000" w:themeColor="text1"/>
        </w:rPr>
        <w:t xml:space="preserve"> берегоукрепительных сооружений.</w:t>
      </w:r>
    </w:p>
    <w:p w:rsidR="00BD3F6E" w:rsidRPr="0069496C" w:rsidRDefault="00BD3F6E" w:rsidP="00BD3F6E">
      <w:pPr>
        <w:spacing w:line="360" w:lineRule="auto"/>
        <w:ind w:left="0" w:firstLine="567"/>
        <w:jc w:val="both"/>
        <w:rPr>
          <w:color w:val="000000" w:themeColor="text1"/>
        </w:rPr>
      </w:pPr>
      <w:r w:rsidRPr="0069496C">
        <w:rPr>
          <w:color w:val="000000" w:themeColor="text1"/>
        </w:rPr>
        <w:t xml:space="preserve">Для защиты территорий, подверженных волновому воздействию со стороны Двинского залива Белого моря, вдоль береговой полосы р. Кудьмы и по берегам озер на городской территории необходимо проведение работ по </w:t>
      </w:r>
      <w:r w:rsidRPr="0069496C">
        <w:rPr>
          <w:b/>
          <w:color w:val="000000" w:themeColor="text1"/>
        </w:rPr>
        <w:t>берегоукреплению</w:t>
      </w:r>
      <w:r w:rsidRPr="0069496C">
        <w:rPr>
          <w:color w:val="000000" w:themeColor="text1"/>
        </w:rPr>
        <w:t xml:space="preserve">, созданию прогулочных набережных и благоустройству прибрежных территорий. </w:t>
      </w:r>
    </w:p>
    <w:p w:rsidR="00BD3F6E" w:rsidRPr="0069496C" w:rsidRDefault="00BD3F6E" w:rsidP="00BD3F6E">
      <w:pPr>
        <w:spacing w:line="360" w:lineRule="auto"/>
        <w:ind w:left="0" w:firstLine="567"/>
        <w:jc w:val="both"/>
        <w:rPr>
          <w:color w:val="000000" w:themeColor="text1"/>
        </w:rPr>
      </w:pPr>
      <w:r w:rsidRPr="0069496C">
        <w:rPr>
          <w:color w:val="000000" w:themeColor="text1"/>
        </w:rPr>
        <w:t xml:space="preserve">Берегоукрепительные работы в зоне жилой застройки в настоящее время проведены частично вдоль Приморского бульвара на о. Ягры </w:t>
      </w:r>
      <w:r w:rsidR="009E36A0" w:rsidRPr="0069496C">
        <w:rPr>
          <w:color w:val="000000" w:themeColor="text1"/>
        </w:rPr>
        <w:t xml:space="preserve">(квартал № 223) и в Приморском парке (квартал № 93) </w:t>
      </w:r>
      <w:r w:rsidRPr="0069496C">
        <w:rPr>
          <w:color w:val="000000" w:themeColor="text1"/>
        </w:rPr>
        <w:t xml:space="preserve">в прибрежной полосе Двинского залива Белого моря. Берегоукрепление набережной представляет собой стенку на высоком свайном ростверке и облицовку плитами. Между урезом воды и стенкой располагается </w:t>
      </w:r>
      <w:r w:rsidR="00975610">
        <w:rPr>
          <w:color w:val="000000" w:themeColor="text1"/>
        </w:rPr>
        <w:t>место массового отдыха у воды</w:t>
      </w:r>
      <w:r w:rsidRPr="0069496C">
        <w:rPr>
          <w:color w:val="000000" w:themeColor="text1"/>
        </w:rPr>
        <w:t xml:space="preserve"> шириной около 100,0 м. </w:t>
      </w:r>
      <w:r w:rsidR="009E36A0" w:rsidRPr="0069496C">
        <w:rPr>
          <w:color w:val="000000" w:themeColor="text1"/>
        </w:rPr>
        <w:t>В к</w:t>
      </w:r>
      <w:r w:rsidRPr="0069496C">
        <w:rPr>
          <w:color w:val="000000" w:themeColor="text1"/>
        </w:rPr>
        <w:t>вартале № 209 произведено благоустройство прибрежной полосы оз. Чаячье; в квартале № 100 - частичное берегоукрепление и благоустройство прибрежной полосы оз. Театрального.</w:t>
      </w:r>
    </w:p>
    <w:p w:rsidR="005A63E0" w:rsidRPr="0069496C" w:rsidRDefault="00BD3F6E" w:rsidP="00BD3F6E">
      <w:pPr>
        <w:spacing w:line="360" w:lineRule="auto"/>
        <w:ind w:left="0" w:firstLine="567"/>
        <w:jc w:val="both"/>
        <w:rPr>
          <w:color w:val="000000" w:themeColor="text1"/>
        </w:rPr>
      </w:pPr>
      <w:r w:rsidRPr="0069496C">
        <w:rPr>
          <w:color w:val="000000" w:themeColor="text1"/>
        </w:rPr>
        <w:t xml:space="preserve">Мероприятия по </w:t>
      </w:r>
      <w:r w:rsidRPr="0069496C">
        <w:rPr>
          <w:b/>
          <w:color w:val="000000" w:themeColor="text1"/>
        </w:rPr>
        <w:t>берего</w:t>
      </w:r>
      <w:r w:rsidR="008D692B">
        <w:rPr>
          <w:b/>
          <w:color w:val="000000" w:themeColor="text1"/>
        </w:rPr>
        <w:t>у</w:t>
      </w:r>
      <w:r w:rsidRPr="0069496C">
        <w:rPr>
          <w:b/>
          <w:color w:val="000000" w:themeColor="text1"/>
        </w:rPr>
        <w:t>креплению</w:t>
      </w:r>
      <w:r w:rsidRPr="0069496C">
        <w:rPr>
          <w:color w:val="000000" w:themeColor="text1"/>
        </w:rPr>
        <w:t xml:space="preserve"> включают в себя проведение на расчетный срок реализации генплана следующих работ:</w:t>
      </w:r>
    </w:p>
    <w:p w:rsidR="00FF2039" w:rsidRPr="0069496C" w:rsidRDefault="009E36A0" w:rsidP="00FD71EB">
      <w:pPr>
        <w:pStyle w:val="ad"/>
        <w:numPr>
          <w:ilvl w:val="0"/>
          <w:numId w:val="149"/>
        </w:numPr>
        <w:spacing w:line="360" w:lineRule="auto"/>
        <w:jc w:val="both"/>
        <w:rPr>
          <w:color w:val="000000" w:themeColor="text1"/>
        </w:rPr>
      </w:pPr>
      <w:r w:rsidRPr="0069496C">
        <w:rPr>
          <w:color w:val="000000" w:themeColor="text1"/>
        </w:rPr>
        <w:t>Дальнейшее б</w:t>
      </w:r>
      <w:r w:rsidR="00FF2039" w:rsidRPr="0069496C">
        <w:rPr>
          <w:color w:val="000000" w:themeColor="text1"/>
        </w:rPr>
        <w:t xml:space="preserve">ерегоукрепление и благоустройство Двинского залива Белого моря и береговой полосы устьевого участка р. Кудьмы при строительстве Приморского парка (городской квартал № 93) с созданием прогулочной набережной вдоль бульвара Строителей общей протяженностью около 1,7 км. </w:t>
      </w:r>
    </w:p>
    <w:p w:rsidR="00FF2039" w:rsidRPr="0069496C" w:rsidRDefault="00FF2039" w:rsidP="00FD71EB">
      <w:pPr>
        <w:pStyle w:val="ad"/>
        <w:numPr>
          <w:ilvl w:val="0"/>
          <w:numId w:val="149"/>
        </w:numPr>
        <w:spacing w:line="360" w:lineRule="auto"/>
        <w:jc w:val="both"/>
        <w:rPr>
          <w:color w:val="000000" w:themeColor="text1"/>
        </w:rPr>
      </w:pPr>
      <w:r w:rsidRPr="0069496C">
        <w:rPr>
          <w:color w:val="000000" w:themeColor="text1"/>
        </w:rPr>
        <w:t xml:space="preserve">Берегоукрепление и благоустройство береговой полосы </w:t>
      </w:r>
      <w:r w:rsidR="008D692B">
        <w:rPr>
          <w:color w:val="000000" w:themeColor="text1"/>
        </w:rPr>
        <w:t>рефулерного озера</w:t>
      </w:r>
      <w:r w:rsidR="007D317F">
        <w:rPr>
          <w:color w:val="000000" w:themeColor="text1"/>
        </w:rPr>
        <w:t xml:space="preserve"> №3</w:t>
      </w:r>
      <w:r w:rsidRPr="0069496C">
        <w:rPr>
          <w:color w:val="000000" w:themeColor="text1"/>
        </w:rPr>
        <w:t xml:space="preserve"> (квартал № 100) протяженностью около 1,2 км и части береговой полосы </w:t>
      </w:r>
      <w:r w:rsidR="008D692B">
        <w:rPr>
          <w:color w:val="000000" w:themeColor="text1"/>
        </w:rPr>
        <w:t>рефулерного озера № 2</w:t>
      </w:r>
      <w:r w:rsidRPr="0069496C">
        <w:rPr>
          <w:color w:val="000000" w:themeColor="text1"/>
        </w:rPr>
        <w:t xml:space="preserve"> (квартал № 124, в месте выхода к озеру </w:t>
      </w:r>
      <w:r w:rsidR="00003148">
        <w:rPr>
          <w:color w:val="000000" w:themeColor="text1"/>
        </w:rPr>
        <w:t>пр-т</w:t>
      </w:r>
      <w:r w:rsidRPr="0069496C">
        <w:rPr>
          <w:color w:val="000000" w:themeColor="text1"/>
        </w:rPr>
        <w:t xml:space="preserve"> Ленина) протяженностью около 0,6 км. </w:t>
      </w:r>
    </w:p>
    <w:p w:rsidR="00FF2039" w:rsidRPr="0069496C" w:rsidRDefault="00FF2039" w:rsidP="00FD71EB">
      <w:pPr>
        <w:pStyle w:val="ad"/>
        <w:numPr>
          <w:ilvl w:val="0"/>
          <w:numId w:val="149"/>
        </w:numPr>
        <w:spacing w:line="360" w:lineRule="auto"/>
        <w:jc w:val="both"/>
        <w:rPr>
          <w:color w:val="000000" w:themeColor="text1"/>
        </w:rPr>
      </w:pPr>
      <w:r w:rsidRPr="0069496C">
        <w:rPr>
          <w:color w:val="000000" w:themeColor="text1"/>
        </w:rPr>
        <w:t>Берегоукрепление на отдельных участках р. Кудьмы, примыкающих непосредственно к территориям капитальный застройки (кварталы №№ 150, 164-165, 166-167</w:t>
      </w:r>
      <w:r w:rsidR="00DD6449">
        <w:rPr>
          <w:color w:val="000000" w:themeColor="text1"/>
        </w:rPr>
        <w:t>, 175</w:t>
      </w:r>
      <w:r w:rsidRPr="0069496C">
        <w:rPr>
          <w:color w:val="000000" w:themeColor="text1"/>
        </w:rPr>
        <w:t xml:space="preserve">) общей протяженностью около </w:t>
      </w:r>
      <w:r w:rsidR="00DD6449">
        <w:rPr>
          <w:color w:val="000000" w:themeColor="text1"/>
        </w:rPr>
        <w:t>3,2</w:t>
      </w:r>
      <w:r w:rsidRPr="0069496C">
        <w:rPr>
          <w:color w:val="000000" w:themeColor="text1"/>
        </w:rPr>
        <w:t xml:space="preserve"> км. </w:t>
      </w:r>
    </w:p>
    <w:p w:rsidR="00E16F84" w:rsidRPr="0069496C" w:rsidRDefault="00FF2039" w:rsidP="00FD71EB">
      <w:pPr>
        <w:pStyle w:val="ad"/>
        <w:numPr>
          <w:ilvl w:val="0"/>
          <w:numId w:val="149"/>
        </w:numPr>
        <w:spacing w:line="360" w:lineRule="auto"/>
        <w:jc w:val="both"/>
        <w:rPr>
          <w:color w:val="000000" w:themeColor="text1"/>
        </w:rPr>
      </w:pPr>
      <w:r w:rsidRPr="0069496C">
        <w:rPr>
          <w:color w:val="000000" w:themeColor="text1"/>
        </w:rPr>
        <w:t>Реконструкция берегоукрепительных сооружений набережной им. А. Зрячева на Приморском бульваре  на о. Ягры общей протяженностью 1,7 км (усиление конструкций существующей набережной - 0,5 км; берегоукрепление новых участков - 1,2 км).</w:t>
      </w:r>
    </w:p>
    <w:p w:rsidR="00B422F4" w:rsidRPr="0069496C" w:rsidRDefault="00B422F4" w:rsidP="00794C2F">
      <w:pPr>
        <w:spacing w:line="360" w:lineRule="auto"/>
        <w:ind w:left="0" w:firstLine="567"/>
        <w:jc w:val="both"/>
        <w:rPr>
          <w:color w:val="000000" w:themeColor="text1"/>
        </w:rPr>
      </w:pPr>
    </w:p>
    <w:p w:rsidR="001541E9" w:rsidRPr="0069496C" w:rsidRDefault="001541E9" w:rsidP="00794C2F">
      <w:pPr>
        <w:spacing w:line="360" w:lineRule="auto"/>
        <w:ind w:left="0" w:firstLine="567"/>
        <w:jc w:val="both"/>
        <w:rPr>
          <w:color w:val="000000" w:themeColor="text1"/>
        </w:rPr>
      </w:pPr>
    </w:p>
    <w:p w:rsidR="001541E9" w:rsidRPr="0069496C" w:rsidRDefault="001541E9" w:rsidP="001541E9">
      <w:pPr>
        <w:pStyle w:val="14"/>
        <w:keepNext/>
        <w:spacing w:before="100" w:after="100" w:line="360" w:lineRule="auto"/>
      </w:pPr>
      <w:bookmarkStart w:id="37" w:name="_Toc433024029"/>
      <w:r w:rsidRPr="0069496C">
        <w:t>10.4. ОРГАНИЗАЦИЯ И ОЧИСТКА ПОВЕРХНОСТНОГО СТОКА</w:t>
      </w:r>
      <w:bookmarkEnd w:id="37"/>
    </w:p>
    <w:p w:rsidR="001541E9" w:rsidRPr="0069496C" w:rsidRDefault="00756237" w:rsidP="00794C2F">
      <w:pPr>
        <w:spacing w:line="360" w:lineRule="auto"/>
        <w:ind w:left="0" w:firstLine="567"/>
        <w:jc w:val="both"/>
        <w:rPr>
          <w:color w:val="000000" w:themeColor="text1"/>
        </w:rPr>
      </w:pPr>
      <w:r w:rsidRPr="0069496C">
        <w:rPr>
          <w:color w:val="000000" w:themeColor="text1"/>
        </w:rPr>
        <w:t>В настоящее время в городе построена система коллекторов ливневой канализации, входящих дождевые и талые воды с территории существующей застройки. Выпуск воды из них в основном осуществляется во внутригородские рефулерные озера и реки Кудьму и Камбалицу, а также в Двинской залив Белого моря (планировочный район Центральный Ягры) без предварительной очистки.</w:t>
      </w:r>
    </w:p>
    <w:p w:rsidR="00A13C23" w:rsidRPr="0069496C" w:rsidRDefault="00A13C23" w:rsidP="00A13C23">
      <w:pPr>
        <w:spacing w:line="360" w:lineRule="auto"/>
        <w:ind w:left="0" w:firstLine="567"/>
        <w:jc w:val="both"/>
        <w:rPr>
          <w:color w:val="000000" w:themeColor="text1"/>
        </w:rPr>
      </w:pPr>
      <w:r w:rsidRPr="0069496C">
        <w:rPr>
          <w:color w:val="000000" w:themeColor="text1"/>
        </w:rPr>
        <w:t xml:space="preserve">Организация стока поверхностных вод осуществляется комплексным решением горизонтальной и вертикальной планировки территории и специальной системы водоотвода. </w:t>
      </w:r>
    </w:p>
    <w:p w:rsidR="00A13C23" w:rsidRPr="0069496C" w:rsidRDefault="00A13C23" w:rsidP="00A13C23">
      <w:pPr>
        <w:spacing w:line="360" w:lineRule="auto"/>
        <w:ind w:left="0" w:firstLine="567"/>
        <w:jc w:val="both"/>
        <w:rPr>
          <w:color w:val="000000" w:themeColor="text1"/>
        </w:rPr>
      </w:pPr>
      <w:r w:rsidRPr="0069496C">
        <w:rPr>
          <w:color w:val="000000" w:themeColor="text1"/>
        </w:rPr>
        <w:t>При проектировании системы ливневой канализации предусматривается устройство сети водостоков на территории многоквартирной многоэтажной и блокированной застройки.</w:t>
      </w:r>
    </w:p>
    <w:p w:rsidR="00A13C23" w:rsidRPr="0069496C" w:rsidRDefault="00A13C23" w:rsidP="00A13C23">
      <w:pPr>
        <w:spacing w:line="360" w:lineRule="auto"/>
        <w:ind w:left="0" w:firstLine="567"/>
        <w:jc w:val="both"/>
        <w:rPr>
          <w:color w:val="000000" w:themeColor="text1"/>
        </w:rPr>
      </w:pPr>
      <w:r w:rsidRPr="0069496C">
        <w:rPr>
          <w:color w:val="000000" w:themeColor="text1"/>
        </w:rPr>
        <w:t>Согласно требованиям, предъявляемым в настоящее время к использованию и охране поверхностных вод, стоки перед выпуском в водоем необходимо подвергать очистке на очистных сооружениях дождевой канализации.</w:t>
      </w:r>
    </w:p>
    <w:p w:rsidR="00A13C23" w:rsidRPr="0069496C" w:rsidRDefault="00A13C23" w:rsidP="00A13C23">
      <w:pPr>
        <w:spacing w:line="360" w:lineRule="auto"/>
        <w:ind w:left="0" w:firstLine="567"/>
        <w:jc w:val="both"/>
        <w:rPr>
          <w:color w:val="000000" w:themeColor="text1"/>
        </w:rPr>
      </w:pPr>
      <w:r w:rsidRPr="0069496C">
        <w:rPr>
          <w:color w:val="000000" w:themeColor="text1"/>
        </w:rPr>
        <w:t xml:space="preserve">В случае расположения очистного сооружения на берегу Двинского залива, выпуск поверхностных сточных вод после очистки необходимо производить через глубоководный выпуск за пределы охраняемого района морского водопользования. </w:t>
      </w:r>
    </w:p>
    <w:p w:rsidR="00A13C23" w:rsidRPr="0069496C" w:rsidRDefault="00A13C23" w:rsidP="00A13C23">
      <w:pPr>
        <w:spacing w:line="360" w:lineRule="auto"/>
        <w:ind w:left="0" w:firstLine="567"/>
        <w:jc w:val="both"/>
        <w:rPr>
          <w:color w:val="000000" w:themeColor="text1"/>
        </w:rPr>
      </w:pPr>
      <w:r w:rsidRPr="0069496C">
        <w:rPr>
          <w:color w:val="000000" w:themeColor="text1"/>
        </w:rPr>
        <w:t xml:space="preserve">Охраняемые районы морского водопользования устанавливаются,  согласно СанПиН </w:t>
      </w:r>
      <w:r w:rsidR="00AE3CAF">
        <w:rPr>
          <w:bCs/>
          <w:color w:val="000000" w:themeColor="text1"/>
        </w:rPr>
        <w:t>2.1.5.2582-10</w:t>
      </w:r>
      <w:r w:rsidRPr="0069496C">
        <w:rPr>
          <w:bCs/>
          <w:color w:val="000000" w:themeColor="text1"/>
        </w:rPr>
        <w:t xml:space="preserve"> (</w:t>
      </w:r>
      <w:r w:rsidRPr="0069496C">
        <w:rPr>
          <w:color w:val="000000" w:themeColor="text1"/>
        </w:rPr>
        <w:t xml:space="preserve">охрана прибрежных вод морей от загрязнения в местах водопользования населения), в целях охраны районов водопользования от загрязнения. </w:t>
      </w:r>
    </w:p>
    <w:p w:rsidR="0081345C" w:rsidRPr="0069496C" w:rsidRDefault="0081345C" w:rsidP="0081345C">
      <w:pPr>
        <w:spacing w:line="360" w:lineRule="auto"/>
        <w:ind w:left="0" w:firstLine="567"/>
        <w:jc w:val="both"/>
        <w:rPr>
          <w:color w:val="000000" w:themeColor="text1"/>
        </w:rPr>
      </w:pPr>
      <w:r w:rsidRPr="0069496C">
        <w:rPr>
          <w:color w:val="000000" w:themeColor="text1"/>
        </w:rPr>
        <w:t>Пиковые расходы дождей редкой повторяемости практически условно чистыми сбрасываются в водоприёмник, а наиболее загрязнённые воды поступают на очистные сооружения.</w:t>
      </w:r>
    </w:p>
    <w:p w:rsidR="0034324A" w:rsidRPr="0069496C" w:rsidRDefault="0034324A" w:rsidP="0034324A">
      <w:pPr>
        <w:spacing w:line="360" w:lineRule="auto"/>
        <w:ind w:left="0" w:firstLine="567"/>
        <w:jc w:val="both"/>
        <w:rPr>
          <w:color w:val="000000" w:themeColor="text1"/>
        </w:rPr>
      </w:pPr>
      <w:r w:rsidRPr="0069496C">
        <w:rPr>
          <w:color w:val="000000" w:themeColor="text1"/>
        </w:rPr>
        <w:t xml:space="preserve">Развитие </w:t>
      </w:r>
      <w:r w:rsidRPr="0069496C">
        <w:rPr>
          <w:b/>
          <w:color w:val="000000" w:themeColor="text1"/>
        </w:rPr>
        <w:t>Восточного планировочного района</w:t>
      </w:r>
      <w:r w:rsidRPr="0069496C">
        <w:rPr>
          <w:color w:val="000000" w:themeColor="text1"/>
        </w:rPr>
        <w:t xml:space="preserve"> города сдерживает отсутствие возможности отвода и очистки поверхностного стока в соответствии с требованиями норм ливнестоков с данной территории. В настоящее время одна из основных магистралей города - </w:t>
      </w:r>
      <w:r w:rsidRPr="0069496C">
        <w:rPr>
          <w:b/>
          <w:color w:val="000000" w:themeColor="text1"/>
        </w:rPr>
        <w:t>ул. Железнодорожная</w:t>
      </w:r>
      <w:r w:rsidRPr="0069496C">
        <w:rPr>
          <w:color w:val="000000" w:themeColor="text1"/>
        </w:rPr>
        <w:t xml:space="preserve"> не имеет организованного водостока, что вызывает необходимость постоянного ремонта дорожного полотна. </w:t>
      </w:r>
    </w:p>
    <w:p w:rsidR="0034324A" w:rsidRPr="0069496C" w:rsidRDefault="0034324A" w:rsidP="0034324A">
      <w:pPr>
        <w:spacing w:line="360" w:lineRule="auto"/>
        <w:ind w:left="0" w:firstLine="567"/>
        <w:jc w:val="both"/>
        <w:rPr>
          <w:b/>
          <w:color w:val="000000" w:themeColor="text1"/>
        </w:rPr>
      </w:pPr>
      <w:r w:rsidRPr="0069496C">
        <w:rPr>
          <w:b/>
          <w:color w:val="000000" w:themeColor="text1"/>
        </w:rPr>
        <w:t>Планируется строительство ливневого коллектора</w:t>
      </w:r>
      <w:r w:rsidRPr="0069496C">
        <w:rPr>
          <w:color w:val="000000" w:themeColor="text1"/>
        </w:rPr>
        <w:t xml:space="preserve"> вдоль ул. Железнодорожной от ул. Торцева до рефулерного озера </w:t>
      </w:r>
      <w:r w:rsidR="007D317F">
        <w:rPr>
          <w:color w:val="000000" w:themeColor="text1"/>
        </w:rPr>
        <w:t xml:space="preserve">№1 </w:t>
      </w:r>
      <w:r w:rsidRPr="0069496C">
        <w:rPr>
          <w:color w:val="000000" w:themeColor="text1"/>
        </w:rPr>
        <w:t xml:space="preserve">протяженностью 1,65 км </w:t>
      </w:r>
      <w:r w:rsidRPr="0069496C">
        <w:rPr>
          <w:b/>
          <w:color w:val="000000" w:themeColor="text1"/>
        </w:rPr>
        <w:t>с локальными очистными сооружениями (1-я  очередь).</w:t>
      </w:r>
    </w:p>
    <w:p w:rsidR="0034324A" w:rsidRPr="0069496C" w:rsidRDefault="0034324A" w:rsidP="0034324A">
      <w:pPr>
        <w:spacing w:line="360" w:lineRule="auto"/>
        <w:ind w:left="0" w:firstLine="567"/>
        <w:jc w:val="both"/>
        <w:rPr>
          <w:color w:val="000000" w:themeColor="text1"/>
        </w:rPr>
      </w:pPr>
      <w:r w:rsidRPr="0069496C">
        <w:rPr>
          <w:color w:val="000000" w:themeColor="text1"/>
        </w:rPr>
        <w:t xml:space="preserve">В настоящее время существующая сеть ливневой канализации вдоль </w:t>
      </w:r>
      <w:r w:rsidRPr="0069496C">
        <w:rPr>
          <w:b/>
          <w:color w:val="000000" w:themeColor="text1"/>
        </w:rPr>
        <w:t>Приморского бульвара</w:t>
      </w:r>
      <w:r w:rsidRPr="0069496C">
        <w:rPr>
          <w:color w:val="000000" w:themeColor="text1"/>
        </w:rPr>
        <w:t xml:space="preserve"> в планировочном районе Центральная Ягры предусматривает спуск неочищенных вод в районе городских </w:t>
      </w:r>
      <w:r w:rsidR="004D0AAA" w:rsidRPr="0069496C">
        <w:rPr>
          <w:color w:val="000000" w:themeColor="text1"/>
        </w:rPr>
        <w:t>мест массового отдыха</w:t>
      </w:r>
      <w:r w:rsidRPr="0069496C">
        <w:rPr>
          <w:color w:val="000000" w:themeColor="text1"/>
        </w:rPr>
        <w:t xml:space="preserve">. Сброс ливневых стоков осуществляется в акваторию Двинского залива Белого моря без предварительной очистки. </w:t>
      </w:r>
    </w:p>
    <w:p w:rsidR="0081345C" w:rsidRPr="0069496C" w:rsidRDefault="0034324A" w:rsidP="0034324A">
      <w:pPr>
        <w:spacing w:line="360" w:lineRule="auto"/>
        <w:ind w:left="0" w:firstLine="567"/>
        <w:jc w:val="both"/>
        <w:rPr>
          <w:color w:val="000000" w:themeColor="text1"/>
        </w:rPr>
      </w:pPr>
      <w:r w:rsidRPr="0069496C">
        <w:rPr>
          <w:color w:val="000000" w:themeColor="text1"/>
        </w:rPr>
        <w:t xml:space="preserve">Планируется строительство нового </w:t>
      </w:r>
      <w:r w:rsidRPr="0069496C">
        <w:rPr>
          <w:b/>
          <w:color w:val="000000" w:themeColor="text1"/>
        </w:rPr>
        <w:t>коллектора ливневой канализациис установкой для очистки ливневых стоков</w:t>
      </w:r>
      <w:r w:rsidRPr="0069496C">
        <w:rPr>
          <w:color w:val="000000" w:themeColor="text1"/>
        </w:rPr>
        <w:t xml:space="preserve"> в районе </w:t>
      </w:r>
      <w:r w:rsidRPr="0069496C">
        <w:rPr>
          <w:b/>
          <w:color w:val="000000" w:themeColor="text1"/>
        </w:rPr>
        <w:t>Приморского бульвара</w:t>
      </w:r>
      <w:r w:rsidRPr="0069496C">
        <w:rPr>
          <w:color w:val="000000" w:themeColor="text1"/>
        </w:rPr>
        <w:t xml:space="preserve"> со сбором очищенных и обеззараженных вод самотеком в р. Камбалицу (1-я очередь).</w:t>
      </w:r>
    </w:p>
    <w:p w:rsidR="00BD0BAC" w:rsidRDefault="00BD0BAC" w:rsidP="0034324A">
      <w:pPr>
        <w:spacing w:line="360" w:lineRule="auto"/>
        <w:ind w:left="0" w:firstLine="567"/>
        <w:jc w:val="both"/>
        <w:rPr>
          <w:color w:val="000000" w:themeColor="text1"/>
        </w:rPr>
      </w:pPr>
      <w:r w:rsidRPr="0069496C">
        <w:rPr>
          <w:color w:val="000000" w:themeColor="text1"/>
        </w:rPr>
        <w:t xml:space="preserve">Необходимо </w:t>
      </w:r>
      <w:r w:rsidRPr="0069496C">
        <w:rPr>
          <w:b/>
          <w:color w:val="000000" w:themeColor="text1"/>
        </w:rPr>
        <w:t>строительство очистных сооружений ливневой канализации</w:t>
      </w:r>
      <w:r w:rsidRPr="0069496C">
        <w:rPr>
          <w:color w:val="000000" w:themeColor="text1"/>
        </w:rPr>
        <w:t xml:space="preserve"> для выпуска ливневых стоков в акваторию Двинского залива и в р. Кудьму с территории Западного (бул. Строителей) и Южного (</w:t>
      </w:r>
      <w:r w:rsidR="00003148">
        <w:rPr>
          <w:color w:val="000000" w:themeColor="text1"/>
        </w:rPr>
        <w:t>пр-т</w:t>
      </w:r>
      <w:r w:rsidRPr="0069496C">
        <w:rPr>
          <w:color w:val="000000" w:themeColor="text1"/>
        </w:rPr>
        <w:t xml:space="preserve"> Победы) планировочных районов.</w:t>
      </w:r>
    </w:p>
    <w:p w:rsidR="006B2BD3" w:rsidRPr="0069496C" w:rsidRDefault="006B2BD3" w:rsidP="0034324A">
      <w:pPr>
        <w:spacing w:line="360" w:lineRule="auto"/>
        <w:ind w:left="0" w:firstLine="567"/>
        <w:jc w:val="both"/>
        <w:rPr>
          <w:color w:val="000000" w:themeColor="text1"/>
        </w:rPr>
      </w:pPr>
      <w:r>
        <w:rPr>
          <w:color w:val="000000" w:themeColor="text1"/>
        </w:rPr>
        <w:t>Необходима реконструкция очистных соору</w:t>
      </w:r>
      <w:r w:rsidR="009A5033">
        <w:rPr>
          <w:color w:val="000000" w:themeColor="text1"/>
        </w:rPr>
        <w:t>ж</w:t>
      </w:r>
      <w:r>
        <w:rPr>
          <w:color w:val="000000" w:themeColor="text1"/>
        </w:rPr>
        <w:t>ений ливневой канализации на пересечении улиц Звездной</w:t>
      </w:r>
      <w:r w:rsidR="009A5033">
        <w:rPr>
          <w:color w:val="000000" w:themeColor="text1"/>
        </w:rPr>
        <w:t xml:space="preserve"> и Героев Североморцев  с выпуском в р.Кудьму.</w:t>
      </w:r>
    </w:p>
    <w:p w:rsidR="005617F4" w:rsidRPr="0069496C" w:rsidRDefault="005617F4" w:rsidP="00412793">
      <w:pPr>
        <w:pStyle w:val="14"/>
        <w:rPr>
          <w:sz w:val="28"/>
          <w:szCs w:val="28"/>
        </w:rPr>
      </w:pPr>
    </w:p>
    <w:p w:rsidR="008C637F" w:rsidRPr="0069496C" w:rsidRDefault="008C637F" w:rsidP="005617F4">
      <w:pPr>
        <w:pStyle w:val="14"/>
        <w:keepNext/>
        <w:spacing w:before="100" w:after="100"/>
        <w:rPr>
          <w:sz w:val="28"/>
          <w:szCs w:val="28"/>
        </w:rPr>
      </w:pPr>
    </w:p>
    <w:p w:rsidR="00412793" w:rsidRPr="0069496C" w:rsidRDefault="00412793" w:rsidP="005617F4">
      <w:pPr>
        <w:pStyle w:val="14"/>
        <w:keepNext/>
        <w:spacing w:before="100" w:after="100"/>
      </w:pPr>
      <w:bookmarkStart w:id="38" w:name="_Toc433024030"/>
      <w:r w:rsidRPr="0069496C">
        <w:t xml:space="preserve">10.5 </w:t>
      </w:r>
      <w:r w:rsidR="006A705D" w:rsidRPr="0069496C">
        <w:t>БЛАГОУСТРОЙСТВО ВОДОЕМОВ</w:t>
      </w:r>
      <w:bookmarkEnd w:id="38"/>
    </w:p>
    <w:p w:rsidR="00412793" w:rsidRPr="0069496C" w:rsidRDefault="00412793" w:rsidP="00412793">
      <w:pPr>
        <w:spacing w:line="360" w:lineRule="auto"/>
        <w:ind w:left="0" w:firstLine="567"/>
        <w:jc w:val="both"/>
        <w:rPr>
          <w:color w:val="000000" w:themeColor="text1"/>
        </w:rPr>
      </w:pPr>
      <w:r w:rsidRPr="0069496C">
        <w:rPr>
          <w:color w:val="000000" w:themeColor="text1"/>
        </w:rPr>
        <w:t>Водоемы, расположенные на территории города, находятся в большинстве случаев в неудовлетворительном состоянии. Водоемы заилены, сами водоемы и прибрежные территории часто замусорены.</w:t>
      </w:r>
    </w:p>
    <w:p w:rsidR="00412793" w:rsidRPr="0069496C" w:rsidRDefault="00261E25" w:rsidP="00412793">
      <w:pPr>
        <w:spacing w:line="360" w:lineRule="auto"/>
        <w:ind w:left="0" w:firstLine="567"/>
        <w:jc w:val="both"/>
        <w:rPr>
          <w:color w:val="000000" w:themeColor="text1"/>
        </w:rPr>
      </w:pPr>
      <w:r w:rsidRPr="0069496C">
        <w:rPr>
          <w:color w:val="000000" w:themeColor="text1"/>
        </w:rPr>
        <w:t>Необходимо поддержание санитарного состояния водоемов, выполнение работ по благоустройству прибрежных территорий.</w:t>
      </w:r>
    </w:p>
    <w:p w:rsidR="00261E25" w:rsidRPr="0069496C" w:rsidRDefault="00261E25" w:rsidP="00412793">
      <w:pPr>
        <w:spacing w:line="360" w:lineRule="auto"/>
        <w:ind w:left="0" w:firstLine="567"/>
        <w:jc w:val="both"/>
        <w:rPr>
          <w:color w:val="000000" w:themeColor="text1"/>
        </w:rPr>
      </w:pPr>
      <w:r w:rsidRPr="0069496C">
        <w:rPr>
          <w:color w:val="000000" w:themeColor="text1"/>
        </w:rPr>
        <w:t>Первоочередные мероприятия по благоустройству водоемов необходимо обеспечить на селитебных территориях в границах жилых градостроительных планировочных районов:</w:t>
      </w:r>
    </w:p>
    <w:p w:rsidR="00261E25" w:rsidRPr="0069496C" w:rsidRDefault="00261E25" w:rsidP="00261E25">
      <w:pPr>
        <w:pStyle w:val="ad"/>
        <w:numPr>
          <w:ilvl w:val="0"/>
          <w:numId w:val="27"/>
        </w:numPr>
        <w:spacing w:line="360" w:lineRule="auto"/>
        <w:jc w:val="both"/>
        <w:rPr>
          <w:color w:val="000000" w:themeColor="text1"/>
        </w:rPr>
      </w:pPr>
      <w:r w:rsidRPr="0069496C">
        <w:rPr>
          <w:color w:val="000000" w:themeColor="text1"/>
        </w:rPr>
        <w:t xml:space="preserve">Западный планировочный район, </w:t>
      </w:r>
      <w:r w:rsidR="00AE3CAF">
        <w:rPr>
          <w:color w:val="000000" w:themeColor="text1"/>
        </w:rPr>
        <w:t xml:space="preserve">рефулерное </w:t>
      </w:r>
      <w:r w:rsidRPr="0069496C">
        <w:rPr>
          <w:color w:val="000000" w:themeColor="text1"/>
        </w:rPr>
        <w:t xml:space="preserve">озеро </w:t>
      </w:r>
      <w:r w:rsidR="00503681">
        <w:rPr>
          <w:color w:val="000000" w:themeColor="text1"/>
        </w:rPr>
        <w:t xml:space="preserve">№3 </w:t>
      </w:r>
      <w:r w:rsidRPr="0069496C">
        <w:rPr>
          <w:color w:val="000000" w:themeColor="text1"/>
        </w:rPr>
        <w:t>(городской кв</w:t>
      </w:r>
      <w:r w:rsidR="001E7ADB" w:rsidRPr="0069496C">
        <w:rPr>
          <w:color w:val="000000" w:themeColor="text1"/>
        </w:rPr>
        <w:t>а</w:t>
      </w:r>
      <w:r w:rsidRPr="0069496C">
        <w:rPr>
          <w:color w:val="000000" w:themeColor="text1"/>
        </w:rPr>
        <w:t>ртал</w:t>
      </w:r>
      <w:r w:rsidR="001E7ADB" w:rsidRPr="0069496C">
        <w:rPr>
          <w:color w:val="000000" w:themeColor="text1"/>
        </w:rPr>
        <w:t xml:space="preserve"> № 100, </w:t>
      </w:r>
      <w:r w:rsidR="00AE3CAF">
        <w:rPr>
          <w:color w:val="000000" w:themeColor="text1"/>
        </w:rPr>
        <w:t>площадь озера</w:t>
      </w:r>
      <w:r w:rsidR="001E7ADB" w:rsidRPr="0069496C">
        <w:rPr>
          <w:color w:val="000000" w:themeColor="text1"/>
        </w:rPr>
        <w:t xml:space="preserve"> - 47,27 га);</w:t>
      </w:r>
    </w:p>
    <w:p w:rsidR="001E7ADB" w:rsidRPr="0069496C" w:rsidRDefault="001E7ADB" w:rsidP="00261E25">
      <w:pPr>
        <w:pStyle w:val="ad"/>
        <w:numPr>
          <w:ilvl w:val="0"/>
          <w:numId w:val="27"/>
        </w:numPr>
        <w:spacing w:line="360" w:lineRule="auto"/>
        <w:jc w:val="both"/>
        <w:rPr>
          <w:color w:val="000000" w:themeColor="text1"/>
        </w:rPr>
      </w:pPr>
      <w:r w:rsidRPr="0069496C">
        <w:rPr>
          <w:color w:val="000000" w:themeColor="text1"/>
        </w:rPr>
        <w:t xml:space="preserve">Планировочный район Центрального промузла, </w:t>
      </w:r>
      <w:r w:rsidR="00AE3CAF">
        <w:rPr>
          <w:color w:val="000000" w:themeColor="text1"/>
        </w:rPr>
        <w:t>рефулерное озеро №2 (квартал № 124)</w:t>
      </w:r>
      <w:r w:rsidRPr="0069496C">
        <w:rPr>
          <w:color w:val="000000" w:themeColor="text1"/>
        </w:rPr>
        <w:t>; озеро находится в рекреационной зоне открытых природных</w:t>
      </w:r>
      <w:r w:rsidR="008C4EFB" w:rsidRPr="0069496C">
        <w:rPr>
          <w:color w:val="000000" w:themeColor="text1"/>
        </w:rPr>
        <w:t xml:space="preserve"> ландшафтов вокруг озера и р. Забориха южнее Восточного и Центрального планировочных районов (городской квартал № 124, площадь озера - 60,35 га);</w:t>
      </w:r>
    </w:p>
    <w:p w:rsidR="008C4EFB" w:rsidRPr="0069496C" w:rsidRDefault="008C4EFB" w:rsidP="00261E25">
      <w:pPr>
        <w:pStyle w:val="ad"/>
        <w:numPr>
          <w:ilvl w:val="0"/>
          <w:numId w:val="27"/>
        </w:numPr>
        <w:spacing w:line="360" w:lineRule="auto"/>
        <w:jc w:val="both"/>
        <w:rPr>
          <w:color w:val="000000" w:themeColor="text1"/>
        </w:rPr>
      </w:pPr>
      <w:r w:rsidRPr="0069496C">
        <w:rPr>
          <w:color w:val="000000" w:themeColor="text1"/>
        </w:rPr>
        <w:t>Планировочный р</w:t>
      </w:r>
      <w:r w:rsidR="00AE3CAF">
        <w:rPr>
          <w:color w:val="000000" w:themeColor="text1"/>
        </w:rPr>
        <w:t>айон Центральные Ягры, озеро Чая</w:t>
      </w:r>
      <w:r w:rsidRPr="0069496C">
        <w:rPr>
          <w:color w:val="000000" w:themeColor="text1"/>
        </w:rPr>
        <w:t>чье (городской квартал № 209, площадь озера - 3,22 га).</w:t>
      </w:r>
    </w:p>
    <w:p w:rsidR="008C4EFB" w:rsidRPr="0069496C" w:rsidRDefault="008C4EFB" w:rsidP="00412793">
      <w:pPr>
        <w:spacing w:line="360" w:lineRule="auto"/>
        <w:ind w:left="0" w:firstLine="567"/>
        <w:jc w:val="both"/>
        <w:rPr>
          <w:color w:val="000000" w:themeColor="text1"/>
        </w:rPr>
      </w:pPr>
    </w:p>
    <w:p w:rsidR="008C4EFB" w:rsidRPr="0069496C" w:rsidRDefault="008C4EFB" w:rsidP="00C95331">
      <w:pPr>
        <w:pStyle w:val="14"/>
        <w:keepNext/>
        <w:spacing w:before="100" w:after="100"/>
      </w:pPr>
      <w:bookmarkStart w:id="39" w:name="_Toc433024031"/>
      <w:r w:rsidRPr="0069496C">
        <w:t xml:space="preserve">10.6 </w:t>
      </w:r>
      <w:r w:rsidR="006A705D" w:rsidRPr="0069496C">
        <w:t xml:space="preserve">БЛАГОУСТРОЙСТВО </w:t>
      </w:r>
      <w:r w:rsidR="004D0AAA" w:rsidRPr="0069496C">
        <w:t>МЕСТ МАССВОГО ОТДЫХА</w:t>
      </w:r>
      <w:r w:rsidR="00887154">
        <w:t xml:space="preserve"> У ВОДЫ</w:t>
      </w:r>
      <w:bookmarkEnd w:id="39"/>
    </w:p>
    <w:p w:rsidR="008C4EFB" w:rsidRPr="0069496C" w:rsidRDefault="008E3333" w:rsidP="00412793">
      <w:pPr>
        <w:spacing w:line="360" w:lineRule="auto"/>
        <w:ind w:left="0" w:firstLine="567"/>
        <w:jc w:val="both"/>
        <w:rPr>
          <w:color w:val="000000" w:themeColor="text1"/>
        </w:rPr>
      </w:pPr>
      <w:r w:rsidRPr="0069496C">
        <w:rPr>
          <w:color w:val="000000" w:themeColor="text1"/>
        </w:rPr>
        <w:t>Проектом намечается проведение работ по благоустройству</w:t>
      </w:r>
      <w:r w:rsidR="00D507AC" w:rsidRPr="0069496C">
        <w:rPr>
          <w:color w:val="000000" w:themeColor="text1"/>
        </w:rPr>
        <w:t xml:space="preserve"> существующих и созданию новых благоустроенных </w:t>
      </w:r>
      <w:r w:rsidR="004D0AAA" w:rsidRPr="0069496C">
        <w:rPr>
          <w:color w:val="000000" w:themeColor="text1"/>
        </w:rPr>
        <w:t>мест массового отдыха</w:t>
      </w:r>
      <w:r w:rsidR="00887154">
        <w:rPr>
          <w:color w:val="000000" w:themeColor="text1"/>
        </w:rPr>
        <w:t xml:space="preserve"> у воды</w:t>
      </w:r>
      <w:r w:rsidR="00D507AC" w:rsidRPr="0069496C">
        <w:rPr>
          <w:color w:val="000000" w:themeColor="text1"/>
        </w:rPr>
        <w:t>на побережье Двинского залива Белого моря, на базе естественных прибрежных полос, образованного из песчаного грунта.</w:t>
      </w:r>
    </w:p>
    <w:p w:rsidR="00D507AC" w:rsidRPr="0069496C" w:rsidRDefault="00402252" w:rsidP="00412793">
      <w:pPr>
        <w:spacing w:line="360" w:lineRule="auto"/>
        <w:ind w:left="0" w:firstLine="567"/>
        <w:jc w:val="both"/>
        <w:rPr>
          <w:color w:val="000000" w:themeColor="text1"/>
        </w:rPr>
      </w:pPr>
      <w:r w:rsidRPr="0069496C">
        <w:rPr>
          <w:color w:val="000000" w:themeColor="text1"/>
        </w:rPr>
        <w:t xml:space="preserve">К существующим </w:t>
      </w:r>
      <w:r w:rsidR="00887154">
        <w:rPr>
          <w:color w:val="000000" w:themeColor="text1"/>
        </w:rPr>
        <w:t>местам массового отдыха у воды</w:t>
      </w:r>
      <w:r w:rsidRPr="0069496C">
        <w:rPr>
          <w:color w:val="000000" w:themeColor="text1"/>
        </w:rPr>
        <w:t xml:space="preserve"> относится почти 4-х километровая береговая полоса острова Ягры, начинающаяся в южной части планировочного района Центральные Ягры вдоль Приморского бульвара и протянувшаяся на северо-восток вдоль </w:t>
      </w:r>
      <w:r w:rsidR="00A06A85" w:rsidRPr="00A06A85">
        <w:rPr>
          <w:color w:val="000000" w:themeColor="text1"/>
        </w:rPr>
        <w:t>ООПТ Зеленая зона «Сосновый бор острова Ягры»</w:t>
      </w:r>
      <w:r w:rsidRPr="0069496C">
        <w:rPr>
          <w:color w:val="000000" w:themeColor="text1"/>
        </w:rPr>
        <w:t xml:space="preserve">в западной части планировочного района Северные Ягры (городские кварталы №№ 223, 230). </w:t>
      </w:r>
      <w:r w:rsidR="00887154">
        <w:rPr>
          <w:color w:val="000000" w:themeColor="text1"/>
        </w:rPr>
        <w:t>Места массового отдыха у воды</w:t>
      </w:r>
      <w:r w:rsidRPr="0069496C">
        <w:rPr>
          <w:color w:val="000000" w:themeColor="text1"/>
        </w:rPr>
        <w:t xml:space="preserve"> на о. Ягры являются частью сложившейся рекреационной зоны города с сохранившимся дюнным ландшафтом, красивыми пейзажами и чистым воздухом.</w:t>
      </w:r>
    </w:p>
    <w:p w:rsidR="00402252" w:rsidRPr="0069496C" w:rsidRDefault="00F8505D" w:rsidP="00412793">
      <w:pPr>
        <w:spacing w:line="360" w:lineRule="auto"/>
        <w:ind w:left="0" w:firstLine="567"/>
        <w:jc w:val="both"/>
        <w:rPr>
          <w:color w:val="000000" w:themeColor="text1"/>
        </w:rPr>
      </w:pPr>
      <w:r w:rsidRPr="0069496C">
        <w:rPr>
          <w:color w:val="000000" w:themeColor="text1"/>
        </w:rPr>
        <w:t xml:space="preserve">К перспективным участкам </w:t>
      </w:r>
      <w:r w:rsidR="00A176CD">
        <w:rPr>
          <w:color w:val="000000" w:themeColor="text1"/>
        </w:rPr>
        <w:t>ме</w:t>
      </w:r>
      <w:r w:rsidR="00887154">
        <w:rPr>
          <w:color w:val="000000" w:themeColor="text1"/>
        </w:rPr>
        <w:t>ст массо</w:t>
      </w:r>
      <w:r w:rsidR="00A176CD">
        <w:rPr>
          <w:color w:val="000000" w:themeColor="text1"/>
        </w:rPr>
        <w:t>во</w:t>
      </w:r>
      <w:r w:rsidR="00887154">
        <w:rPr>
          <w:color w:val="000000" w:themeColor="text1"/>
        </w:rPr>
        <w:t>го отдыха у воды относя</w:t>
      </w:r>
      <w:r w:rsidRPr="0069496C">
        <w:rPr>
          <w:color w:val="000000" w:themeColor="text1"/>
        </w:rPr>
        <w:t>тся</w:t>
      </w:r>
      <w:r w:rsidR="00887154">
        <w:rPr>
          <w:color w:val="000000" w:themeColor="text1"/>
        </w:rPr>
        <w:t>:</w:t>
      </w:r>
      <w:r w:rsidRPr="0069496C">
        <w:rPr>
          <w:color w:val="000000" w:themeColor="text1"/>
        </w:rPr>
        <w:t xml:space="preserve"> строящийся Приморский парк (городской квартал № 93) в береговой полосе Двинского залива Белого моря при впадении в него р. Кудьмы и </w:t>
      </w:r>
      <w:r w:rsidR="00226F27" w:rsidRPr="0069496C">
        <w:rPr>
          <w:color w:val="000000" w:themeColor="text1"/>
        </w:rPr>
        <w:t>планируемая рекреационная зона на побережье Двинского залива в Западном планировочном районе города (городской квартал № 92).</w:t>
      </w:r>
    </w:p>
    <w:p w:rsidR="00226F27" w:rsidRPr="0069496C" w:rsidRDefault="00226F27" w:rsidP="00412793">
      <w:pPr>
        <w:spacing w:line="360" w:lineRule="auto"/>
        <w:ind w:left="0" w:firstLine="567"/>
        <w:jc w:val="both"/>
        <w:rPr>
          <w:color w:val="000000" w:themeColor="text1"/>
        </w:rPr>
      </w:pPr>
      <w:r w:rsidRPr="0069496C">
        <w:rPr>
          <w:color w:val="000000" w:themeColor="text1"/>
        </w:rPr>
        <w:t xml:space="preserve">Целесообразно также создание и благоустройство городских </w:t>
      </w:r>
      <w:r w:rsidR="004D0AAA" w:rsidRPr="0069496C">
        <w:rPr>
          <w:color w:val="000000" w:themeColor="text1"/>
        </w:rPr>
        <w:t>мест массового отдыха</w:t>
      </w:r>
      <w:r w:rsidR="00887154">
        <w:rPr>
          <w:color w:val="000000" w:themeColor="text1"/>
        </w:rPr>
        <w:t xml:space="preserve">  у воды</w:t>
      </w:r>
      <w:r w:rsidRPr="0069496C">
        <w:rPr>
          <w:color w:val="000000" w:themeColor="text1"/>
        </w:rPr>
        <w:t xml:space="preserve">на берегах </w:t>
      </w:r>
      <w:r w:rsidR="00E3093C">
        <w:rPr>
          <w:color w:val="000000" w:themeColor="text1"/>
        </w:rPr>
        <w:t xml:space="preserve">рефулерного </w:t>
      </w:r>
      <w:r w:rsidRPr="0069496C">
        <w:rPr>
          <w:color w:val="000000" w:themeColor="text1"/>
        </w:rPr>
        <w:t>озера</w:t>
      </w:r>
      <w:r w:rsidR="007D317F">
        <w:rPr>
          <w:color w:val="000000" w:themeColor="text1"/>
        </w:rPr>
        <w:t xml:space="preserve">№3 </w:t>
      </w:r>
      <w:r w:rsidR="00E3093C">
        <w:rPr>
          <w:color w:val="000000" w:themeColor="text1"/>
        </w:rPr>
        <w:t>(квартал № 100)</w:t>
      </w:r>
      <w:r w:rsidRPr="0069496C">
        <w:rPr>
          <w:color w:val="000000" w:themeColor="text1"/>
        </w:rPr>
        <w:t xml:space="preserve"> и</w:t>
      </w:r>
      <w:r w:rsidR="00E3093C">
        <w:rPr>
          <w:color w:val="000000" w:themeColor="text1"/>
        </w:rPr>
        <w:t xml:space="preserve"> рефулерногоозеро №2 (квартал № 124)</w:t>
      </w:r>
      <w:r w:rsidRPr="0069496C">
        <w:rPr>
          <w:color w:val="000000" w:themeColor="text1"/>
        </w:rPr>
        <w:t xml:space="preserve"> в рекреационной зоне открытых природных ландшафтов вокруг озер, после проведения комплексных мероприятий по благоустройству этих водоемов и их прибрежных территорий.</w:t>
      </w:r>
    </w:p>
    <w:p w:rsidR="00657088" w:rsidRPr="0069496C" w:rsidRDefault="00657088" w:rsidP="00412793">
      <w:pPr>
        <w:spacing w:line="360" w:lineRule="auto"/>
        <w:ind w:left="0" w:firstLine="567"/>
        <w:jc w:val="both"/>
        <w:rPr>
          <w:color w:val="000000" w:themeColor="text1"/>
        </w:rPr>
      </w:pPr>
      <w:r w:rsidRPr="0069496C">
        <w:rPr>
          <w:color w:val="000000" w:themeColor="text1"/>
        </w:rPr>
        <w:t xml:space="preserve">В состав мероприятий по благоустройству </w:t>
      </w:r>
      <w:r w:rsidR="004D0AAA" w:rsidRPr="0069496C">
        <w:rPr>
          <w:color w:val="000000" w:themeColor="text1"/>
        </w:rPr>
        <w:t xml:space="preserve">мест массового отдыха </w:t>
      </w:r>
      <w:r w:rsidR="00C83B2C">
        <w:rPr>
          <w:color w:val="000000" w:themeColor="text1"/>
        </w:rPr>
        <w:t xml:space="preserve">у воды </w:t>
      </w:r>
      <w:r w:rsidRPr="0069496C">
        <w:rPr>
          <w:color w:val="000000" w:themeColor="text1"/>
        </w:rPr>
        <w:t>входит планировка берега с уклонами 0,05-0,12 до глубины воды 1,5 м, отсыпка там, где это необходимо, песчаной подушки толщиной 0,3-0,5 м. Подсыпка предусматривается и в воду</w:t>
      </w:r>
      <w:r w:rsidR="00072CB9" w:rsidRPr="0069496C">
        <w:rPr>
          <w:color w:val="000000" w:themeColor="text1"/>
        </w:rPr>
        <w:t xml:space="preserve"> в пределах прибрежной полосы на ширину около 3 м.</w:t>
      </w:r>
    </w:p>
    <w:p w:rsidR="00072CB9" w:rsidRPr="0069496C" w:rsidRDefault="00072CB9" w:rsidP="00412793">
      <w:pPr>
        <w:spacing w:line="360" w:lineRule="auto"/>
        <w:ind w:left="0" w:firstLine="567"/>
        <w:jc w:val="both"/>
        <w:rPr>
          <w:color w:val="000000" w:themeColor="text1"/>
        </w:rPr>
      </w:pPr>
      <w:r w:rsidRPr="0069496C">
        <w:rPr>
          <w:color w:val="000000" w:themeColor="text1"/>
        </w:rPr>
        <w:t>Рельеф дна в местах купания должен углубляться постепенно, не иметь уступов. Дно должно быть расчищено от коряг, острых камней, тины, зарослей, водных растений.</w:t>
      </w:r>
    </w:p>
    <w:p w:rsidR="005F4A07" w:rsidRDefault="005F4A07" w:rsidP="005F4A07">
      <w:pPr>
        <w:spacing w:line="360" w:lineRule="auto"/>
        <w:ind w:left="0" w:firstLine="567"/>
        <w:jc w:val="both"/>
        <w:rPr>
          <w:b/>
          <w:iCs/>
          <w:color w:val="000000" w:themeColor="text1"/>
        </w:rPr>
      </w:pPr>
    </w:p>
    <w:p w:rsidR="005F4A07" w:rsidRPr="005F4A07" w:rsidRDefault="005F4A07" w:rsidP="005F4A07">
      <w:pPr>
        <w:spacing w:line="360" w:lineRule="auto"/>
        <w:ind w:left="0" w:firstLine="567"/>
        <w:jc w:val="both"/>
        <w:rPr>
          <w:b/>
          <w:iCs/>
          <w:color w:val="000000" w:themeColor="text1"/>
        </w:rPr>
      </w:pPr>
      <w:r w:rsidRPr="005F4A07">
        <w:rPr>
          <w:b/>
          <w:iCs/>
          <w:color w:val="000000" w:themeColor="text1"/>
        </w:rPr>
        <w:t>10.</w:t>
      </w:r>
      <w:r>
        <w:rPr>
          <w:b/>
          <w:iCs/>
          <w:color w:val="000000" w:themeColor="text1"/>
        </w:rPr>
        <w:t>7 ОБЩЕСТВЕННЫЕ ТУАЛЕТЫ</w:t>
      </w:r>
    </w:p>
    <w:p w:rsidR="00BB2E1B" w:rsidRPr="0069496C" w:rsidRDefault="00BB2E1B" w:rsidP="00412793">
      <w:pPr>
        <w:spacing w:line="360" w:lineRule="auto"/>
        <w:ind w:left="0" w:firstLine="567"/>
        <w:jc w:val="both"/>
        <w:rPr>
          <w:color w:val="000000" w:themeColor="text1"/>
        </w:rPr>
      </w:pPr>
      <w:r w:rsidRPr="0069496C">
        <w:rPr>
          <w:color w:val="000000" w:themeColor="text1"/>
        </w:rPr>
        <w:t>В соответствии с техническим заданием на разработку проекта генерального плана, планируется:</w:t>
      </w:r>
    </w:p>
    <w:p w:rsidR="00BB2E1B" w:rsidRPr="0069496C" w:rsidRDefault="00BB2E1B" w:rsidP="00FD71EB">
      <w:pPr>
        <w:pStyle w:val="ad"/>
        <w:numPr>
          <w:ilvl w:val="0"/>
          <w:numId w:val="153"/>
        </w:numPr>
        <w:spacing w:line="360" w:lineRule="auto"/>
        <w:jc w:val="both"/>
        <w:rPr>
          <w:color w:val="000000" w:themeColor="text1"/>
        </w:rPr>
      </w:pPr>
      <w:r w:rsidRPr="0069496C">
        <w:rPr>
          <w:b/>
          <w:color w:val="000000" w:themeColor="text1"/>
        </w:rPr>
        <w:t>Строительство</w:t>
      </w:r>
      <w:r w:rsidRPr="0069496C">
        <w:rPr>
          <w:color w:val="000000" w:themeColor="text1"/>
        </w:rPr>
        <w:t xml:space="preserve"> новых общественных туалетов на ул. К. Маркса (территория на пересечении ул. К. Маркса, Архангельского шоссе и Морского </w:t>
      </w:r>
      <w:r w:rsidR="00003148">
        <w:rPr>
          <w:color w:val="000000" w:themeColor="text1"/>
        </w:rPr>
        <w:t>пр-т</w:t>
      </w:r>
      <w:r w:rsidRPr="0069496C">
        <w:rPr>
          <w:color w:val="000000" w:themeColor="text1"/>
        </w:rPr>
        <w:t>); в Приморском парке (ул. К. Маркса и бул. С</w:t>
      </w:r>
      <w:r w:rsidR="007A4E21">
        <w:rPr>
          <w:color w:val="000000" w:themeColor="text1"/>
        </w:rPr>
        <w:t>троителей); на ул. Ломоносова</w:t>
      </w:r>
      <w:r w:rsidR="005F4A07">
        <w:rPr>
          <w:color w:val="000000" w:themeColor="text1"/>
        </w:rPr>
        <w:t xml:space="preserve"> и пр-те Труда</w:t>
      </w:r>
      <w:r w:rsidR="007A4E21">
        <w:rPr>
          <w:color w:val="000000" w:themeColor="text1"/>
        </w:rPr>
        <w:t xml:space="preserve"> (п</w:t>
      </w:r>
      <w:r w:rsidRPr="0069496C">
        <w:rPr>
          <w:color w:val="000000" w:themeColor="text1"/>
        </w:rPr>
        <w:t xml:space="preserve">рибрежная зона </w:t>
      </w:r>
      <w:r w:rsidR="007A4E21">
        <w:rPr>
          <w:color w:val="000000" w:themeColor="text1"/>
        </w:rPr>
        <w:t>рефулерного</w:t>
      </w:r>
      <w:r w:rsidRPr="0069496C">
        <w:rPr>
          <w:color w:val="000000" w:themeColor="text1"/>
        </w:rPr>
        <w:t xml:space="preserve"> озера</w:t>
      </w:r>
      <w:r w:rsidR="005F4A07">
        <w:rPr>
          <w:color w:val="000000" w:themeColor="text1"/>
        </w:rPr>
        <w:t xml:space="preserve"> №3 </w:t>
      </w:r>
      <w:r w:rsidRPr="0069496C">
        <w:rPr>
          <w:color w:val="000000" w:themeColor="text1"/>
        </w:rPr>
        <w:t xml:space="preserve">квартал № 100); на пересечении ул. Ломоносова с бул. Строителей; </w:t>
      </w:r>
      <w:r w:rsidR="000E5F7E" w:rsidRPr="0069496C">
        <w:rPr>
          <w:b/>
          <w:color w:val="000000" w:themeColor="text1"/>
        </w:rPr>
        <w:t>реконструкция</w:t>
      </w:r>
      <w:r w:rsidR="000E5F7E" w:rsidRPr="0069496C">
        <w:rPr>
          <w:color w:val="000000" w:themeColor="text1"/>
        </w:rPr>
        <w:t xml:space="preserve"> общественного </w:t>
      </w:r>
      <w:r w:rsidR="000E5F7E" w:rsidRPr="0069496C">
        <w:rPr>
          <w:b/>
          <w:color w:val="000000" w:themeColor="text1"/>
        </w:rPr>
        <w:t>туалета</w:t>
      </w:r>
      <w:r w:rsidR="007A4E21">
        <w:rPr>
          <w:color w:val="000000" w:themeColor="text1"/>
        </w:rPr>
        <w:t>в сквере</w:t>
      </w:r>
      <w:r w:rsidR="00B72AC3">
        <w:rPr>
          <w:color w:val="000000" w:themeColor="text1"/>
        </w:rPr>
        <w:t xml:space="preserve"> Ветеранов по ул.Плюснина</w:t>
      </w:r>
      <w:r w:rsidR="000E5F7E" w:rsidRPr="0069496C">
        <w:rPr>
          <w:color w:val="000000" w:themeColor="text1"/>
        </w:rPr>
        <w:t>.</w:t>
      </w:r>
    </w:p>
    <w:p w:rsidR="000E5F7E" w:rsidRPr="0069496C" w:rsidRDefault="000E5F7E" w:rsidP="000E5F7E">
      <w:pPr>
        <w:spacing w:line="360" w:lineRule="auto"/>
        <w:ind w:left="0" w:firstLine="567"/>
        <w:jc w:val="both"/>
        <w:rPr>
          <w:color w:val="000000" w:themeColor="text1"/>
        </w:rPr>
      </w:pPr>
      <w:r w:rsidRPr="0069496C">
        <w:rPr>
          <w:color w:val="000000" w:themeColor="text1"/>
        </w:rPr>
        <w:t>Детальное размещение новых общественных туалетов должно быть определено при последующей планировке территории.</w:t>
      </w:r>
    </w:p>
    <w:p w:rsidR="002124CC" w:rsidRDefault="002124CC" w:rsidP="00412793">
      <w:pPr>
        <w:spacing w:line="360" w:lineRule="auto"/>
        <w:ind w:left="0" w:firstLine="567"/>
        <w:jc w:val="both"/>
        <w:rPr>
          <w:color w:val="000000" w:themeColor="text1"/>
        </w:rPr>
      </w:pPr>
    </w:p>
    <w:p w:rsidR="000F11C9" w:rsidRPr="0069496C" w:rsidRDefault="002124CC" w:rsidP="007753E7">
      <w:pPr>
        <w:pStyle w:val="14"/>
        <w:keepNext/>
        <w:spacing w:before="100" w:after="100"/>
        <w:rPr>
          <w:sz w:val="28"/>
          <w:szCs w:val="28"/>
        </w:rPr>
      </w:pPr>
      <w:bookmarkStart w:id="40" w:name="_Toc433024032"/>
      <w:r w:rsidRPr="0069496C">
        <w:rPr>
          <w:sz w:val="28"/>
          <w:szCs w:val="28"/>
        </w:rPr>
        <w:t>11. ОЗЕЛЕНЕНИЕ</w:t>
      </w:r>
      <w:bookmarkEnd w:id="40"/>
    </w:p>
    <w:p w:rsidR="002124CC" w:rsidRPr="0069496C" w:rsidRDefault="000F11C9" w:rsidP="007753E7">
      <w:pPr>
        <w:keepNext/>
        <w:spacing w:line="360" w:lineRule="auto"/>
        <w:ind w:left="0" w:firstLine="567"/>
        <w:jc w:val="both"/>
        <w:rPr>
          <w:color w:val="000000" w:themeColor="text1"/>
        </w:rPr>
      </w:pPr>
      <w:r w:rsidRPr="0069496C">
        <w:rPr>
          <w:b/>
          <w:color w:val="000000" w:themeColor="text1"/>
        </w:rPr>
        <w:t>УСЛОВИЯ ПРОИЗРАСТАНИЯ ЗЕЛЕНЫХ НАСАЖДЕНИЙ</w:t>
      </w:r>
    </w:p>
    <w:p w:rsidR="005665E4" w:rsidRPr="0069496C" w:rsidRDefault="005665E4" w:rsidP="005665E4">
      <w:pPr>
        <w:spacing w:line="360" w:lineRule="auto"/>
        <w:ind w:left="0" w:firstLine="567"/>
        <w:jc w:val="both"/>
        <w:rPr>
          <w:color w:val="000000" w:themeColor="text1"/>
        </w:rPr>
      </w:pPr>
      <w:r w:rsidRPr="0069496C">
        <w:rPr>
          <w:color w:val="000000" w:themeColor="text1"/>
        </w:rPr>
        <w:t>К зеленым насаждениям на территории города Северодвинска относятся городские зеленые насаждения (парки, скверы, бульвары, набережные) и городские леса, являющиеся составной частью обширных природно-ладшафтных территорий. Все зеленые насаждения выполняют защитную и, в основном, рекреационную функцию.</w:t>
      </w:r>
    </w:p>
    <w:p w:rsidR="005665E4" w:rsidRPr="0069496C" w:rsidRDefault="005665E4" w:rsidP="005665E4">
      <w:pPr>
        <w:spacing w:line="360" w:lineRule="auto"/>
        <w:ind w:left="0" w:firstLine="567"/>
        <w:jc w:val="both"/>
        <w:rPr>
          <w:color w:val="000000" w:themeColor="text1"/>
        </w:rPr>
      </w:pPr>
      <w:r w:rsidRPr="0069496C">
        <w:rPr>
          <w:color w:val="000000" w:themeColor="text1"/>
        </w:rPr>
        <w:t xml:space="preserve"> Лесная растительность в границах города входит в состав северо-таежного района Европейской части РФ, входящего в состав таёжной лесорастительной зоны (подзона северной тайги).</w:t>
      </w:r>
    </w:p>
    <w:p w:rsidR="00E138CD" w:rsidRPr="0069496C" w:rsidRDefault="005665E4" w:rsidP="005665E4">
      <w:pPr>
        <w:spacing w:line="360" w:lineRule="auto"/>
        <w:ind w:left="0" w:firstLine="567"/>
        <w:jc w:val="both"/>
        <w:rPr>
          <w:color w:val="000000" w:themeColor="text1"/>
        </w:rPr>
      </w:pPr>
      <w:r w:rsidRPr="0069496C">
        <w:rPr>
          <w:color w:val="000000" w:themeColor="text1"/>
        </w:rPr>
        <w:t xml:space="preserve"> Леса рекреационных зон представлены преимущественно разными видами сосняков (лишайниковым, брусничным, черничным, долгомошным, травяно-болотным) и березовыми лесами. Преобладают леса V класса бонитета (68,7 %).</w:t>
      </w:r>
    </w:p>
    <w:p w:rsidR="005665E4" w:rsidRPr="0069496C" w:rsidRDefault="00F16DA0" w:rsidP="005665E4">
      <w:pPr>
        <w:spacing w:line="360" w:lineRule="auto"/>
        <w:ind w:left="0" w:firstLine="567"/>
        <w:jc w:val="both"/>
        <w:rPr>
          <w:color w:val="000000" w:themeColor="text1"/>
        </w:rPr>
      </w:pPr>
      <w:r w:rsidRPr="0069496C">
        <w:rPr>
          <w:color w:val="000000" w:themeColor="text1"/>
        </w:rPr>
        <w:t>В прогулочной зоне лесов произрастает помимо названных видов сосняков и березы, сосняки сфагновые и сфагновые осушаемые, а также ельник травяно-болотный. Присутствуют леса IV класса бонитета (33,6 %), V класса (32,5 %) и Vа класса (29,9 %).</w:t>
      </w:r>
    </w:p>
    <w:p w:rsidR="00F16DA0" w:rsidRPr="0069496C" w:rsidRDefault="00835C3D" w:rsidP="005665E4">
      <w:pPr>
        <w:spacing w:line="360" w:lineRule="auto"/>
        <w:ind w:left="0" w:firstLine="567"/>
        <w:jc w:val="both"/>
        <w:rPr>
          <w:color w:val="000000" w:themeColor="text1"/>
        </w:rPr>
      </w:pPr>
      <w:r w:rsidRPr="0069496C">
        <w:rPr>
          <w:color w:val="000000" w:themeColor="text1"/>
        </w:rPr>
        <w:t xml:space="preserve">Среди городских лесов преобладают хвойные леса (64,0 %) преимущественно </w:t>
      </w:r>
      <w:r w:rsidRPr="0069496C">
        <w:rPr>
          <w:color w:val="000000" w:themeColor="text1"/>
          <w:lang w:val="en-US"/>
        </w:rPr>
        <w:t>V</w:t>
      </w:r>
      <w:r w:rsidRPr="0069496C">
        <w:rPr>
          <w:color w:val="000000" w:themeColor="text1"/>
        </w:rPr>
        <w:t xml:space="preserve"> класса бонитета (40,0 %) и Vа класса (43,6 %); березовые леса (36,0 %) в основном IV класса бонитета (64,5 %).</w:t>
      </w:r>
    </w:p>
    <w:p w:rsidR="007F0B9B" w:rsidRPr="0069496C" w:rsidRDefault="007F0B9B" w:rsidP="007F0B9B">
      <w:pPr>
        <w:spacing w:line="360" w:lineRule="auto"/>
        <w:ind w:left="0" w:firstLine="567"/>
        <w:jc w:val="both"/>
        <w:rPr>
          <w:color w:val="000000" w:themeColor="text1"/>
        </w:rPr>
      </w:pPr>
      <w:r w:rsidRPr="0069496C">
        <w:rPr>
          <w:color w:val="000000" w:themeColor="text1"/>
        </w:rPr>
        <w:t>Основными почвообразующими породами являются тяжелые моренные суглинки.</w:t>
      </w:r>
    </w:p>
    <w:p w:rsidR="007F0B9B" w:rsidRPr="0069496C" w:rsidRDefault="007F0B9B" w:rsidP="007F0B9B">
      <w:pPr>
        <w:spacing w:line="360" w:lineRule="auto"/>
        <w:ind w:left="0" w:firstLine="567"/>
        <w:jc w:val="both"/>
        <w:rPr>
          <w:color w:val="000000" w:themeColor="text1"/>
        </w:rPr>
      </w:pPr>
      <w:r w:rsidRPr="0069496C">
        <w:rPr>
          <w:color w:val="000000" w:themeColor="text1"/>
        </w:rPr>
        <w:t xml:space="preserve"> Лесные, а тем более болотные почвы, отличаются низким плодородием из-за бедности их питательными веществами, высокой кислотности и избыточного увлажнения. Почвы города испытывают значительное антропогенное воздействие (уплотнение, изменение гидрологического режима).</w:t>
      </w:r>
    </w:p>
    <w:p w:rsidR="007F0B9B" w:rsidRPr="0069496C" w:rsidRDefault="007F0B9B" w:rsidP="007F0B9B">
      <w:pPr>
        <w:spacing w:line="360" w:lineRule="auto"/>
        <w:ind w:left="0" w:firstLine="567"/>
        <w:jc w:val="both"/>
        <w:rPr>
          <w:color w:val="000000" w:themeColor="text1"/>
        </w:rPr>
      </w:pPr>
      <w:r w:rsidRPr="0069496C">
        <w:rPr>
          <w:b/>
          <w:color w:val="000000" w:themeColor="text1"/>
        </w:rPr>
        <w:t xml:space="preserve"> Природные условия города тяжелые и представляют большие трудности для озеленения.</w:t>
      </w:r>
      <w:r w:rsidRPr="0069496C">
        <w:rPr>
          <w:color w:val="000000" w:themeColor="text1"/>
        </w:rPr>
        <w:t xml:space="preserve"> Город заложен на рефулированных грунтах. Посадки производятся в искусственные грунты, представленными морскими аллювиальными мелкозернистыми песками и илами, взятыми со дна Двинского залива Белого моря и поймы рек Северной Двины и Заборихи (существующая система городских рефулируемых озер). Под культуру зеленых насаждений необходима замена грунта на плодородную почву с обязательной организацией дренажа, известкованием для нейтрализации кислотности почв и внесением органических и минеральных удобрений.</w:t>
      </w:r>
    </w:p>
    <w:p w:rsidR="007753E7" w:rsidRPr="0069496C" w:rsidRDefault="007753E7" w:rsidP="007753E7">
      <w:pPr>
        <w:keepNext/>
        <w:spacing w:line="360" w:lineRule="auto"/>
        <w:ind w:left="0" w:firstLine="567"/>
        <w:jc w:val="both"/>
        <w:rPr>
          <w:color w:val="000000" w:themeColor="text1"/>
        </w:rPr>
      </w:pPr>
    </w:p>
    <w:p w:rsidR="007753E7" w:rsidRPr="0069496C" w:rsidRDefault="007753E7" w:rsidP="00843E3C">
      <w:pPr>
        <w:keepNext/>
        <w:spacing w:line="360" w:lineRule="auto"/>
        <w:ind w:left="0" w:firstLine="567"/>
        <w:jc w:val="both"/>
        <w:rPr>
          <w:color w:val="000000" w:themeColor="text1"/>
        </w:rPr>
      </w:pPr>
      <w:r w:rsidRPr="0069496C">
        <w:rPr>
          <w:b/>
          <w:color w:val="000000" w:themeColor="text1"/>
        </w:rPr>
        <w:t>СУЩЕСТВУЮЩЕЕ ПОЛОЖЕНИЕ</w:t>
      </w:r>
    </w:p>
    <w:p w:rsidR="00652D60" w:rsidRPr="00652D60" w:rsidRDefault="000E5A71" w:rsidP="000E5A71">
      <w:pPr>
        <w:spacing w:line="360" w:lineRule="auto"/>
        <w:ind w:left="0" w:firstLine="567"/>
        <w:jc w:val="both"/>
        <w:rPr>
          <w:b/>
          <w:color w:val="000000" w:themeColor="text1"/>
        </w:rPr>
      </w:pPr>
      <w:r w:rsidRPr="00652D60">
        <w:rPr>
          <w:b/>
          <w:color w:val="000000" w:themeColor="text1"/>
        </w:rPr>
        <w:t xml:space="preserve">К озелененным территориям в городе относятся обширные природно-ландшафтные территории (см.раздел 3.4 "Лесные ресурсы и лесопользование"), где непосредственно лесные земли представляют 42,5 % территории, или 1542,60 га (17,1 % территории города). </w:t>
      </w:r>
    </w:p>
    <w:p w:rsidR="000E5A71" w:rsidRPr="0069496C" w:rsidRDefault="000E5A71" w:rsidP="000E5A71">
      <w:pPr>
        <w:spacing w:line="360" w:lineRule="auto"/>
        <w:ind w:left="0" w:firstLine="567"/>
        <w:jc w:val="both"/>
        <w:rPr>
          <w:color w:val="000000" w:themeColor="text1"/>
        </w:rPr>
      </w:pPr>
      <w:r w:rsidRPr="0069496C">
        <w:rPr>
          <w:color w:val="000000" w:themeColor="text1"/>
        </w:rPr>
        <w:t xml:space="preserve">Далее, к озелененным территориям относятся насаждения </w:t>
      </w:r>
      <w:r w:rsidRPr="00652D60">
        <w:rPr>
          <w:b/>
          <w:color w:val="000000" w:themeColor="text1"/>
        </w:rPr>
        <w:t>в санитарно-защитных зонах промышленных предприятий - 145,74 га, или 1,6 % территории города.</w:t>
      </w:r>
    </w:p>
    <w:p w:rsidR="00652D60" w:rsidRDefault="00652D60" w:rsidP="00652D60">
      <w:pPr>
        <w:spacing w:line="360" w:lineRule="auto"/>
        <w:ind w:left="0" w:firstLine="567"/>
        <w:jc w:val="both"/>
        <w:rPr>
          <w:rFonts w:cs="Times New Roman"/>
          <w:color w:val="000000" w:themeColor="text1"/>
          <w:szCs w:val="24"/>
        </w:rPr>
      </w:pPr>
      <w:r>
        <w:rPr>
          <w:rFonts w:cs="Times New Roman"/>
          <w:color w:val="000000" w:themeColor="text1"/>
          <w:szCs w:val="24"/>
        </w:rPr>
        <w:t>О</w:t>
      </w:r>
      <w:r w:rsidRPr="00193982">
        <w:rPr>
          <w:rFonts w:cs="Times New Roman"/>
          <w:color w:val="000000" w:themeColor="text1"/>
          <w:szCs w:val="24"/>
        </w:rPr>
        <w:t xml:space="preserve">снову </w:t>
      </w:r>
      <w:r>
        <w:rPr>
          <w:rFonts w:cs="Times New Roman"/>
          <w:color w:val="000000" w:themeColor="text1"/>
          <w:szCs w:val="24"/>
        </w:rPr>
        <w:t xml:space="preserve">зон рекреационного назначения в городе составляют озелененные территории общего пользования (парки, бульвары, набережные и др.) - 132,23 га или 1,5 % территории города и отнесенная к озелененным территориям общего пользования </w:t>
      </w:r>
      <w:r w:rsidR="00A06A85" w:rsidRPr="00A06A85">
        <w:rPr>
          <w:rFonts w:cs="Times New Roman"/>
          <w:color w:val="000000" w:themeColor="text1"/>
          <w:szCs w:val="24"/>
        </w:rPr>
        <w:t>ООПТ Зеленая зона «Сосновый бор острова Ягры»</w:t>
      </w:r>
      <w:r>
        <w:rPr>
          <w:rFonts w:cs="Times New Roman"/>
          <w:color w:val="000000" w:themeColor="text1"/>
          <w:szCs w:val="24"/>
        </w:rPr>
        <w:t xml:space="preserve"> на площади 233,00 га или 2,6 % территории города</w:t>
      </w:r>
      <w:r w:rsidRPr="00193982">
        <w:rPr>
          <w:rFonts w:cs="Times New Roman"/>
          <w:color w:val="000000" w:themeColor="text1"/>
          <w:szCs w:val="24"/>
        </w:rPr>
        <w:t>.</w:t>
      </w:r>
    </w:p>
    <w:p w:rsidR="003250BD" w:rsidRDefault="003250BD" w:rsidP="00652D60">
      <w:pPr>
        <w:spacing w:line="360" w:lineRule="auto"/>
        <w:ind w:left="0" w:firstLine="567"/>
        <w:jc w:val="both"/>
        <w:rPr>
          <w:rFonts w:cs="Times New Roman"/>
          <w:color w:val="000000" w:themeColor="text1"/>
          <w:szCs w:val="24"/>
        </w:rPr>
      </w:pPr>
      <w:r w:rsidRPr="00E63D05">
        <w:rPr>
          <w:rFonts w:cs="Times New Roman"/>
          <w:b/>
          <w:color w:val="000000" w:themeColor="text1"/>
          <w:szCs w:val="24"/>
        </w:rPr>
        <w:t>Существующая система озелененных территорий</w:t>
      </w:r>
      <w:r>
        <w:rPr>
          <w:rFonts w:cs="Times New Roman"/>
          <w:color w:val="000000" w:themeColor="text1"/>
          <w:szCs w:val="24"/>
        </w:rPr>
        <w:t xml:space="preserve"> общего пользования в городе равна </w:t>
      </w:r>
      <w:r w:rsidRPr="00E63D05">
        <w:rPr>
          <w:rFonts w:cs="Times New Roman"/>
          <w:b/>
          <w:color w:val="000000" w:themeColor="text1"/>
          <w:szCs w:val="24"/>
        </w:rPr>
        <w:t>365,23 га или 4,1 %</w:t>
      </w:r>
      <w:r>
        <w:rPr>
          <w:rFonts w:cs="Times New Roman"/>
          <w:color w:val="000000" w:themeColor="text1"/>
          <w:szCs w:val="24"/>
        </w:rPr>
        <w:t xml:space="preserve"> территории города, что составляет </w:t>
      </w:r>
      <w:r w:rsidRPr="00E63D05">
        <w:rPr>
          <w:rFonts w:cs="Times New Roman"/>
          <w:b/>
          <w:color w:val="000000" w:themeColor="text1"/>
          <w:szCs w:val="24"/>
        </w:rPr>
        <w:t>19,5 кв. м на человека</w:t>
      </w:r>
      <w:r>
        <w:rPr>
          <w:rFonts w:cs="Times New Roman"/>
          <w:color w:val="000000" w:themeColor="text1"/>
          <w:szCs w:val="24"/>
        </w:rPr>
        <w:t xml:space="preserve"> при норме  (СП 42.13330.2011) для крупных городов не менее </w:t>
      </w:r>
      <w:r w:rsidRPr="00E63D05">
        <w:rPr>
          <w:rFonts w:cs="Times New Roman"/>
          <w:b/>
          <w:color w:val="000000" w:themeColor="text1"/>
          <w:szCs w:val="24"/>
        </w:rPr>
        <w:t>16,0 кв. м на че</w:t>
      </w:r>
      <w:r>
        <w:rPr>
          <w:rFonts w:cs="Times New Roman"/>
          <w:b/>
          <w:color w:val="000000" w:themeColor="text1"/>
          <w:szCs w:val="24"/>
        </w:rPr>
        <w:t>ловека.</w:t>
      </w:r>
    </w:p>
    <w:p w:rsidR="00F16DA0" w:rsidRPr="0069496C" w:rsidRDefault="00D56F78" w:rsidP="005665E4">
      <w:pPr>
        <w:spacing w:line="360" w:lineRule="auto"/>
        <w:ind w:left="0" w:firstLine="567"/>
        <w:jc w:val="both"/>
        <w:rPr>
          <w:color w:val="000000" w:themeColor="text1"/>
        </w:rPr>
      </w:pPr>
      <w:r w:rsidRPr="0069496C">
        <w:rPr>
          <w:color w:val="000000" w:themeColor="text1"/>
        </w:rPr>
        <w:t xml:space="preserve">К </w:t>
      </w:r>
      <w:r w:rsidRPr="0069496C">
        <w:rPr>
          <w:b/>
          <w:color w:val="000000" w:themeColor="text1"/>
        </w:rPr>
        <w:t xml:space="preserve">основным рекреационным территориям общего пользования </w:t>
      </w:r>
      <w:r w:rsidRPr="0069496C">
        <w:rPr>
          <w:color w:val="000000" w:themeColor="text1"/>
        </w:rPr>
        <w:t xml:space="preserve">в городе относятся: зеленая зона на берегу Двинского залива (квартал №  92) площадью 55,23 га и зеленая зона у </w:t>
      </w:r>
      <w:r w:rsidR="00F92056">
        <w:rPr>
          <w:color w:val="000000" w:themeColor="text1"/>
        </w:rPr>
        <w:t>рефулерного</w:t>
      </w:r>
      <w:r w:rsidRPr="0069496C">
        <w:rPr>
          <w:color w:val="000000" w:themeColor="text1"/>
        </w:rPr>
        <w:t xml:space="preserve"> озера </w:t>
      </w:r>
      <w:r w:rsidR="007D317F">
        <w:rPr>
          <w:color w:val="000000" w:themeColor="text1"/>
        </w:rPr>
        <w:t xml:space="preserve">№3 </w:t>
      </w:r>
      <w:r w:rsidRPr="0069496C">
        <w:rPr>
          <w:color w:val="000000" w:themeColor="text1"/>
        </w:rPr>
        <w:t xml:space="preserve">(квартал № 100) площадью 5,79 га, бульвар на </w:t>
      </w:r>
      <w:r w:rsidR="00003148">
        <w:rPr>
          <w:color w:val="000000" w:themeColor="text1"/>
        </w:rPr>
        <w:t>пр-т</w:t>
      </w:r>
      <w:r w:rsidRPr="0069496C">
        <w:rPr>
          <w:color w:val="000000" w:themeColor="text1"/>
        </w:rPr>
        <w:t xml:space="preserve"> Труда площадью 7,50 га в Западном планировочным районе; набережная Приморского бульвара с городскими </w:t>
      </w:r>
      <w:r w:rsidR="004D0AAA" w:rsidRPr="0069496C">
        <w:rPr>
          <w:color w:val="000000" w:themeColor="text1"/>
        </w:rPr>
        <w:t xml:space="preserve">местами массового отдыха </w:t>
      </w:r>
      <w:r w:rsidRPr="0069496C">
        <w:rPr>
          <w:color w:val="000000" w:themeColor="text1"/>
        </w:rPr>
        <w:t>площадью 30,03 га в п</w:t>
      </w:r>
      <w:r w:rsidR="0018313E">
        <w:rPr>
          <w:color w:val="000000" w:themeColor="text1"/>
        </w:rPr>
        <w:t>л</w:t>
      </w:r>
      <w:r w:rsidRPr="0069496C">
        <w:rPr>
          <w:color w:val="000000" w:themeColor="text1"/>
        </w:rPr>
        <w:t>анировочном районе Центральные Ягры; парк культуры и отдыха на</w:t>
      </w:r>
      <w:r w:rsidR="001549BF">
        <w:rPr>
          <w:color w:val="000000" w:themeColor="text1"/>
        </w:rPr>
        <w:t xml:space="preserve"> ул.Советской площадью 3,10 га, </w:t>
      </w:r>
      <w:r w:rsidR="0018313E">
        <w:rPr>
          <w:color w:val="000000" w:themeColor="text1"/>
        </w:rPr>
        <w:t xml:space="preserve">сквер Ветеранов на ул.Плюснина площадью 2,47 га, </w:t>
      </w:r>
      <w:r w:rsidRPr="0069496C">
        <w:rPr>
          <w:color w:val="000000" w:themeColor="text1"/>
        </w:rPr>
        <w:t xml:space="preserve"> парк на ул.Мира площадью 6,00 га, бульвары и скверы на Привокзальной площади, на улицах Торцева, Кирилкина, </w:t>
      </w:r>
      <w:r w:rsidR="00F92056">
        <w:rPr>
          <w:color w:val="000000" w:themeColor="text1"/>
        </w:rPr>
        <w:t xml:space="preserve">Лебедева, Мира, Морском проспекте, </w:t>
      </w:r>
      <w:r w:rsidRPr="0069496C">
        <w:rPr>
          <w:color w:val="000000" w:themeColor="text1"/>
        </w:rPr>
        <w:t>проспекте Победы</w:t>
      </w:r>
      <w:r w:rsidR="0018313E">
        <w:rPr>
          <w:color w:val="000000" w:themeColor="text1"/>
        </w:rPr>
        <w:t>, сквер в городском квартале №37, зеленая зона по</w:t>
      </w:r>
      <w:r w:rsidR="00F92056">
        <w:rPr>
          <w:color w:val="000000" w:themeColor="text1"/>
        </w:rPr>
        <w:t xml:space="preserve"> проспект</w:t>
      </w:r>
      <w:r w:rsidR="0018313E">
        <w:rPr>
          <w:color w:val="000000" w:themeColor="text1"/>
        </w:rPr>
        <w:t>у</w:t>
      </w:r>
      <w:r w:rsidR="00F92056">
        <w:rPr>
          <w:color w:val="000000" w:themeColor="text1"/>
        </w:rPr>
        <w:t xml:space="preserve"> Труда</w:t>
      </w:r>
      <w:r w:rsidRPr="0069496C">
        <w:rPr>
          <w:color w:val="000000" w:themeColor="text1"/>
        </w:rPr>
        <w:t xml:space="preserve"> и другие озелененные территории.</w:t>
      </w:r>
    </w:p>
    <w:p w:rsidR="00843E3C" w:rsidRPr="0069496C" w:rsidRDefault="00843E3C" w:rsidP="005665E4">
      <w:pPr>
        <w:spacing w:line="360" w:lineRule="auto"/>
        <w:ind w:left="0" w:firstLine="567"/>
        <w:jc w:val="both"/>
        <w:rPr>
          <w:color w:val="000000" w:themeColor="text1"/>
        </w:rPr>
      </w:pPr>
    </w:p>
    <w:p w:rsidR="00843E3C" w:rsidRPr="0069496C" w:rsidRDefault="00843E3C" w:rsidP="00843E3C">
      <w:pPr>
        <w:keepNext/>
        <w:spacing w:line="360" w:lineRule="auto"/>
        <w:ind w:left="0" w:firstLine="567"/>
        <w:jc w:val="both"/>
        <w:rPr>
          <w:color w:val="000000" w:themeColor="text1"/>
        </w:rPr>
      </w:pPr>
      <w:r w:rsidRPr="0069496C">
        <w:rPr>
          <w:b/>
          <w:color w:val="000000" w:themeColor="text1"/>
        </w:rPr>
        <w:t>ПРОЕКТНОЕ РЕШЕНИЕ</w:t>
      </w:r>
    </w:p>
    <w:p w:rsidR="003910FA" w:rsidRPr="0069496C" w:rsidRDefault="003910FA" w:rsidP="003910FA">
      <w:pPr>
        <w:spacing w:line="360" w:lineRule="auto"/>
        <w:ind w:left="0" w:firstLine="567"/>
        <w:jc w:val="both"/>
        <w:rPr>
          <w:color w:val="000000" w:themeColor="text1"/>
        </w:rPr>
      </w:pPr>
      <w:r w:rsidRPr="0069496C">
        <w:rPr>
          <w:color w:val="000000" w:themeColor="text1"/>
        </w:rPr>
        <w:t>Проектом предусматривается на расчетный срок реализации генерального плана дальнейшее развитие системы зеленых насаждений в городе.</w:t>
      </w:r>
    </w:p>
    <w:p w:rsidR="003910FA" w:rsidRPr="0069496C" w:rsidRDefault="003910FA" w:rsidP="003910FA">
      <w:pPr>
        <w:spacing w:line="360" w:lineRule="auto"/>
        <w:ind w:left="0" w:firstLine="567"/>
        <w:jc w:val="both"/>
        <w:rPr>
          <w:b/>
          <w:color w:val="000000" w:themeColor="text1"/>
        </w:rPr>
      </w:pPr>
      <w:r w:rsidRPr="0069496C">
        <w:rPr>
          <w:color w:val="000000" w:themeColor="text1"/>
        </w:rPr>
        <w:t xml:space="preserve"> Наиболее крупными </w:t>
      </w:r>
      <w:r w:rsidRPr="0069496C">
        <w:rPr>
          <w:b/>
          <w:color w:val="000000" w:themeColor="text1"/>
        </w:rPr>
        <w:t>мероприятиями по развитию системы зеленых насаждений общего пользования рекреационного назначения являются:</w:t>
      </w:r>
    </w:p>
    <w:p w:rsidR="000E5A71" w:rsidRPr="0069496C" w:rsidRDefault="003910FA" w:rsidP="00FD71EB">
      <w:pPr>
        <w:pStyle w:val="ad"/>
        <w:numPr>
          <w:ilvl w:val="0"/>
          <w:numId w:val="83"/>
        </w:numPr>
        <w:spacing w:line="360" w:lineRule="auto"/>
        <w:jc w:val="both"/>
        <w:rPr>
          <w:color w:val="000000" w:themeColor="text1"/>
        </w:rPr>
      </w:pPr>
      <w:r w:rsidRPr="0069496C">
        <w:rPr>
          <w:color w:val="000000" w:themeColor="text1"/>
        </w:rPr>
        <w:t>Развитие системы зелёных насаждений на берегу Двинского залива</w:t>
      </w:r>
      <w:r w:rsidR="00CD7494" w:rsidRPr="0069496C">
        <w:rPr>
          <w:color w:val="000000" w:themeColor="text1"/>
        </w:rPr>
        <w:t xml:space="preserve"> в Приморском парке</w:t>
      </w:r>
      <w:r w:rsidRPr="0069496C">
        <w:rPr>
          <w:color w:val="000000" w:themeColor="text1"/>
        </w:rPr>
        <w:t xml:space="preserve"> вдоль бульвара Строителей (квартал № 93) площадью 63,43 га.</w:t>
      </w:r>
    </w:p>
    <w:p w:rsidR="00904F55" w:rsidRPr="00193982" w:rsidRDefault="00904F55" w:rsidP="00904F55">
      <w:pPr>
        <w:pStyle w:val="ad"/>
        <w:numPr>
          <w:ilvl w:val="0"/>
          <w:numId w:val="83"/>
        </w:numPr>
        <w:spacing w:line="360" w:lineRule="auto"/>
        <w:jc w:val="both"/>
        <w:rPr>
          <w:rFonts w:cs="Times New Roman"/>
          <w:color w:val="000000" w:themeColor="text1"/>
          <w:szCs w:val="24"/>
        </w:rPr>
      </w:pPr>
      <w:r>
        <w:rPr>
          <w:rFonts w:cs="Times New Roman"/>
          <w:b/>
          <w:color w:val="000000" w:themeColor="text1"/>
          <w:szCs w:val="24"/>
        </w:rPr>
        <w:t>С</w:t>
      </w:r>
      <w:r w:rsidRPr="00193982">
        <w:rPr>
          <w:rFonts w:cs="Times New Roman"/>
          <w:b/>
          <w:color w:val="000000" w:themeColor="text1"/>
          <w:szCs w:val="24"/>
        </w:rPr>
        <w:t>оздание новых городских рекреационных зон</w:t>
      </w:r>
      <w:r w:rsidRPr="00193982">
        <w:rPr>
          <w:rFonts w:cs="Times New Roman"/>
          <w:color w:val="000000" w:themeColor="text1"/>
          <w:szCs w:val="24"/>
        </w:rPr>
        <w:t xml:space="preserve"> в Западном районе (квартал № 92) на берегу Двинского залива площадью </w:t>
      </w:r>
      <w:r>
        <w:rPr>
          <w:rFonts w:cs="Times New Roman"/>
          <w:color w:val="000000" w:themeColor="text1"/>
          <w:szCs w:val="24"/>
        </w:rPr>
        <w:t>54,67 га; на территории Центрального промузла вдоль северо-восточног</w:t>
      </w:r>
      <w:r w:rsidR="007D317F">
        <w:rPr>
          <w:rFonts w:cs="Times New Roman"/>
          <w:color w:val="000000" w:themeColor="text1"/>
          <w:szCs w:val="24"/>
        </w:rPr>
        <w:t>о побережья рефулерного озера №</w:t>
      </w:r>
      <w:r>
        <w:rPr>
          <w:rFonts w:cs="Times New Roman"/>
          <w:color w:val="000000" w:themeColor="text1"/>
          <w:szCs w:val="24"/>
        </w:rPr>
        <w:t xml:space="preserve">2, площадью 22,06 га; на территории городского квартала № 175 вдоль р. Кудьмы площадью 5,41 га; </w:t>
      </w:r>
      <w:r w:rsidRPr="00A922CC">
        <w:rPr>
          <w:rFonts w:cs="Times New Roman"/>
          <w:b/>
          <w:color w:val="000000" w:themeColor="text1"/>
          <w:szCs w:val="24"/>
        </w:rPr>
        <w:t>всего на площади 90,90 га или 1,0 %</w:t>
      </w:r>
      <w:r>
        <w:rPr>
          <w:rFonts w:cs="Times New Roman"/>
          <w:color w:val="000000" w:themeColor="text1"/>
          <w:szCs w:val="24"/>
        </w:rPr>
        <w:t xml:space="preserve"> территории города</w:t>
      </w:r>
      <w:r w:rsidRPr="00193982">
        <w:rPr>
          <w:rFonts w:cs="Times New Roman"/>
          <w:color w:val="000000" w:themeColor="text1"/>
          <w:szCs w:val="24"/>
        </w:rPr>
        <w:t xml:space="preserve"> с использованием побережья </w:t>
      </w:r>
      <w:r>
        <w:rPr>
          <w:rFonts w:cs="Times New Roman"/>
          <w:color w:val="000000" w:themeColor="text1"/>
          <w:szCs w:val="24"/>
        </w:rPr>
        <w:t>водоемов всех трех</w:t>
      </w:r>
      <w:r w:rsidRPr="00193982">
        <w:rPr>
          <w:rFonts w:cs="Times New Roman"/>
          <w:color w:val="000000" w:themeColor="text1"/>
          <w:szCs w:val="24"/>
        </w:rPr>
        <w:t xml:space="preserve"> рекреационных зон для организации </w:t>
      </w:r>
      <w:r>
        <w:rPr>
          <w:color w:val="000000" w:themeColor="text1"/>
        </w:rPr>
        <w:t>мест массового отдыха</w:t>
      </w:r>
      <w:r w:rsidRPr="00193982">
        <w:rPr>
          <w:rFonts w:cs="Times New Roman"/>
          <w:color w:val="000000" w:themeColor="text1"/>
          <w:szCs w:val="24"/>
        </w:rPr>
        <w:t>;</w:t>
      </w:r>
    </w:p>
    <w:p w:rsidR="000E6615" w:rsidRPr="0069496C" w:rsidRDefault="000E6615" w:rsidP="00FD71EB">
      <w:pPr>
        <w:pStyle w:val="ad"/>
        <w:numPr>
          <w:ilvl w:val="0"/>
          <w:numId w:val="83"/>
        </w:numPr>
        <w:spacing w:line="360" w:lineRule="auto"/>
        <w:jc w:val="both"/>
        <w:rPr>
          <w:color w:val="000000" w:themeColor="text1"/>
        </w:rPr>
      </w:pPr>
      <w:r w:rsidRPr="0069496C">
        <w:rPr>
          <w:color w:val="000000" w:themeColor="text1"/>
        </w:rPr>
        <w:t>Создание лесопарковых рекреационных зон на природно-ландшафтных территориях в Южном планировочном районе в пойме рек Кудьмы и Ширшемы.</w:t>
      </w:r>
    </w:p>
    <w:p w:rsidR="000E5A71" w:rsidRDefault="000E6615" w:rsidP="00A06A85">
      <w:pPr>
        <w:pStyle w:val="ad"/>
        <w:numPr>
          <w:ilvl w:val="0"/>
          <w:numId w:val="83"/>
        </w:numPr>
        <w:spacing w:line="360" w:lineRule="auto"/>
        <w:jc w:val="both"/>
        <w:rPr>
          <w:color w:val="000000" w:themeColor="text1"/>
        </w:rPr>
      </w:pPr>
      <w:r w:rsidRPr="0069496C">
        <w:rPr>
          <w:color w:val="000000" w:themeColor="text1"/>
        </w:rPr>
        <w:t xml:space="preserve">Развитие и благоустройство в целях рационального использования </w:t>
      </w:r>
      <w:r w:rsidR="00A06A85" w:rsidRPr="00A06A85">
        <w:rPr>
          <w:color w:val="000000" w:themeColor="text1"/>
        </w:rPr>
        <w:t>ООПТ Зеленая зона «Сосновый бор острова Ягры»</w:t>
      </w:r>
      <w:r w:rsidRPr="0069496C">
        <w:rPr>
          <w:color w:val="000000" w:themeColor="text1"/>
        </w:rPr>
        <w:t>.</w:t>
      </w:r>
    </w:p>
    <w:p w:rsidR="005F4A07" w:rsidRPr="0069496C" w:rsidRDefault="005F4A07" w:rsidP="005F4A07">
      <w:pPr>
        <w:pStyle w:val="ad"/>
        <w:numPr>
          <w:ilvl w:val="0"/>
          <w:numId w:val="83"/>
        </w:numPr>
        <w:spacing w:line="360" w:lineRule="auto"/>
        <w:jc w:val="both"/>
        <w:rPr>
          <w:color w:val="000000" w:themeColor="text1"/>
        </w:rPr>
      </w:pPr>
      <w:r>
        <w:rPr>
          <w:color w:val="000000" w:themeColor="text1"/>
        </w:rPr>
        <w:t xml:space="preserve">Развитие и благоустройство рекреационной зоны массового отдыха населения (со статусом «Городские леса») на территории севернее </w:t>
      </w:r>
      <w:r w:rsidRPr="005F4A07">
        <w:rPr>
          <w:color w:val="000000" w:themeColor="text1"/>
        </w:rPr>
        <w:t>Воинск</w:t>
      </w:r>
      <w:r>
        <w:rPr>
          <w:color w:val="000000" w:themeColor="text1"/>
        </w:rPr>
        <w:t>го</w:t>
      </w:r>
      <w:r w:rsidRPr="005F4A07">
        <w:rPr>
          <w:color w:val="000000" w:themeColor="text1"/>
        </w:rPr>
        <w:t xml:space="preserve"> мемориальн</w:t>
      </w:r>
      <w:r>
        <w:rPr>
          <w:color w:val="000000" w:themeColor="text1"/>
        </w:rPr>
        <w:t>ого</w:t>
      </w:r>
      <w:r w:rsidRPr="005F4A07">
        <w:rPr>
          <w:color w:val="000000" w:themeColor="text1"/>
        </w:rPr>
        <w:t xml:space="preserve"> комплекс</w:t>
      </w:r>
      <w:r>
        <w:rPr>
          <w:color w:val="000000" w:themeColor="text1"/>
        </w:rPr>
        <w:t>а</w:t>
      </w:r>
      <w:r w:rsidRPr="005F4A07">
        <w:rPr>
          <w:color w:val="000000" w:themeColor="text1"/>
        </w:rPr>
        <w:t xml:space="preserve"> о.Ягры</w:t>
      </w:r>
      <w:r>
        <w:rPr>
          <w:color w:val="000000" w:themeColor="text1"/>
        </w:rPr>
        <w:t>.</w:t>
      </w:r>
    </w:p>
    <w:p w:rsidR="00904F55" w:rsidRPr="007D1DD9" w:rsidRDefault="00904F55" w:rsidP="00904F55">
      <w:pPr>
        <w:spacing w:line="360" w:lineRule="auto"/>
        <w:ind w:left="0" w:firstLine="567"/>
        <w:jc w:val="both"/>
        <w:rPr>
          <w:rFonts w:cs="Times New Roman"/>
          <w:b/>
          <w:color w:val="000000" w:themeColor="text1"/>
          <w:szCs w:val="24"/>
        </w:rPr>
      </w:pPr>
      <w:r w:rsidRPr="007D1DD9">
        <w:rPr>
          <w:rFonts w:cs="Times New Roman"/>
          <w:b/>
          <w:color w:val="000000" w:themeColor="text1"/>
          <w:szCs w:val="24"/>
        </w:rPr>
        <w:t>Общая площадь городских рекреационных зон в планируемой генеральным планом перспективе (2035 г.) составит 456,13 га или 5,1 % территории города (22,9 кв. м на человека).</w:t>
      </w:r>
    </w:p>
    <w:p w:rsidR="00277E1B" w:rsidRPr="0069496C" w:rsidRDefault="00277E1B" w:rsidP="00277E1B">
      <w:pPr>
        <w:spacing w:line="360" w:lineRule="auto"/>
        <w:ind w:left="0" w:firstLine="567"/>
        <w:jc w:val="both"/>
        <w:rPr>
          <w:b/>
          <w:color w:val="000000" w:themeColor="text1"/>
        </w:rPr>
      </w:pPr>
      <w:r w:rsidRPr="0069496C">
        <w:rPr>
          <w:color w:val="000000" w:themeColor="text1"/>
        </w:rPr>
        <w:t xml:space="preserve">Для озеленения рекомендуется ассортимент деревьев и кустарников </w:t>
      </w:r>
      <w:r w:rsidRPr="0069496C">
        <w:rPr>
          <w:b/>
          <w:color w:val="000000" w:themeColor="text1"/>
        </w:rPr>
        <w:t>морозоустойчивых пород:</w:t>
      </w:r>
    </w:p>
    <w:p w:rsidR="00277E1B" w:rsidRPr="0069496C" w:rsidRDefault="00277E1B" w:rsidP="00FD71EB">
      <w:pPr>
        <w:pStyle w:val="ad"/>
        <w:numPr>
          <w:ilvl w:val="0"/>
          <w:numId w:val="84"/>
        </w:numPr>
        <w:spacing w:line="360" w:lineRule="auto"/>
        <w:jc w:val="both"/>
        <w:rPr>
          <w:b/>
          <w:color w:val="000000" w:themeColor="text1"/>
        </w:rPr>
      </w:pPr>
      <w:r w:rsidRPr="0069496C">
        <w:rPr>
          <w:b/>
          <w:color w:val="000000" w:themeColor="text1"/>
        </w:rPr>
        <w:t>Деревья:</w:t>
      </w:r>
    </w:p>
    <w:p w:rsidR="00277E1B" w:rsidRPr="0069496C" w:rsidRDefault="00277E1B" w:rsidP="00FD71EB">
      <w:pPr>
        <w:pStyle w:val="ad"/>
        <w:numPr>
          <w:ilvl w:val="0"/>
          <w:numId w:val="85"/>
        </w:numPr>
        <w:spacing w:line="360" w:lineRule="auto"/>
        <w:ind w:hanging="11"/>
        <w:jc w:val="both"/>
        <w:rPr>
          <w:color w:val="000000" w:themeColor="text1"/>
        </w:rPr>
      </w:pPr>
      <w:r w:rsidRPr="0069496C">
        <w:rPr>
          <w:b/>
          <w:color w:val="000000" w:themeColor="text1"/>
        </w:rPr>
        <w:t>хвойные:</w:t>
      </w:r>
      <w:r w:rsidRPr="0069496C">
        <w:rPr>
          <w:color w:val="000000" w:themeColor="text1"/>
        </w:rPr>
        <w:t xml:space="preserve"> ель финская, ель колючая, сосна обыкновенная, лиственница сибирская;</w:t>
      </w:r>
    </w:p>
    <w:p w:rsidR="00277E1B" w:rsidRPr="0069496C" w:rsidRDefault="00277E1B" w:rsidP="00FD71EB">
      <w:pPr>
        <w:pStyle w:val="ad"/>
        <w:numPr>
          <w:ilvl w:val="0"/>
          <w:numId w:val="85"/>
        </w:numPr>
        <w:spacing w:line="360" w:lineRule="auto"/>
        <w:ind w:hanging="11"/>
        <w:jc w:val="both"/>
        <w:rPr>
          <w:color w:val="000000" w:themeColor="text1"/>
        </w:rPr>
      </w:pPr>
      <w:r w:rsidRPr="0069496C">
        <w:rPr>
          <w:b/>
          <w:color w:val="000000" w:themeColor="text1"/>
        </w:rPr>
        <w:t>лиственные:</w:t>
      </w:r>
      <w:r w:rsidRPr="0069496C">
        <w:rPr>
          <w:color w:val="000000" w:themeColor="text1"/>
        </w:rPr>
        <w:t xml:space="preserve"> береза бородавчатая, береза пушистая, рябина обыкновенная, черемуха обыкновенная, тополь пирамидальный, клен остролистный, липа мелколистная, яблоня сливолистная, ива белая.</w:t>
      </w:r>
    </w:p>
    <w:p w:rsidR="000E5A71" w:rsidRPr="0069496C" w:rsidRDefault="00E474B8" w:rsidP="00FD71EB">
      <w:pPr>
        <w:pStyle w:val="ad"/>
        <w:numPr>
          <w:ilvl w:val="0"/>
          <w:numId w:val="86"/>
        </w:numPr>
        <w:spacing w:line="360" w:lineRule="auto"/>
        <w:jc w:val="both"/>
        <w:rPr>
          <w:color w:val="000000" w:themeColor="text1"/>
        </w:rPr>
      </w:pPr>
      <w:r w:rsidRPr="0069496C">
        <w:rPr>
          <w:b/>
          <w:color w:val="000000" w:themeColor="text1"/>
        </w:rPr>
        <w:t xml:space="preserve">Кустарники: </w:t>
      </w:r>
      <w:r w:rsidRPr="0069496C">
        <w:rPr>
          <w:color w:val="000000" w:themeColor="text1"/>
        </w:rPr>
        <w:t>боярышник кроваво-красный, жимолость золотистая, кизильник блестящий, рябинник рябинолистный, роза морщинистая, смородина черная, смородина золотистая, сирень венгерская, акация желтая, спирея березолистная, спирея средняя, курильский чай кустарниковый.</w:t>
      </w:r>
    </w:p>
    <w:p w:rsidR="00F16DA0" w:rsidRPr="0069496C" w:rsidRDefault="00F16DA0" w:rsidP="005665E4">
      <w:pPr>
        <w:spacing w:line="360" w:lineRule="auto"/>
        <w:ind w:left="0" w:firstLine="567"/>
        <w:jc w:val="both"/>
        <w:rPr>
          <w:color w:val="000000" w:themeColor="text1"/>
        </w:rPr>
      </w:pPr>
    </w:p>
    <w:p w:rsidR="00E138CD" w:rsidRPr="0069496C" w:rsidRDefault="00E138CD" w:rsidP="00412793">
      <w:pPr>
        <w:spacing w:line="360" w:lineRule="auto"/>
        <w:ind w:left="0" w:firstLine="567"/>
        <w:jc w:val="both"/>
        <w:rPr>
          <w:color w:val="000000" w:themeColor="text1"/>
        </w:rPr>
      </w:pPr>
    </w:p>
    <w:p w:rsidR="00E138CD" w:rsidRPr="0069496C" w:rsidRDefault="00E138CD" w:rsidP="007753E7">
      <w:pPr>
        <w:pStyle w:val="14"/>
        <w:keepNext/>
        <w:spacing w:before="100" w:after="100"/>
        <w:rPr>
          <w:sz w:val="28"/>
          <w:szCs w:val="28"/>
        </w:rPr>
      </w:pPr>
      <w:bookmarkStart w:id="41" w:name="_Toc433024033"/>
      <w:r w:rsidRPr="0069496C">
        <w:rPr>
          <w:sz w:val="28"/>
          <w:szCs w:val="28"/>
        </w:rPr>
        <w:t>12. ОБЪЕКТЫ КУЛЬТУРНОГО НАСЛЕДИЯ</w:t>
      </w:r>
      <w:bookmarkEnd w:id="41"/>
    </w:p>
    <w:p w:rsidR="00E138CD" w:rsidRPr="0069496C" w:rsidRDefault="00E47435" w:rsidP="00412793">
      <w:pPr>
        <w:spacing w:line="360" w:lineRule="auto"/>
        <w:ind w:left="0" w:firstLine="567"/>
        <w:jc w:val="both"/>
        <w:rPr>
          <w:color w:val="000000" w:themeColor="text1"/>
        </w:rPr>
      </w:pPr>
      <w:r w:rsidRPr="0069496C">
        <w:rPr>
          <w:color w:val="000000" w:themeColor="text1"/>
        </w:rPr>
        <w:t>Государственная охрана объектов культурного наследия (далее – ОКН) регулируется Федеральным законом от 26.05.2001 г.№ 73-ФЗ «Об объектах культурного наследия (памятниках истории и культуры) народов Российской Федерации», Федеральным законом от 14.01.1993 г. № 4292-1 «Об увековечении памяти погибших при защите Отечества», Постановление Правительства РФ «Об утверждении «Положения о законах охраны объектов культурного наследия (памятников истории и культуры) народов Российской Федерации».</w:t>
      </w:r>
    </w:p>
    <w:p w:rsidR="00E47435" w:rsidRPr="0069496C" w:rsidRDefault="00E47435" w:rsidP="00412793">
      <w:pPr>
        <w:spacing w:line="360" w:lineRule="auto"/>
        <w:ind w:left="0" w:firstLine="567"/>
        <w:jc w:val="both"/>
        <w:rPr>
          <w:color w:val="000000" w:themeColor="text1"/>
        </w:rPr>
      </w:pPr>
      <w:r w:rsidRPr="0069496C">
        <w:rPr>
          <w:color w:val="000000" w:themeColor="text1"/>
        </w:rPr>
        <w:t xml:space="preserve">В настоящее время на территории г. Северодвинска регламентированы как ОКН федерального и регионального значения </w:t>
      </w:r>
      <w:r w:rsidRPr="0069496C">
        <w:rPr>
          <w:b/>
          <w:color w:val="000000" w:themeColor="text1"/>
        </w:rPr>
        <w:t>семь (7) памятников</w:t>
      </w:r>
      <w:r w:rsidRPr="0069496C">
        <w:rPr>
          <w:color w:val="000000" w:themeColor="text1"/>
        </w:rPr>
        <w:t>, пять (5)</w:t>
      </w:r>
      <w:r w:rsidR="00FC3B76" w:rsidRPr="0069496C">
        <w:rPr>
          <w:color w:val="000000" w:themeColor="text1"/>
        </w:rPr>
        <w:t xml:space="preserve"> из которых относятся к памятникам архитектуры (регионального значения) и входят в ансамбль Николо-Корельского монастыря, а также один (1) памятник истории – колесный пароход «Н. В. Гоголь».</w:t>
      </w:r>
    </w:p>
    <w:p w:rsidR="00FC3B76" w:rsidRPr="0069496C" w:rsidRDefault="00ED03A3" w:rsidP="00412793">
      <w:pPr>
        <w:spacing w:line="360" w:lineRule="auto"/>
        <w:ind w:left="0" w:firstLine="567"/>
        <w:jc w:val="both"/>
        <w:rPr>
          <w:color w:val="000000" w:themeColor="text1"/>
        </w:rPr>
      </w:pPr>
      <w:r w:rsidRPr="0069496C">
        <w:rPr>
          <w:b/>
          <w:color w:val="000000" w:themeColor="text1"/>
        </w:rPr>
        <w:t>Николо-Корельский монастырь</w:t>
      </w:r>
      <w:r w:rsidRPr="0069496C">
        <w:rPr>
          <w:color w:val="000000" w:themeColor="text1"/>
        </w:rPr>
        <w:t xml:space="preserve"> (первоупоминание в Двинской летописи под 1419 г.) был основан на Белом море, в Никольском устье р. Северной Двины и является древнейшим монастырем на Двинской земле Беломорья.</w:t>
      </w:r>
    </w:p>
    <w:p w:rsidR="00ED03A3" w:rsidRPr="0069496C" w:rsidRDefault="006068F6" w:rsidP="00412793">
      <w:pPr>
        <w:spacing w:line="360" w:lineRule="auto"/>
        <w:ind w:left="0" w:firstLine="567"/>
        <w:jc w:val="both"/>
        <w:rPr>
          <w:color w:val="000000" w:themeColor="text1"/>
        </w:rPr>
      </w:pPr>
      <w:r w:rsidRPr="0069496C">
        <w:rPr>
          <w:color w:val="000000" w:themeColor="text1"/>
        </w:rPr>
        <w:t>Одна из важных страниц истории монастыря связана с экспедицией английского мореплавателя Ричарда Ченслера, пытавшегося проложить северо-восточный путь в Китай. Открыв в 1553 г. Никольскую бухту с возвышающимся над ней монастырем, англичане назвали ее «Порт св. Николая». Монастырь становится центром просвещения и первым морским портом, через который велась торговля между Русским государством и Европой.</w:t>
      </w:r>
    </w:p>
    <w:p w:rsidR="003242B3" w:rsidRPr="0069496C" w:rsidRDefault="003242B3" w:rsidP="00412793">
      <w:pPr>
        <w:spacing w:line="360" w:lineRule="auto"/>
        <w:ind w:left="0" w:firstLine="567"/>
        <w:jc w:val="both"/>
        <w:rPr>
          <w:color w:val="000000" w:themeColor="text1"/>
        </w:rPr>
      </w:pPr>
      <w:r w:rsidRPr="0069496C">
        <w:rPr>
          <w:color w:val="000000" w:themeColor="text1"/>
        </w:rPr>
        <w:t xml:space="preserve">В середине </w:t>
      </w:r>
      <w:r w:rsidRPr="0069496C">
        <w:rPr>
          <w:color w:val="000000" w:themeColor="text1"/>
          <w:lang w:val="en-US"/>
        </w:rPr>
        <w:t>XVII</w:t>
      </w:r>
      <w:r w:rsidRPr="0069496C">
        <w:rPr>
          <w:color w:val="000000" w:themeColor="text1"/>
        </w:rPr>
        <w:t xml:space="preserve"> в. при государе Алексее Михайловиче и патриархе Никоне в монастыре начато каменное строительство.</w:t>
      </w:r>
    </w:p>
    <w:p w:rsidR="003242B3" w:rsidRPr="0069496C" w:rsidRDefault="003242B3" w:rsidP="00412793">
      <w:pPr>
        <w:spacing w:line="360" w:lineRule="auto"/>
        <w:ind w:left="0" w:firstLine="567"/>
        <w:jc w:val="both"/>
        <w:rPr>
          <w:color w:val="000000" w:themeColor="text1"/>
        </w:rPr>
      </w:pPr>
      <w:r w:rsidRPr="0069496C">
        <w:rPr>
          <w:color w:val="000000" w:themeColor="text1"/>
        </w:rPr>
        <w:t>История г. Северодвинска и старейшего предприятия города ОАО «ПО «Севмаш» неразрывно связано с Николо-Корельским монастырем. Именно это место, расположенное в устье р. Северной Двины, в марте 1936 г. было предложено под промплощадку будущего судостроительного завода. Председатель Совнаркома И. В. Сталин одобрил выбор места, сказав: «Монахи были люди толковые, они знали, где надо строить. Это серьезная рекомендация площадки».</w:t>
      </w:r>
    </w:p>
    <w:p w:rsidR="003242B3" w:rsidRPr="0069496C" w:rsidRDefault="00436395" w:rsidP="00412793">
      <w:pPr>
        <w:spacing w:line="360" w:lineRule="auto"/>
        <w:ind w:left="0" w:firstLine="567"/>
        <w:jc w:val="both"/>
        <w:rPr>
          <w:color w:val="000000" w:themeColor="text1"/>
        </w:rPr>
      </w:pPr>
      <w:r w:rsidRPr="0069496C">
        <w:rPr>
          <w:color w:val="000000" w:themeColor="text1"/>
        </w:rPr>
        <w:t>Первые строители прибыли к стенам Николо-Корельского монастыря уже в июне 1936 г, положив начало основанию завода.</w:t>
      </w:r>
    </w:p>
    <w:p w:rsidR="00436395" w:rsidRPr="0069496C" w:rsidRDefault="00436395" w:rsidP="00412793">
      <w:pPr>
        <w:spacing w:line="360" w:lineRule="auto"/>
        <w:ind w:left="0" w:firstLine="567"/>
        <w:jc w:val="both"/>
        <w:rPr>
          <w:color w:val="000000" w:themeColor="text1"/>
        </w:rPr>
      </w:pPr>
      <w:r w:rsidRPr="0069496C">
        <w:rPr>
          <w:color w:val="000000" w:themeColor="text1"/>
        </w:rPr>
        <w:t xml:space="preserve">В августе 2009 г. впервые Патриарх Московский и всея Руси Кирилл побывал в </w:t>
      </w:r>
      <w:r w:rsidR="0063580E">
        <w:rPr>
          <w:color w:val="000000" w:themeColor="text1"/>
        </w:rPr>
        <w:t>г.Северодвинск</w:t>
      </w:r>
      <w:r w:rsidRPr="0069496C">
        <w:rPr>
          <w:color w:val="000000" w:themeColor="text1"/>
        </w:rPr>
        <w:t>е и отслужил всенощное бдение в древнейшем храме Архангельской области – Никольском соборе Никольско-Корельского монастыря.</w:t>
      </w:r>
    </w:p>
    <w:p w:rsidR="003B5CA5" w:rsidRPr="0069496C" w:rsidRDefault="003B5CA5" w:rsidP="00412793">
      <w:pPr>
        <w:spacing w:line="360" w:lineRule="auto"/>
        <w:ind w:left="0" w:firstLine="567"/>
        <w:jc w:val="both"/>
        <w:rPr>
          <w:color w:val="000000" w:themeColor="text1"/>
        </w:rPr>
      </w:pPr>
      <w:r w:rsidRPr="0069496C">
        <w:rPr>
          <w:color w:val="000000" w:themeColor="text1"/>
        </w:rPr>
        <w:t>В настоящее время монастырь, нах</w:t>
      </w:r>
      <w:r w:rsidR="00361213">
        <w:rPr>
          <w:color w:val="000000" w:themeColor="text1"/>
        </w:rPr>
        <w:t xml:space="preserve">одясь на промышленной площадке </w:t>
      </w:r>
      <w:r w:rsidRPr="0069496C">
        <w:rPr>
          <w:color w:val="000000" w:themeColor="text1"/>
        </w:rPr>
        <w:t>АО «ПО «Севмаш» является храмом для заводских прихожан, в котором регулярно совершаются богослужения.</w:t>
      </w:r>
    </w:p>
    <w:p w:rsidR="003B5CA5" w:rsidRPr="0069496C" w:rsidRDefault="003B5CA5" w:rsidP="00412793">
      <w:pPr>
        <w:spacing w:line="360" w:lineRule="auto"/>
        <w:ind w:left="0" w:firstLine="567"/>
        <w:jc w:val="both"/>
        <w:rPr>
          <w:b/>
          <w:color w:val="000000" w:themeColor="text1"/>
        </w:rPr>
      </w:pPr>
      <w:r w:rsidRPr="0069496C">
        <w:rPr>
          <w:color w:val="000000" w:themeColor="text1"/>
        </w:rPr>
        <w:t>1 ноября</w:t>
      </w:r>
      <w:r w:rsidR="00617675" w:rsidRPr="0069496C">
        <w:rPr>
          <w:color w:val="000000" w:themeColor="text1"/>
        </w:rPr>
        <w:t xml:space="preserve"> 1958 г. на площади Ломоносова открыт </w:t>
      </w:r>
      <w:r w:rsidR="00617675" w:rsidRPr="0069496C">
        <w:rPr>
          <w:b/>
          <w:color w:val="000000" w:themeColor="text1"/>
        </w:rPr>
        <w:t>памятник</w:t>
      </w:r>
      <w:r w:rsidR="00617675" w:rsidRPr="0069496C">
        <w:rPr>
          <w:color w:val="000000" w:themeColor="text1"/>
        </w:rPr>
        <w:t xml:space="preserve"> особо уважаемому североморцами выдающемуся помору и ученому, академическому деятелю </w:t>
      </w:r>
      <w:r w:rsidR="00617675" w:rsidRPr="0069496C">
        <w:rPr>
          <w:b/>
          <w:color w:val="000000" w:themeColor="text1"/>
        </w:rPr>
        <w:t>М. В. Ломоносову.</w:t>
      </w:r>
    </w:p>
    <w:p w:rsidR="00617675" w:rsidRPr="0069496C" w:rsidRDefault="00AE5437" w:rsidP="00412793">
      <w:pPr>
        <w:spacing w:line="360" w:lineRule="auto"/>
        <w:ind w:left="0" w:firstLine="567"/>
        <w:jc w:val="both"/>
        <w:rPr>
          <w:color w:val="000000" w:themeColor="text1"/>
        </w:rPr>
      </w:pPr>
      <w:r w:rsidRPr="0069496C">
        <w:rPr>
          <w:b/>
          <w:color w:val="000000" w:themeColor="text1"/>
        </w:rPr>
        <w:t>Колесный пароход «Н. В. Гоголь»</w:t>
      </w:r>
      <w:r w:rsidRPr="0069496C">
        <w:rPr>
          <w:color w:val="000000" w:themeColor="text1"/>
        </w:rPr>
        <w:t xml:space="preserve"> был заложен на Сормовском заводе (г. Нижний Новгород) в 1910 г. по заказу Северного пароходного общества. В 1911 г. пароход начал свою первую навигацию на линии «Вологда – Архангельск».</w:t>
      </w:r>
    </w:p>
    <w:p w:rsidR="00AE5437" w:rsidRPr="0069496C" w:rsidRDefault="00AE5437" w:rsidP="00412793">
      <w:pPr>
        <w:spacing w:line="360" w:lineRule="auto"/>
        <w:ind w:left="0" w:firstLine="567"/>
        <w:jc w:val="both"/>
        <w:rPr>
          <w:color w:val="000000" w:themeColor="text1"/>
        </w:rPr>
      </w:pPr>
      <w:r w:rsidRPr="0069496C">
        <w:rPr>
          <w:color w:val="000000" w:themeColor="text1"/>
        </w:rPr>
        <w:t xml:space="preserve">С мая 1973 г. началась эксплуатация парохода «Н. В. </w:t>
      </w:r>
      <w:r w:rsidR="00361213">
        <w:rPr>
          <w:color w:val="000000" w:themeColor="text1"/>
        </w:rPr>
        <w:t>Гоголь» в туристических целях (</w:t>
      </w:r>
      <w:r w:rsidRPr="0069496C">
        <w:rPr>
          <w:color w:val="000000" w:themeColor="text1"/>
        </w:rPr>
        <w:t>АО «ЦС «Звездочка»).</w:t>
      </w:r>
    </w:p>
    <w:p w:rsidR="00AE5437" w:rsidRPr="0069496C" w:rsidRDefault="00AE5437" w:rsidP="00AE5437">
      <w:pPr>
        <w:spacing w:line="360" w:lineRule="auto"/>
        <w:ind w:left="0" w:firstLine="567"/>
        <w:jc w:val="center"/>
        <w:rPr>
          <w:b/>
          <w:color w:val="000000" w:themeColor="text1"/>
        </w:rPr>
      </w:pPr>
    </w:p>
    <w:p w:rsidR="00AE5437" w:rsidRPr="0069496C" w:rsidRDefault="00AE5437" w:rsidP="00AE5437">
      <w:pPr>
        <w:keepNext/>
        <w:spacing w:line="360" w:lineRule="auto"/>
        <w:ind w:left="0" w:firstLine="567"/>
        <w:jc w:val="center"/>
        <w:rPr>
          <w:b/>
          <w:color w:val="000000" w:themeColor="text1"/>
        </w:rPr>
      </w:pPr>
      <w:r w:rsidRPr="0069496C">
        <w:rPr>
          <w:b/>
          <w:color w:val="000000" w:themeColor="text1"/>
        </w:rPr>
        <w:t>Список объектов культурного наследия (ОКН) расположенных на территории г. Северодвинска</w:t>
      </w:r>
    </w:p>
    <w:p w:rsidR="00AE5437" w:rsidRPr="0069496C" w:rsidRDefault="00AE5437" w:rsidP="00AE5437">
      <w:pPr>
        <w:keepNext/>
        <w:spacing w:line="360" w:lineRule="auto"/>
        <w:ind w:left="0" w:firstLine="567"/>
        <w:jc w:val="right"/>
        <w:rPr>
          <w:color w:val="000000" w:themeColor="text1"/>
          <w:sz w:val="22"/>
        </w:rPr>
      </w:pPr>
      <w:r w:rsidRPr="0069496C">
        <w:rPr>
          <w:color w:val="000000" w:themeColor="text1"/>
          <w:sz w:val="22"/>
        </w:rPr>
        <w:t>Таблица 12/1</w:t>
      </w:r>
    </w:p>
    <w:tbl>
      <w:tblPr>
        <w:tblStyle w:val="af7"/>
        <w:tblW w:w="0" w:type="auto"/>
        <w:tblLook w:val="04A0"/>
      </w:tblPr>
      <w:tblGrid>
        <w:gridCol w:w="817"/>
        <w:gridCol w:w="3968"/>
        <w:gridCol w:w="3088"/>
        <w:gridCol w:w="18"/>
        <w:gridCol w:w="14"/>
        <w:gridCol w:w="1666"/>
      </w:tblGrid>
      <w:tr w:rsidR="00AE5437" w:rsidRPr="0069496C" w:rsidTr="00AE5437">
        <w:trPr>
          <w:tblHeader/>
        </w:trPr>
        <w:tc>
          <w:tcPr>
            <w:tcW w:w="817" w:type="dxa"/>
          </w:tcPr>
          <w:p w:rsidR="00AE5437" w:rsidRPr="0069496C" w:rsidRDefault="00AE5437" w:rsidP="00AE5437">
            <w:pPr>
              <w:spacing w:line="276" w:lineRule="auto"/>
              <w:ind w:left="0"/>
              <w:jc w:val="center"/>
              <w:rPr>
                <w:b/>
                <w:color w:val="000000" w:themeColor="text1"/>
              </w:rPr>
            </w:pPr>
            <w:r w:rsidRPr="0069496C">
              <w:rPr>
                <w:b/>
                <w:color w:val="000000" w:themeColor="text1"/>
              </w:rPr>
              <w:t>№№ ПП</w:t>
            </w:r>
          </w:p>
        </w:tc>
        <w:tc>
          <w:tcPr>
            <w:tcW w:w="3968" w:type="dxa"/>
          </w:tcPr>
          <w:p w:rsidR="00AE5437" w:rsidRPr="0069496C" w:rsidRDefault="00AE5437" w:rsidP="00AE5437">
            <w:pPr>
              <w:spacing w:line="276" w:lineRule="auto"/>
              <w:ind w:left="0"/>
              <w:jc w:val="center"/>
              <w:rPr>
                <w:b/>
                <w:color w:val="000000" w:themeColor="text1"/>
              </w:rPr>
            </w:pPr>
            <w:r w:rsidRPr="0069496C">
              <w:rPr>
                <w:b/>
                <w:color w:val="000000" w:themeColor="text1"/>
              </w:rPr>
              <w:t>Наименование ОКН</w:t>
            </w:r>
          </w:p>
        </w:tc>
        <w:tc>
          <w:tcPr>
            <w:tcW w:w="3120" w:type="dxa"/>
            <w:gridSpan w:val="3"/>
          </w:tcPr>
          <w:p w:rsidR="00AE5437" w:rsidRPr="0069496C" w:rsidRDefault="00AE5437" w:rsidP="00AE5437">
            <w:pPr>
              <w:spacing w:line="276" w:lineRule="auto"/>
              <w:ind w:left="0"/>
              <w:jc w:val="center"/>
              <w:rPr>
                <w:b/>
                <w:color w:val="000000" w:themeColor="text1"/>
              </w:rPr>
            </w:pPr>
            <w:r w:rsidRPr="0069496C">
              <w:rPr>
                <w:b/>
                <w:color w:val="000000" w:themeColor="text1"/>
              </w:rPr>
              <w:t>Наименование документа о постановке ОКН на госохрану</w:t>
            </w:r>
          </w:p>
        </w:tc>
        <w:tc>
          <w:tcPr>
            <w:tcW w:w="1666" w:type="dxa"/>
          </w:tcPr>
          <w:p w:rsidR="00AE5437" w:rsidRPr="0069496C" w:rsidRDefault="00AE5437" w:rsidP="00AE5437">
            <w:pPr>
              <w:spacing w:line="276" w:lineRule="auto"/>
              <w:ind w:left="0"/>
              <w:jc w:val="center"/>
              <w:rPr>
                <w:b/>
                <w:color w:val="000000" w:themeColor="text1"/>
              </w:rPr>
            </w:pPr>
            <w:r w:rsidRPr="0069496C">
              <w:rPr>
                <w:b/>
                <w:color w:val="000000" w:themeColor="text1"/>
              </w:rPr>
              <w:t>Категория ОКН</w:t>
            </w:r>
          </w:p>
        </w:tc>
      </w:tr>
      <w:tr w:rsidR="00AE5437" w:rsidRPr="0069496C" w:rsidTr="00AE5437">
        <w:trPr>
          <w:tblHeader/>
        </w:trPr>
        <w:tc>
          <w:tcPr>
            <w:tcW w:w="817" w:type="dxa"/>
          </w:tcPr>
          <w:p w:rsidR="00AE5437" w:rsidRPr="0069496C" w:rsidRDefault="00AE5437" w:rsidP="00AE5437">
            <w:pPr>
              <w:spacing w:line="276" w:lineRule="auto"/>
              <w:ind w:left="0"/>
              <w:jc w:val="center"/>
              <w:rPr>
                <w:color w:val="000000" w:themeColor="text1"/>
              </w:rPr>
            </w:pPr>
            <w:r w:rsidRPr="0069496C">
              <w:rPr>
                <w:color w:val="000000" w:themeColor="text1"/>
              </w:rPr>
              <w:t>1</w:t>
            </w:r>
          </w:p>
        </w:tc>
        <w:tc>
          <w:tcPr>
            <w:tcW w:w="3968" w:type="dxa"/>
          </w:tcPr>
          <w:p w:rsidR="00AE5437" w:rsidRPr="0069496C" w:rsidRDefault="00AE5437" w:rsidP="00AE5437">
            <w:pPr>
              <w:spacing w:line="276" w:lineRule="auto"/>
              <w:ind w:left="0"/>
              <w:jc w:val="center"/>
              <w:rPr>
                <w:color w:val="000000" w:themeColor="text1"/>
              </w:rPr>
            </w:pPr>
            <w:r w:rsidRPr="0069496C">
              <w:rPr>
                <w:color w:val="000000" w:themeColor="text1"/>
              </w:rPr>
              <w:t>2</w:t>
            </w:r>
          </w:p>
        </w:tc>
        <w:tc>
          <w:tcPr>
            <w:tcW w:w="3120" w:type="dxa"/>
            <w:gridSpan w:val="3"/>
          </w:tcPr>
          <w:p w:rsidR="00AE5437" w:rsidRPr="0069496C" w:rsidRDefault="00AE5437" w:rsidP="00AE5437">
            <w:pPr>
              <w:spacing w:line="276" w:lineRule="auto"/>
              <w:ind w:left="0"/>
              <w:jc w:val="center"/>
              <w:rPr>
                <w:color w:val="000000" w:themeColor="text1"/>
              </w:rPr>
            </w:pPr>
            <w:r w:rsidRPr="0069496C">
              <w:rPr>
                <w:color w:val="000000" w:themeColor="text1"/>
              </w:rPr>
              <w:t>3</w:t>
            </w:r>
          </w:p>
        </w:tc>
        <w:tc>
          <w:tcPr>
            <w:tcW w:w="1666" w:type="dxa"/>
          </w:tcPr>
          <w:p w:rsidR="00AE5437" w:rsidRPr="0069496C" w:rsidRDefault="00AE5437" w:rsidP="00AE5437">
            <w:pPr>
              <w:spacing w:line="276" w:lineRule="auto"/>
              <w:ind w:left="0"/>
              <w:jc w:val="center"/>
              <w:rPr>
                <w:color w:val="000000" w:themeColor="text1"/>
              </w:rPr>
            </w:pPr>
            <w:r w:rsidRPr="0069496C">
              <w:rPr>
                <w:color w:val="000000" w:themeColor="text1"/>
              </w:rPr>
              <w:t>4</w:t>
            </w:r>
          </w:p>
        </w:tc>
      </w:tr>
      <w:tr w:rsidR="003A7187" w:rsidRPr="0069496C" w:rsidTr="00845E94">
        <w:trPr>
          <w:tblHeader/>
        </w:trPr>
        <w:tc>
          <w:tcPr>
            <w:tcW w:w="9571" w:type="dxa"/>
            <w:gridSpan w:val="6"/>
          </w:tcPr>
          <w:p w:rsidR="003A7187" w:rsidRPr="0069496C" w:rsidRDefault="003A7187" w:rsidP="00AE5437">
            <w:pPr>
              <w:ind w:left="0"/>
              <w:jc w:val="center"/>
              <w:rPr>
                <w:b/>
                <w:color w:val="000000" w:themeColor="text1"/>
              </w:rPr>
            </w:pPr>
            <w:r w:rsidRPr="0069496C">
              <w:rPr>
                <w:b/>
                <w:color w:val="000000" w:themeColor="text1"/>
              </w:rPr>
              <w:t>Памятники архитектуры религиозного назначения</w:t>
            </w:r>
          </w:p>
        </w:tc>
      </w:tr>
      <w:tr w:rsidR="003B2ACD" w:rsidRPr="0069496C" w:rsidTr="003B2ACD">
        <w:tc>
          <w:tcPr>
            <w:tcW w:w="817" w:type="dxa"/>
          </w:tcPr>
          <w:p w:rsidR="003B2ACD" w:rsidRPr="0069496C" w:rsidRDefault="003B2ACD" w:rsidP="00AE5437">
            <w:pPr>
              <w:spacing w:line="276" w:lineRule="auto"/>
              <w:ind w:left="0"/>
              <w:jc w:val="center"/>
              <w:rPr>
                <w:color w:val="000000" w:themeColor="text1"/>
              </w:rPr>
            </w:pPr>
            <w:r w:rsidRPr="0069496C">
              <w:rPr>
                <w:color w:val="000000" w:themeColor="text1"/>
              </w:rPr>
              <w:t>1</w:t>
            </w:r>
          </w:p>
        </w:tc>
        <w:tc>
          <w:tcPr>
            <w:tcW w:w="3968" w:type="dxa"/>
          </w:tcPr>
          <w:p w:rsidR="003B2ACD" w:rsidRPr="0069496C" w:rsidRDefault="00361213" w:rsidP="00361213">
            <w:pPr>
              <w:spacing w:line="276" w:lineRule="auto"/>
              <w:ind w:left="0"/>
              <w:rPr>
                <w:color w:val="000000" w:themeColor="text1"/>
              </w:rPr>
            </w:pPr>
            <w:r>
              <w:rPr>
                <w:color w:val="000000" w:themeColor="text1"/>
              </w:rPr>
              <w:t>Монастырь Николо-Корельский (известен с 1419 г.)</w:t>
            </w:r>
            <w:r w:rsidR="003B2ACD" w:rsidRPr="0069496C">
              <w:rPr>
                <w:color w:val="000000" w:themeColor="text1"/>
              </w:rPr>
              <w:t xml:space="preserve">, на </w:t>
            </w:r>
            <w:r>
              <w:rPr>
                <w:color w:val="000000" w:themeColor="text1"/>
              </w:rPr>
              <w:t xml:space="preserve">территории </w:t>
            </w:r>
            <w:r w:rsidR="003B2ACD" w:rsidRPr="0069496C">
              <w:rPr>
                <w:color w:val="000000" w:themeColor="text1"/>
              </w:rPr>
              <w:t>АО «ПО «Севмаш» (Архангельское шоссе, 58, стр. 74), в том числе:</w:t>
            </w:r>
          </w:p>
        </w:tc>
        <w:tc>
          <w:tcPr>
            <w:tcW w:w="3106" w:type="dxa"/>
            <w:gridSpan w:val="2"/>
            <w:vMerge w:val="restart"/>
            <w:tcBorders>
              <w:right w:val="single" w:sz="4" w:space="0" w:color="auto"/>
            </w:tcBorders>
          </w:tcPr>
          <w:p w:rsidR="003B2ACD" w:rsidRPr="0069496C" w:rsidRDefault="003B2ACD" w:rsidP="00AE5437">
            <w:pPr>
              <w:spacing w:line="276" w:lineRule="auto"/>
              <w:ind w:left="0"/>
              <w:rPr>
                <w:color w:val="000000" w:themeColor="text1"/>
              </w:rPr>
            </w:pPr>
            <w:r w:rsidRPr="0069496C">
              <w:rPr>
                <w:color w:val="000000" w:themeColor="text1"/>
              </w:rPr>
              <w:t>Постановление Совмина федеральный РСФСР от 04.12.1974 г. № 624 «О дополнении и частичном изменении Постановления Совмина РСФСР от 30.08.1960 г. № 1327 «О дальнейшем улучшении дела охраны памятников культуры в РСФСР»</w:t>
            </w:r>
          </w:p>
        </w:tc>
        <w:tc>
          <w:tcPr>
            <w:tcW w:w="1680" w:type="dxa"/>
            <w:gridSpan w:val="2"/>
            <w:vMerge w:val="restart"/>
            <w:tcBorders>
              <w:left w:val="single" w:sz="4" w:space="0" w:color="auto"/>
            </w:tcBorders>
          </w:tcPr>
          <w:p w:rsidR="003B2ACD" w:rsidRPr="0069496C" w:rsidRDefault="003B2ACD" w:rsidP="00AE5437">
            <w:pPr>
              <w:ind w:left="0"/>
              <w:rPr>
                <w:color w:val="000000" w:themeColor="text1"/>
              </w:rPr>
            </w:pPr>
            <w:r w:rsidRPr="0069496C">
              <w:rPr>
                <w:color w:val="000000" w:themeColor="text1"/>
              </w:rPr>
              <w:t>федеральный</w:t>
            </w:r>
          </w:p>
        </w:tc>
      </w:tr>
      <w:tr w:rsidR="003B2ACD" w:rsidRPr="0069496C" w:rsidTr="003B2ACD">
        <w:tc>
          <w:tcPr>
            <w:tcW w:w="817" w:type="dxa"/>
          </w:tcPr>
          <w:p w:rsidR="003B2ACD" w:rsidRPr="0069496C" w:rsidRDefault="003B2ACD" w:rsidP="00AE5437">
            <w:pPr>
              <w:spacing w:line="276" w:lineRule="auto"/>
              <w:ind w:left="0"/>
              <w:jc w:val="center"/>
              <w:rPr>
                <w:color w:val="000000" w:themeColor="text1"/>
              </w:rPr>
            </w:pPr>
            <w:r w:rsidRPr="0069496C">
              <w:rPr>
                <w:color w:val="000000" w:themeColor="text1"/>
              </w:rPr>
              <w:t>1.1</w:t>
            </w:r>
          </w:p>
        </w:tc>
        <w:tc>
          <w:tcPr>
            <w:tcW w:w="3968" w:type="dxa"/>
          </w:tcPr>
          <w:p w:rsidR="003B2ACD" w:rsidRPr="0069496C" w:rsidRDefault="003B2ACD" w:rsidP="00AE5437">
            <w:pPr>
              <w:spacing w:line="276" w:lineRule="auto"/>
              <w:ind w:left="0"/>
              <w:rPr>
                <w:color w:val="000000" w:themeColor="text1"/>
              </w:rPr>
            </w:pPr>
            <w:r w:rsidRPr="0069496C">
              <w:rPr>
                <w:color w:val="000000" w:themeColor="text1"/>
              </w:rPr>
              <w:t>Собор Никольский, 1670-1676 гг., кирпич, строитель А. Лукьянов</w:t>
            </w:r>
          </w:p>
        </w:tc>
        <w:tc>
          <w:tcPr>
            <w:tcW w:w="3106" w:type="dxa"/>
            <w:gridSpan w:val="2"/>
            <w:vMerge/>
            <w:tcBorders>
              <w:right w:val="single" w:sz="4" w:space="0" w:color="auto"/>
            </w:tcBorders>
          </w:tcPr>
          <w:p w:rsidR="003B2ACD" w:rsidRPr="0069496C" w:rsidRDefault="003B2ACD" w:rsidP="00AE5437">
            <w:pPr>
              <w:spacing w:line="276" w:lineRule="auto"/>
              <w:ind w:left="0"/>
              <w:rPr>
                <w:color w:val="000000" w:themeColor="text1"/>
              </w:rPr>
            </w:pPr>
          </w:p>
        </w:tc>
        <w:tc>
          <w:tcPr>
            <w:tcW w:w="1680" w:type="dxa"/>
            <w:gridSpan w:val="2"/>
            <w:vMerge/>
            <w:tcBorders>
              <w:left w:val="single" w:sz="4" w:space="0" w:color="auto"/>
            </w:tcBorders>
          </w:tcPr>
          <w:p w:rsidR="003B2ACD" w:rsidRPr="0069496C" w:rsidRDefault="003B2ACD" w:rsidP="00AE5437">
            <w:pPr>
              <w:ind w:left="0"/>
              <w:rPr>
                <w:color w:val="000000" w:themeColor="text1"/>
              </w:rPr>
            </w:pPr>
          </w:p>
        </w:tc>
      </w:tr>
      <w:tr w:rsidR="003B2ACD" w:rsidRPr="0069496C" w:rsidTr="003B2ACD">
        <w:tc>
          <w:tcPr>
            <w:tcW w:w="817" w:type="dxa"/>
          </w:tcPr>
          <w:p w:rsidR="003B2ACD" w:rsidRPr="0069496C" w:rsidRDefault="003B2ACD" w:rsidP="00AE5437">
            <w:pPr>
              <w:spacing w:line="276" w:lineRule="auto"/>
              <w:ind w:left="0"/>
              <w:jc w:val="center"/>
              <w:rPr>
                <w:color w:val="000000" w:themeColor="text1"/>
              </w:rPr>
            </w:pPr>
            <w:r w:rsidRPr="0069496C">
              <w:rPr>
                <w:color w:val="000000" w:themeColor="text1"/>
              </w:rPr>
              <w:t>1.2</w:t>
            </w:r>
          </w:p>
        </w:tc>
        <w:tc>
          <w:tcPr>
            <w:tcW w:w="3968" w:type="dxa"/>
          </w:tcPr>
          <w:p w:rsidR="003B2ACD" w:rsidRPr="0069496C" w:rsidRDefault="003B2ACD" w:rsidP="00AE5437">
            <w:pPr>
              <w:spacing w:line="276" w:lineRule="auto"/>
              <w:ind w:left="0"/>
              <w:rPr>
                <w:color w:val="000000" w:themeColor="text1"/>
              </w:rPr>
            </w:pPr>
            <w:r w:rsidRPr="0069496C">
              <w:rPr>
                <w:color w:val="000000" w:themeColor="text1"/>
              </w:rPr>
              <w:t>Церковь Успения Пресвятой Богородицы с трапезной, 1664-1667 гг., кирпич</w:t>
            </w:r>
          </w:p>
        </w:tc>
        <w:tc>
          <w:tcPr>
            <w:tcW w:w="3106" w:type="dxa"/>
            <w:gridSpan w:val="2"/>
            <w:vMerge/>
            <w:tcBorders>
              <w:right w:val="single" w:sz="4" w:space="0" w:color="auto"/>
            </w:tcBorders>
          </w:tcPr>
          <w:p w:rsidR="003B2ACD" w:rsidRPr="0069496C" w:rsidRDefault="003B2ACD" w:rsidP="00AE5437">
            <w:pPr>
              <w:spacing w:line="276" w:lineRule="auto"/>
              <w:ind w:left="0"/>
              <w:rPr>
                <w:color w:val="000000" w:themeColor="text1"/>
              </w:rPr>
            </w:pPr>
          </w:p>
        </w:tc>
        <w:tc>
          <w:tcPr>
            <w:tcW w:w="1680" w:type="dxa"/>
            <w:gridSpan w:val="2"/>
            <w:vMerge/>
            <w:tcBorders>
              <w:left w:val="single" w:sz="4" w:space="0" w:color="auto"/>
            </w:tcBorders>
          </w:tcPr>
          <w:p w:rsidR="003B2ACD" w:rsidRPr="0069496C" w:rsidRDefault="003B2ACD" w:rsidP="00AE5437">
            <w:pPr>
              <w:ind w:left="0"/>
              <w:rPr>
                <w:color w:val="000000" w:themeColor="text1"/>
              </w:rPr>
            </w:pPr>
          </w:p>
        </w:tc>
      </w:tr>
      <w:tr w:rsidR="003B2ACD" w:rsidRPr="0069496C" w:rsidTr="003B2ACD">
        <w:tc>
          <w:tcPr>
            <w:tcW w:w="817" w:type="dxa"/>
          </w:tcPr>
          <w:p w:rsidR="003B2ACD" w:rsidRPr="0069496C" w:rsidRDefault="003B2ACD" w:rsidP="00AE5437">
            <w:pPr>
              <w:spacing w:line="276" w:lineRule="auto"/>
              <w:ind w:left="0"/>
              <w:jc w:val="center"/>
              <w:rPr>
                <w:color w:val="000000" w:themeColor="text1"/>
              </w:rPr>
            </w:pPr>
            <w:r w:rsidRPr="0069496C">
              <w:rPr>
                <w:color w:val="000000" w:themeColor="text1"/>
              </w:rPr>
              <w:t>1.3</w:t>
            </w:r>
          </w:p>
        </w:tc>
        <w:tc>
          <w:tcPr>
            <w:tcW w:w="3968" w:type="dxa"/>
          </w:tcPr>
          <w:p w:rsidR="003B2ACD" w:rsidRPr="0069496C" w:rsidRDefault="003B2ACD" w:rsidP="00AE5437">
            <w:pPr>
              <w:spacing w:line="276" w:lineRule="auto"/>
              <w:ind w:left="0"/>
              <w:rPr>
                <w:color w:val="000000" w:themeColor="text1"/>
              </w:rPr>
            </w:pPr>
            <w:r w:rsidRPr="0069496C">
              <w:rPr>
                <w:color w:val="000000" w:themeColor="text1"/>
              </w:rPr>
              <w:t>Колокольня, 1700 г., конец 19 в., кирпич</w:t>
            </w:r>
          </w:p>
        </w:tc>
        <w:tc>
          <w:tcPr>
            <w:tcW w:w="3106" w:type="dxa"/>
            <w:gridSpan w:val="2"/>
            <w:vMerge/>
            <w:tcBorders>
              <w:right w:val="single" w:sz="4" w:space="0" w:color="auto"/>
            </w:tcBorders>
          </w:tcPr>
          <w:p w:rsidR="003B2ACD" w:rsidRPr="0069496C" w:rsidRDefault="003B2ACD" w:rsidP="00AE5437">
            <w:pPr>
              <w:spacing w:line="276" w:lineRule="auto"/>
              <w:ind w:left="0"/>
              <w:rPr>
                <w:color w:val="000000" w:themeColor="text1"/>
              </w:rPr>
            </w:pPr>
          </w:p>
        </w:tc>
        <w:tc>
          <w:tcPr>
            <w:tcW w:w="1680" w:type="dxa"/>
            <w:gridSpan w:val="2"/>
            <w:vMerge/>
            <w:tcBorders>
              <w:left w:val="single" w:sz="4" w:space="0" w:color="auto"/>
            </w:tcBorders>
          </w:tcPr>
          <w:p w:rsidR="003B2ACD" w:rsidRPr="0069496C" w:rsidRDefault="003B2ACD" w:rsidP="00AE5437">
            <w:pPr>
              <w:ind w:left="0"/>
              <w:rPr>
                <w:color w:val="000000" w:themeColor="text1"/>
              </w:rPr>
            </w:pPr>
          </w:p>
        </w:tc>
      </w:tr>
      <w:tr w:rsidR="003B2ACD" w:rsidRPr="0069496C" w:rsidTr="003B2ACD">
        <w:tc>
          <w:tcPr>
            <w:tcW w:w="817" w:type="dxa"/>
          </w:tcPr>
          <w:p w:rsidR="003B2ACD" w:rsidRPr="0069496C" w:rsidRDefault="003B2ACD" w:rsidP="00AE5437">
            <w:pPr>
              <w:spacing w:line="276" w:lineRule="auto"/>
              <w:ind w:left="0"/>
              <w:jc w:val="center"/>
              <w:rPr>
                <w:color w:val="000000" w:themeColor="text1"/>
              </w:rPr>
            </w:pPr>
            <w:r w:rsidRPr="0069496C">
              <w:rPr>
                <w:color w:val="000000" w:themeColor="text1"/>
              </w:rPr>
              <w:t>1.4</w:t>
            </w:r>
          </w:p>
        </w:tc>
        <w:tc>
          <w:tcPr>
            <w:tcW w:w="3968" w:type="dxa"/>
          </w:tcPr>
          <w:p w:rsidR="003B2ACD" w:rsidRPr="0069496C" w:rsidRDefault="003B2ACD" w:rsidP="00AE5437">
            <w:pPr>
              <w:spacing w:line="276" w:lineRule="auto"/>
              <w:ind w:left="0"/>
              <w:rPr>
                <w:color w:val="000000" w:themeColor="text1"/>
              </w:rPr>
            </w:pPr>
            <w:r w:rsidRPr="0069496C">
              <w:rPr>
                <w:color w:val="000000" w:themeColor="text1"/>
              </w:rPr>
              <w:t>Корпус братский, нач. 18 в., сер. 19 в., кирпич</w:t>
            </w:r>
          </w:p>
        </w:tc>
        <w:tc>
          <w:tcPr>
            <w:tcW w:w="3106" w:type="dxa"/>
            <w:gridSpan w:val="2"/>
            <w:vMerge/>
            <w:tcBorders>
              <w:right w:val="single" w:sz="4" w:space="0" w:color="auto"/>
            </w:tcBorders>
          </w:tcPr>
          <w:p w:rsidR="003B2ACD" w:rsidRPr="0069496C" w:rsidRDefault="003B2ACD" w:rsidP="00AE5437">
            <w:pPr>
              <w:spacing w:line="276" w:lineRule="auto"/>
              <w:ind w:left="0"/>
              <w:rPr>
                <w:color w:val="000000" w:themeColor="text1"/>
              </w:rPr>
            </w:pPr>
          </w:p>
        </w:tc>
        <w:tc>
          <w:tcPr>
            <w:tcW w:w="1680" w:type="dxa"/>
            <w:gridSpan w:val="2"/>
            <w:vMerge/>
            <w:tcBorders>
              <w:left w:val="single" w:sz="4" w:space="0" w:color="auto"/>
            </w:tcBorders>
          </w:tcPr>
          <w:p w:rsidR="003B2ACD" w:rsidRPr="0069496C" w:rsidRDefault="003B2ACD" w:rsidP="00AE5437">
            <w:pPr>
              <w:ind w:left="0"/>
              <w:rPr>
                <w:color w:val="000000" w:themeColor="text1"/>
              </w:rPr>
            </w:pPr>
          </w:p>
        </w:tc>
      </w:tr>
      <w:tr w:rsidR="003B2ACD" w:rsidRPr="0069496C" w:rsidTr="003B2ACD">
        <w:tc>
          <w:tcPr>
            <w:tcW w:w="817" w:type="dxa"/>
          </w:tcPr>
          <w:p w:rsidR="003B2ACD" w:rsidRPr="0069496C" w:rsidRDefault="003B2ACD" w:rsidP="00AE5437">
            <w:pPr>
              <w:spacing w:line="276" w:lineRule="auto"/>
              <w:ind w:left="0"/>
              <w:jc w:val="center"/>
              <w:rPr>
                <w:color w:val="000000" w:themeColor="text1"/>
              </w:rPr>
            </w:pPr>
            <w:r w:rsidRPr="0069496C">
              <w:rPr>
                <w:color w:val="000000" w:themeColor="text1"/>
              </w:rPr>
              <w:t>1.5</w:t>
            </w:r>
          </w:p>
        </w:tc>
        <w:tc>
          <w:tcPr>
            <w:tcW w:w="3968" w:type="dxa"/>
          </w:tcPr>
          <w:p w:rsidR="003B2ACD" w:rsidRPr="0069496C" w:rsidRDefault="003B2ACD" w:rsidP="00AE5437">
            <w:pPr>
              <w:spacing w:line="276" w:lineRule="auto"/>
              <w:ind w:left="0"/>
              <w:rPr>
                <w:color w:val="000000" w:themeColor="text1"/>
              </w:rPr>
            </w:pPr>
            <w:r w:rsidRPr="0069496C">
              <w:rPr>
                <w:color w:val="000000" w:themeColor="text1"/>
              </w:rPr>
              <w:t>Галерея переходная между церквями, 1684 г., кирпич</w:t>
            </w:r>
          </w:p>
        </w:tc>
        <w:tc>
          <w:tcPr>
            <w:tcW w:w="3106" w:type="dxa"/>
            <w:gridSpan w:val="2"/>
            <w:vMerge/>
            <w:tcBorders>
              <w:right w:val="single" w:sz="4" w:space="0" w:color="auto"/>
            </w:tcBorders>
          </w:tcPr>
          <w:p w:rsidR="003B2ACD" w:rsidRPr="0069496C" w:rsidRDefault="003B2ACD" w:rsidP="00AE5437">
            <w:pPr>
              <w:spacing w:line="276" w:lineRule="auto"/>
              <w:ind w:left="0"/>
              <w:rPr>
                <w:color w:val="000000" w:themeColor="text1"/>
              </w:rPr>
            </w:pPr>
          </w:p>
        </w:tc>
        <w:tc>
          <w:tcPr>
            <w:tcW w:w="1680" w:type="dxa"/>
            <w:gridSpan w:val="2"/>
            <w:vMerge/>
            <w:tcBorders>
              <w:left w:val="single" w:sz="4" w:space="0" w:color="auto"/>
            </w:tcBorders>
          </w:tcPr>
          <w:p w:rsidR="003B2ACD" w:rsidRPr="0069496C" w:rsidRDefault="003B2ACD" w:rsidP="00AE5437">
            <w:pPr>
              <w:ind w:left="0"/>
              <w:rPr>
                <w:color w:val="000000" w:themeColor="text1"/>
              </w:rPr>
            </w:pPr>
          </w:p>
        </w:tc>
      </w:tr>
      <w:tr w:rsidR="00023F8E" w:rsidRPr="0069496C" w:rsidTr="00845E94">
        <w:tc>
          <w:tcPr>
            <w:tcW w:w="9571" w:type="dxa"/>
            <w:gridSpan w:val="6"/>
          </w:tcPr>
          <w:p w:rsidR="00023F8E" w:rsidRPr="0069496C" w:rsidRDefault="00023F8E" w:rsidP="00023F8E">
            <w:pPr>
              <w:spacing w:line="276" w:lineRule="auto"/>
              <w:ind w:left="0"/>
              <w:jc w:val="center"/>
              <w:rPr>
                <w:b/>
                <w:color w:val="000000" w:themeColor="text1"/>
              </w:rPr>
            </w:pPr>
            <w:r w:rsidRPr="0069496C">
              <w:rPr>
                <w:b/>
                <w:color w:val="000000" w:themeColor="text1"/>
              </w:rPr>
              <w:t>Памятники искусства</w:t>
            </w:r>
          </w:p>
        </w:tc>
      </w:tr>
      <w:tr w:rsidR="003B2ACD" w:rsidRPr="0069496C" w:rsidTr="003B2ACD">
        <w:tc>
          <w:tcPr>
            <w:tcW w:w="817" w:type="dxa"/>
          </w:tcPr>
          <w:p w:rsidR="003B2ACD" w:rsidRPr="0069496C" w:rsidRDefault="003B2ACD" w:rsidP="00AE5437">
            <w:pPr>
              <w:spacing w:line="276" w:lineRule="auto"/>
              <w:ind w:left="0"/>
              <w:jc w:val="center"/>
              <w:rPr>
                <w:color w:val="000000" w:themeColor="text1"/>
              </w:rPr>
            </w:pPr>
            <w:r w:rsidRPr="0069496C">
              <w:rPr>
                <w:color w:val="000000" w:themeColor="text1"/>
              </w:rPr>
              <w:t>2.</w:t>
            </w:r>
          </w:p>
        </w:tc>
        <w:tc>
          <w:tcPr>
            <w:tcW w:w="3968" w:type="dxa"/>
          </w:tcPr>
          <w:p w:rsidR="003B2ACD" w:rsidRPr="0069496C" w:rsidRDefault="003B2ACD" w:rsidP="00AE5437">
            <w:pPr>
              <w:spacing w:line="276" w:lineRule="auto"/>
              <w:ind w:left="0"/>
              <w:rPr>
                <w:color w:val="000000" w:themeColor="text1"/>
              </w:rPr>
            </w:pPr>
            <w:r w:rsidRPr="0069496C">
              <w:rPr>
                <w:color w:val="000000" w:themeColor="text1"/>
              </w:rPr>
              <w:t>Памятник М. В. Ломоносову, 1958 г., бронза, гранит (площадь Ломоносова), скульптор М. С. Алещенко, архитектор М. Д. Насекин</w:t>
            </w:r>
          </w:p>
        </w:tc>
        <w:tc>
          <w:tcPr>
            <w:tcW w:w="3106" w:type="dxa"/>
            <w:gridSpan w:val="2"/>
            <w:tcBorders>
              <w:right w:val="single" w:sz="4" w:space="0" w:color="auto"/>
            </w:tcBorders>
          </w:tcPr>
          <w:p w:rsidR="003B2ACD" w:rsidRPr="0069496C" w:rsidRDefault="003B2ACD" w:rsidP="00AE5437">
            <w:pPr>
              <w:spacing w:line="276" w:lineRule="auto"/>
              <w:ind w:left="0"/>
              <w:rPr>
                <w:color w:val="000000" w:themeColor="text1"/>
              </w:rPr>
            </w:pPr>
            <w:r w:rsidRPr="0069496C">
              <w:rPr>
                <w:color w:val="000000" w:themeColor="text1"/>
              </w:rPr>
              <w:t>Постановление Совмина РСФСР от 30.08.1960 г. № 1327 «О дальнейшем улучшении дела охраны памятников культуры в РСФСР»</w:t>
            </w:r>
          </w:p>
        </w:tc>
        <w:tc>
          <w:tcPr>
            <w:tcW w:w="1680" w:type="dxa"/>
            <w:gridSpan w:val="2"/>
            <w:tcBorders>
              <w:left w:val="single" w:sz="4" w:space="0" w:color="auto"/>
            </w:tcBorders>
          </w:tcPr>
          <w:p w:rsidR="003B2ACD" w:rsidRPr="0069496C" w:rsidRDefault="003B2ACD" w:rsidP="00AE5437">
            <w:pPr>
              <w:ind w:left="0"/>
              <w:rPr>
                <w:color w:val="000000" w:themeColor="text1"/>
              </w:rPr>
            </w:pPr>
            <w:r w:rsidRPr="0069496C">
              <w:rPr>
                <w:color w:val="000000" w:themeColor="text1"/>
              </w:rPr>
              <w:t>федеральный</w:t>
            </w:r>
          </w:p>
        </w:tc>
      </w:tr>
      <w:tr w:rsidR="00023F8E" w:rsidRPr="0069496C" w:rsidTr="00845E94">
        <w:tc>
          <w:tcPr>
            <w:tcW w:w="9571" w:type="dxa"/>
            <w:gridSpan w:val="6"/>
          </w:tcPr>
          <w:p w:rsidR="00023F8E" w:rsidRPr="0069496C" w:rsidRDefault="00023F8E" w:rsidP="00023F8E">
            <w:pPr>
              <w:ind w:left="0"/>
              <w:jc w:val="center"/>
              <w:rPr>
                <w:b/>
                <w:color w:val="000000" w:themeColor="text1"/>
              </w:rPr>
            </w:pPr>
            <w:r w:rsidRPr="0069496C">
              <w:rPr>
                <w:b/>
                <w:color w:val="000000" w:themeColor="text1"/>
              </w:rPr>
              <w:t>Памятники истории</w:t>
            </w:r>
          </w:p>
        </w:tc>
      </w:tr>
      <w:tr w:rsidR="003B2ACD" w:rsidRPr="0069496C" w:rsidTr="003B2ACD">
        <w:tc>
          <w:tcPr>
            <w:tcW w:w="817" w:type="dxa"/>
          </w:tcPr>
          <w:p w:rsidR="003B2ACD" w:rsidRPr="0069496C" w:rsidRDefault="003B2ACD" w:rsidP="00AE5437">
            <w:pPr>
              <w:ind w:left="0"/>
              <w:jc w:val="center"/>
              <w:rPr>
                <w:color w:val="000000" w:themeColor="text1"/>
              </w:rPr>
            </w:pPr>
            <w:r w:rsidRPr="0069496C">
              <w:rPr>
                <w:color w:val="000000" w:themeColor="text1"/>
              </w:rPr>
              <w:t>3</w:t>
            </w:r>
          </w:p>
        </w:tc>
        <w:tc>
          <w:tcPr>
            <w:tcW w:w="3968" w:type="dxa"/>
          </w:tcPr>
          <w:p w:rsidR="003B2ACD" w:rsidRPr="0069496C" w:rsidRDefault="003B2ACD" w:rsidP="00AE5437">
            <w:pPr>
              <w:ind w:left="0"/>
              <w:rPr>
                <w:color w:val="000000" w:themeColor="text1"/>
              </w:rPr>
            </w:pPr>
            <w:r w:rsidRPr="0069496C">
              <w:rPr>
                <w:color w:val="000000" w:themeColor="text1"/>
              </w:rPr>
              <w:t>Колесный пароход «Н. В. Гоголь», заложен в 1910 г. на Сормовском заводе (г. Нижний Новгород) по заказу Северного пароходного общества, в 1911 г. начал первую навигацию по линии «Вологда – Архангельск»</w:t>
            </w:r>
          </w:p>
        </w:tc>
        <w:tc>
          <w:tcPr>
            <w:tcW w:w="3088" w:type="dxa"/>
            <w:tcBorders>
              <w:right w:val="single" w:sz="4" w:space="0" w:color="auto"/>
            </w:tcBorders>
          </w:tcPr>
          <w:p w:rsidR="003B2ACD" w:rsidRPr="0069496C" w:rsidRDefault="003B2ACD" w:rsidP="00AE5437">
            <w:pPr>
              <w:ind w:left="0"/>
              <w:rPr>
                <w:color w:val="000000" w:themeColor="text1"/>
              </w:rPr>
            </w:pPr>
            <w:r w:rsidRPr="0069496C">
              <w:rPr>
                <w:color w:val="000000" w:themeColor="text1"/>
              </w:rPr>
              <w:t>Постановление Администрации Архангельской области от 14.07.1998 г. № 181 «О памятнике истории-пароходе «Н. В. Гоголь»</w:t>
            </w:r>
          </w:p>
        </w:tc>
        <w:tc>
          <w:tcPr>
            <w:tcW w:w="1698" w:type="dxa"/>
            <w:gridSpan w:val="3"/>
            <w:tcBorders>
              <w:left w:val="single" w:sz="4" w:space="0" w:color="auto"/>
            </w:tcBorders>
          </w:tcPr>
          <w:p w:rsidR="003B2ACD" w:rsidRPr="0069496C" w:rsidRDefault="003B2ACD" w:rsidP="003B2ACD">
            <w:pPr>
              <w:ind w:left="0"/>
              <w:rPr>
                <w:color w:val="000000" w:themeColor="text1"/>
              </w:rPr>
            </w:pPr>
            <w:r w:rsidRPr="0069496C">
              <w:rPr>
                <w:color w:val="000000" w:themeColor="text1"/>
              </w:rPr>
              <w:t>региональный</w:t>
            </w:r>
          </w:p>
        </w:tc>
      </w:tr>
    </w:tbl>
    <w:p w:rsidR="00AE5437" w:rsidRPr="0069496C" w:rsidRDefault="00AE5437" w:rsidP="00E91303">
      <w:pPr>
        <w:spacing w:line="360" w:lineRule="auto"/>
        <w:ind w:left="0" w:firstLine="567"/>
        <w:jc w:val="both"/>
        <w:rPr>
          <w:color w:val="000000" w:themeColor="text1"/>
          <w:sz w:val="22"/>
        </w:rPr>
      </w:pPr>
    </w:p>
    <w:p w:rsidR="00E91303" w:rsidRPr="0069496C" w:rsidRDefault="00E91303" w:rsidP="00E91303">
      <w:pPr>
        <w:spacing w:line="360" w:lineRule="auto"/>
        <w:ind w:left="0" w:firstLine="567"/>
        <w:jc w:val="both"/>
        <w:rPr>
          <w:color w:val="000000" w:themeColor="text1"/>
          <w:szCs w:val="24"/>
        </w:rPr>
      </w:pPr>
      <w:r w:rsidRPr="0069496C">
        <w:rPr>
          <w:color w:val="000000" w:themeColor="text1"/>
          <w:szCs w:val="24"/>
        </w:rPr>
        <w:t xml:space="preserve">Кроме регламентированных в настоящее время ОКН федерального и регионального значения на территории г. Северодвинска, </w:t>
      </w:r>
      <w:r w:rsidRPr="0069496C">
        <w:rPr>
          <w:b/>
          <w:color w:val="000000" w:themeColor="text1"/>
          <w:szCs w:val="24"/>
        </w:rPr>
        <w:t>проектом генерального плана предлагаются к постановке на гос</w:t>
      </w:r>
      <w:r w:rsidR="00923CDF">
        <w:rPr>
          <w:b/>
          <w:color w:val="000000" w:themeColor="text1"/>
          <w:szCs w:val="24"/>
        </w:rPr>
        <w:t xml:space="preserve">ударственную </w:t>
      </w:r>
      <w:r w:rsidRPr="0069496C">
        <w:rPr>
          <w:b/>
          <w:color w:val="000000" w:themeColor="text1"/>
          <w:szCs w:val="24"/>
        </w:rPr>
        <w:t xml:space="preserve">охрану </w:t>
      </w:r>
      <w:r w:rsidRPr="00923CDF">
        <w:rPr>
          <w:color w:val="000000" w:themeColor="text1"/>
          <w:szCs w:val="24"/>
        </w:rPr>
        <w:t>ряд</w:t>
      </w:r>
      <w:r w:rsidR="00923CDF" w:rsidRPr="00923CDF">
        <w:rPr>
          <w:color w:val="000000" w:themeColor="text1"/>
          <w:szCs w:val="24"/>
        </w:rPr>
        <w:t>а мемориальных памятников,связанных</w:t>
      </w:r>
      <w:r w:rsidRPr="0069496C">
        <w:rPr>
          <w:color w:val="000000" w:themeColor="text1"/>
          <w:szCs w:val="24"/>
        </w:rPr>
        <w:t>с событиями Великой отечественной войны (1941-1945 гг.) или с событиями в истории г. Северодвинска, памятник</w:t>
      </w:r>
      <w:r w:rsidR="00923CDF">
        <w:rPr>
          <w:color w:val="000000" w:themeColor="text1"/>
          <w:szCs w:val="24"/>
        </w:rPr>
        <w:t>ов</w:t>
      </w:r>
      <w:r w:rsidRPr="0069496C">
        <w:rPr>
          <w:color w:val="000000" w:themeColor="text1"/>
          <w:szCs w:val="24"/>
        </w:rPr>
        <w:t xml:space="preserve"> монументального искусства в честь выдающихся людей нашей Родины и г. Северодвинска, скульптурно-монументальны</w:t>
      </w:r>
      <w:r w:rsidR="00923CDF">
        <w:rPr>
          <w:color w:val="000000" w:themeColor="text1"/>
          <w:szCs w:val="24"/>
        </w:rPr>
        <w:t>х</w:t>
      </w:r>
      <w:r w:rsidRPr="0069496C">
        <w:rPr>
          <w:color w:val="000000" w:themeColor="text1"/>
          <w:szCs w:val="24"/>
        </w:rPr>
        <w:t xml:space="preserve"> композици</w:t>
      </w:r>
      <w:r w:rsidR="00923CDF">
        <w:rPr>
          <w:color w:val="000000" w:themeColor="text1"/>
          <w:szCs w:val="24"/>
        </w:rPr>
        <w:t>й</w:t>
      </w:r>
      <w:r w:rsidRPr="0069496C">
        <w:rPr>
          <w:color w:val="000000" w:themeColor="text1"/>
          <w:szCs w:val="24"/>
        </w:rPr>
        <w:t>, являющиеся памятными местами города согласно</w:t>
      </w:r>
      <w:r w:rsidR="00923CDF">
        <w:rPr>
          <w:color w:val="000000" w:themeColor="text1"/>
          <w:szCs w:val="24"/>
        </w:rPr>
        <w:t xml:space="preserve">таблице </w:t>
      </w:r>
      <w:r w:rsidRPr="0069496C">
        <w:rPr>
          <w:color w:val="000000" w:themeColor="text1"/>
          <w:szCs w:val="24"/>
        </w:rPr>
        <w:t>12/2.</w:t>
      </w:r>
    </w:p>
    <w:p w:rsidR="002D6E9A" w:rsidRPr="0069496C" w:rsidRDefault="002D6E9A" w:rsidP="00E91303">
      <w:pPr>
        <w:spacing w:line="360" w:lineRule="auto"/>
        <w:ind w:left="0" w:firstLine="567"/>
        <w:jc w:val="both"/>
        <w:rPr>
          <w:color w:val="000000" w:themeColor="text1"/>
          <w:szCs w:val="24"/>
        </w:rPr>
      </w:pPr>
    </w:p>
    <w:p w:rsidR="00822D12" w:rsidRPr="0069496C" w:rsidRDefault="00822D12" w:rsidP="00822D12">
      <w:pPr>
        <w:keepNext/>
        <w:spacing w:line="360" w:lineRule="auto"/>
        <w:ind w:left="0" w:firstLine="567"/>
        <w:jc w:val="center"/>
        <w:rPr>
          <w:b/>
          <w:color w:val="000000" w:themeColor="text1"/>
          <w:szCs w:val="24"/>
        </w:rPr>
      </w:pPr>
      <w:r w:rsidRPr="0069496C">
        <w:rPr>
          <w:b/>
          <w:color w:val="000000" w:themeColor="text1"/>
          <w:szCs w:val="24"/>
        </w:rPr>
        <w:t>Список объектов</w:t>
      </w:r>
      <w:r w:rsidR="00923CDF">
        <w:rPr>
          <w:b/>
          <w:color w:val="000000" w:themeColor="text1"/>
          <w:szCs w:val="24"/>
        </w:rPr>
        <w:t xml:space="preserve">, рекомендуемых к постановке под государственную охрану как планируемых объектов </w:t>
      </w:r>
      <w:r w:rsidRPr="0069496C">
        <w:rPr>
          <w:b/>
          <w:color w:val="000000" w:themeColor="text1"/>
          <w:szCs w:val="24"/>
        </w:rPr>
        <w:t>культурного наследия на территории г. Северодвинска</w:t>
      </w:r>
    </w:p>
    <w:p w:rsidR="003763AA" w:rsidRPr="0069496C" w:rsidRDefault="00822D12" w:rsidP="00822D12">
      <w:pPr>
        <w:keepNext/>
        <w:spacing w:line="360" w:lineRule="auto"/>
        <w:ind w:left="0" w:firstLine="567"/>
        <w:jc w:val="right"/>
        <w:rPr>
          <w:color w:val="000000" w:themeColor="text1"/>
          <w:sz w:val="22"/>
        </w:rPr>
      </w:pPr>
      <w:r w:rsidRPr="0069496C">
        <w:rPr>
          <w:color w:val="000000" w:themeColor="text1"/>
          <w:sz w:val="22"/>
        </w:rPr>
        <w:t>Таблица 12/2</w:t>
      </w:r>
    </w:p>
    <w:tbl>
      <w:tblPr>
        <w:tblStyle w:val="af7"/>
        <w:tblW w:w="0" w:type="auto"/>
        <w:tblInd w:w="-601" w:type="dxa"/>
        <w:tblLayout w:type="fixed"/>
        <w:tblLook w:val="04A0"/>
      </w:tblPr>
      <w:tblGrid>
        <w:gridCol w:w="993"/>
        <w:gridCol w:w="3436"/>
        <w:gridCol w:w="2659"/>
        <w:gridCol w:w="1985"/>
        <w:gridCol w:w="1099"/>
      </w:tblGrid>
      <w:tr w:rsidR="00822D12" w:rsidRPr="0069496C" w:rsidTr="00877E59">
        <w:trPr>
          <w:tblHeader/>
        </w:trPr>
        <w:tc>
          <w:tcPr>
            <w:tcW w:w="993" w:type="dxa"/>
          </w:tcPr>
          <w:p w:rsidR="00822D12" w:rsidRPr="0069496C" w:rsidRDefault="00822D12" w:rsidP="00822D12">
            <w:pPr>
              <w:spacing w:line="360" w:lineRule="auto"/>
              <w:ind w:left="0"/>
              <w:jc w:val="center"/>
              <w:rPr>
                <w:b/>
                <w:color w:val="000000" w:themeColor="text1"/>
              </w:rPr>
            </w:pPr>
            <w:r w:rsidRPr="0069496C">
              <w:rPr>
                <w:b/>
                <w:color w:val="000000" w:themeColor="text1"/>
              </w:rPr>
              <w:t xml:space="preserve">№№ ПП </w:t>
            </w:r>
          </w:p>
        </w:tc>
        <w:tc>
          <w:tcPr>
            <w:tcW w:w="3436" w:type="dxa"/>
          </w:tcPr>
          <w:p w:rsidR="00822D12" w:rsidRPr="0069496C" w:rsidRDefault="00822D12" w:rsidP="00822D12">
            <w:pPr>
              <w:spacing w:line="360" w:lineRule="auto"/>
              <w:ind w:left="0"/>
              <w:jc w:val="center"/>
              <w:rPr>
                <w:b/>
                <w:color w:val="000000" w:themeColor="text1"/>
              </w:rPr>
            </w:pPr>
            <w:r w:rsidRPr="0069496C">
              <w:rPr>
                <w:b/>
                <w:color w:val="000000" w:themeColor="text1"/>
              </w:rPr>
              <w:t>Наименование выявленного ОКН</w:t>
            </w:r>
          </w:p>
        </w:tc>
        <w:tc>
          <w:tcPr>
            <w:tcW w:w="2659" w:type="dxa"/>
          </w:tcPr>
          <w:p w:rsidR="00822D12" w:rsidRPr="0069496C" w:rsidRDefault="00822D12" w:rsidP="00822D12">
            <w:pPr>
              <w:spacing w:line="360" w:lineRule="auto"/>
              <w:ind w:left="0"/>
              <w:jc w:val="center"/>
              <w:rPr>
                <w:b/>
                <w:color w:val="000000" w:themeColor="text1"/>
              </w:rPr>
            </w:pPr>
            <w:r w:rsidRPr="0069496C">
              <w:rPr>
                <w:b/>
                <w:color w:val="000000" w:themeColor="text1"/>
              </w:rPr>
              <w:t>Местоположение</w:t>
            </w:r>
          </w:p>
        </w:tc>
        <w:tc>
          <w:tcPr>
            <w:tcW w:w="1985" w:type="dxa"/>
          </w:tcPr>
          <w:p w:rsidR="00822D12" w:rsidRPr="0069496C" w:rsidRDefault="00822D12" w:rsidP="00822D12">
            <w:pPr>
              <w:spacing w:line="360" w:lineRule="auto"/>
              <w:ind w:left="0"/>
              <w:jc w:val="center"/>
              <w:rPr>
                <w:b/>
                <w:color w:val="000000" w:themeColor="text1"/>
              </w:rPr>
            </w:pPr>
            <w:r w:rsidRPr="0069496C">
              <w:rPr>
                <w:b/>
                <w:color w:val="000000" w:themeColor="text1"/>
              </w:rPr>
              <w:t>Датировка, авторы</w:t>
            </w:r>
          </w:p>
        </w:tc>
        <w:tc>
          <w:tcPr>
            <w:tcW w:w="1099" w:type="dxa"/>
          </w:tcPr>
          <w:p w:rsidR="00822D12" w:rsidRPr="0069496C" w:rsidRDefault="00822D12" w:rsidP="00822D12">
            <w:pPr>
              <w:spacing w:line="360" w:lineRule="auto"/>
              <w:ind w:left="0"/>
              <w:jc w:val="center"/>
              <w:rPr>
                <w:b/>
                <w:color w:val="000000" w:themeColor="text1"/>
              </w:rPr>
            </w:pPr>
            <w:r w:rsidRPr="0069496C">
              <w:rPr>
                <w:b/>
                <w:color w:val="000000" w:themeColor="text1"/>
              </w:rPr>
              <w:t>Состояние</w:t>
            </w:r>
          </w:p>
        </w:tc>
      </w:tr>
      <w:tr w:rsidR="00822D12" w:rsidRPr="0069496C" w:rsidTr="00877E59">
        <w:trPr>
          <w:tblHeader/>
        </w:trPr>
        <w:tc>
          <w:tcPr>
            <w:tcW w:w="993" w:type="dxa"/>
          </w:tcPr>
          <w:p w:rsidR="00822D12" w:rsidRPr="0069496C" w:rsidRDefault="00822D12" w:rsidP="00822D12">
            <w:pPr>
              <w:spacing w:line="360" w:lineRule="auto"/>
              <w:ind w:left="0"/>
              <w:jc w:val="center"/>
              <w:rPr>
                <w:color w:val="000000" w:themeColor="text1"/>
              </w:rPr>
            </w:pPr>
            <w:r w:rsidRPr="0069496C">
              <w:rPr>
                <w:color w:val="000000" w:themeColor="text1"/>
              </w:rPr>
              <w:t>1</w:t>
            </w:r>
          </w:p>
        </w:tc>
        <w:tc>
          <w:tcPr>
            <w:tcW w:w="3436" w:type="dxa"/>
          </w:tcPr>
          <w:p w:rsidR="00822D12" w:rsidRPr="0069496C" w:rsidRDefault="00822D12" w:rsidP="00822D12">
            <w:pPr>
              <w:spacing w:line="360" w:lineRule="auto"/>
              <w:ind w:left="0"/>
              <w:jc w:val="center"/>
              <w:rPr>
                <w:color w:val="000000" w:themeColor="text1"/>
              </w:rPr>
            </w:pPr>
            <w:r w:rsidRPr="0069496C">
              <w:rPr>
                <w:color w:val="000000" w:themeColor="text1"/>
              </w:rPr>
              <w:t>2</w:t>
            </w:r>
          </w:p>
        </w:tc>
        <w:tc>
          <w:tcPr>
            <w:tcW w:w="2659" w:type="dxa"/>
          </w:tcPr>
          <w:p w:rsidR="00822D12" w:rsidRPr="0069496C" w:rsidRDefault="00822D12" w:rsidP="00822D12">
            <w:pPr>
              <w:spacing w:line="360" w:lineRule="auto"/>
              <w:ind w:left="0"/>
              <w:jc w:val="center"/>
              <w:rPr>
                <w:color w:val="000000" w:themeColor="text1"/>
              </w:rPr>
            </w:pPr>
            <w:r w:rsidRPr="0069496C">
              <w:rPr>
                <w:color w:val="000000" w:themeColor="text1"/>
              </w:rPr>
              <w:t>3</w:t>
            </w:r>
          </w:p>
        </w:tc>
        <w:tc>
          <w:tcPr>
            <w:tcW w:w="1985" w:type="dxa"/>
          </w:tcPr>
          <w:p w:rsidR="00822D12" w:rsidRPr="0069496C" w:rsidRDefault="00822D12" w:rsidP="00822D12">
            <w:pPr>
              <w:spacing w:line="360" w:lineRule="auto"/>
              <w:ind w:left="0"/>
              <w:jc w:val="center"/>
              <w:rPr>
                <w:color w:val="000000" w:themeColor="text1"/>
              </w:rPr>
            </w:pPr>
            <w:r w:rsidRPr="0069496C">
              <w:rPr>
                <w:color w:val="000000" w:themeColor="text1"/>
              </w:rPr>
              <w:t>4</w:t>
            </w:r>
          </w:p>
        </w:tc>
        <w:tc>
          <w:tcPr>
            <w:tcW w:w="1099" w:type="dxa"/>
          </w:tcPr>
          <w:p w:rsidR="00822D12" w:rsidRPr="0069496C" w:rsidRDefault="00822D12" w:rsidP="00822D12">
            <w:pPr>
              <w:spacing w:line="360" w:lineRule="auto"/>
              <w:ind w:left="0"/>
              <w:jc w:val="center"/>
              <w:rPr>
                <w:color w:val="000000" w:themeColor="text1"/>
              </w:rPr>
            </w:pPr>
            <w:r w:rsidRPr="0069496C">
              <w:rPr>
                <w:color w:val="000000" w:themeColor="text1"/>
              </w:rPr>
              <w:t>5</w:t>
            </w:r>
          </w:p>
        </w:tc>
      </w:tr>
      <w:tr w:rsidR="0024371F" w:rsidRPr="0069496C" w:rsidTr="00EA1778">
        <w:tc>
          <w:tcPr>
            <w:tcW w:w="10172" w:type="dxa"/>
            <w:gridSpan w:val="5"/>
          </w:tcPr>
          <w:p w:rsidR="0024371F" w:rsidRPr="0069496C" w:rsidRDefault="0024371F" w:rsidP="003230CB">
            <w:pPr>
              <w:spacing w:line="360" w:lineRule="auto"/>
              <w:ind w:left="0"/>
              <w:jc w:val="center"/>
              <w:rPr>
                <w:b/>
                <w:color w:val="000000" w:themeColor="text1"/>
              </w:rPr>
            </w:pPr>
            <w:r w:rsidRPr="0069496C">
              <w:rPr>
                <w:b/>
                <w:color w:val="000000" w:themeColor="text1"/>
              </w:rPr>
              <w:t>Мемориальные памятники</w:t>
            </w:r>
            <w:r w:rsidR="003230CB" w:rsidRPr="0069496C">
              <w:rPr>
                <w:b/>
                <w:color w:val="000000" w:themeColor="text1"/>
              </w:rPr>
              <w:t xml:space="preserve"> (памятные знаки) связанные с событиями Великой Отечественной войны (1941-1945 гг.)</w:t>
            </w:r>
          </w:p>
        </w:tc>
      </w:tr>
      <w:tr w:rsidR="00822D12" w:rsidRPr="0069496C" w:rsidTr="00EA1778">
        <w:tc>
          <w:tcPr>
            <w:tcW w:w="993" w:type="dxa"/>
          </w:tcPr>
          <w:p w:rsidR="00822D12" w:rsidRPr="0069496C" w:rsidRDefault="00EA1778" w:rsidP="00822D12">
            <w:pPr>
              <w:spacing w:line="360" w:lineRule="auto"/>
              <w:ind w:left="0"/>
              <w:jc w:val="center"/>
              <w:rPr>
                <w:color w:val="000000" w:themeColor="text1"/>
              </w:rPr>
            </w:pPr>
            <w:r w:rsidRPr="0069496C">
              <w:rPr>
                <w:color w:val="000000" w:themeColor="text1"/>
              </w:rPr>
              <w:t>1.</w:t>
            </w:r>
          </w:p>
        </w:tc>
        <w:tc>
          <w:tcPr>
            <w:tcW w:w="3436" w:type="dxa"/>
          </w:tcPr>
          <w:p w:rsidR="00822D12" w:rsidRPr="0069496C" w:rsidRDefault="00EA1778" w:rsidP="00822D12">
            <w:pPr>
              <w:spacing w:line="360" w:lineRule="auto"/>
              <w:ind w:left="0"/>
              <w:rPr>
                <w:color w:val="000000" w:themeColor="text1"/>
              </w:rPr>
            </w:pPr>
            <w:r w:rsidRPr="0069496C">
              <w:rPr>
                <w:color w:val="000000" w:themeColor="text1"/>
              </w:rPr>
              <w:t>Памятник «Ратному подвигу северодвинцев в 1941-1945 гг.» (Вечный огонь памяти)</w:t>
            </w:r>
          </w:p>
        </w:tc>
        <w:tc>
          <w:tcPr>
            <w:tcW w:w="2659" w:type="dxa"/>
          </w:tcPr>
          <w:p w:rsidR="00822D12" w:rsidRPr="0069496C" w:rsidRDefault="00070C5E" w:rsidP="00070C5E">
            <w:pPr>
              <w:spacing w:line="360" w:lineRule="auto"/>
              <w:ind w:left="0"/>
              <w:rPr>
                <w:color w:val="000000" w:themeColor="text1"/>
              </w:rPr>
            </w:pPr>
            <w:r>
              <w:rPr>
                <w:color w:val="000000" w:themeColor="text1"/>
              </w:rPr>
              <w:t>С</w:t>
            </w:r>
            <w:r w:rsidR="00EA1778" w:rsidRPr="0069496C">
              <w:rPr>
                <w:color w:val="000000" w:themeColor="text1"/>
              </w:rPr>
              <w:t xml:space="preserve">квер </w:t>
            </w:r>
            <w:r>
              <w:rPr>
                <w:color w:val="000000" w:themeColor="text1"/>
              </w:rPr>
              <w:t xml:space="preserve">Ветеранов </w:t>
            </w:r>
            <w:r w:rsidR="00EA1778" w:rsidRPr="0069496C">
              <w:rPr>
                <w:color w:val="000000" w:themeColor="text1"/>
              </w:rPr>
              <w:t xml:space="preserve">на ул. </w:t>
            </w:r>
            <w:r>
              <w:rPr>
                <w:color w:val="000000" w:themeColor="text1"/>
              </w:rPr>
              <w:t>Плюснина</w:t>
            </w:r>
          </w:p>
        </w:tc>
        <w:tc>
          <w:tcPr>
            <w:tcW w:w="1985" w:type="dxa"/>
          </w:tcPr>
          <w:p w:rsidR="00822D12" w:rsidRPr="0069496C" w:rsidRDefault="00EA1778" w:rsidP="00822D12">
            <w:pPr>
              <w:spacing w:line="360" w:lineRule="auto"/>
              <w:ind w:left="0"/>
              <w:rPr>
                <w:color w:val="000000" w:themeColor="text1"/>
              </w:rPr>
            </w:pPr>
            <w:r w:rsidRPr="0069496C">
              <w:rPr>
                <w:color w:val="000000" w:themeColor="text1"/>
              </w:rPr>
              <w:t>1988 г., арх. И. В. Скрипкин</w:t>
            </w:r>
          </w:p>
        </w:tc>
        <w:tc>
          <w:tcPr>
            <w:tcW w:w="1099" w:type="dxa"/>
          </w:tcPr>
          <w:p w:rsidR="00822D12" w:rsidRPr="0069496C" w:rsidRDefault="00EA1778" w:rsidP="00822D12">
            <w:pPr>
              <w:spacing w:line="360" w:lineRule="auto"/>
              <w:ind w:left="0"/>
              <w:rPr>
                <w:color w:val="000000" w:themeColor="text1"/>
              </w:rPr>
            </w:pPr>
            <w:r w:rsidRPr="0069496C">
              <w:rPr>
                <w:color w:val="000000" w:themeColor="text1"/>
              </w:rPr>
              <w:t>удовл.</w:t>
            </w:r>
          </w:p>
        </w:tc>
      </w:tr>
      <w:tr w:rsidR="00EA1778" w:rsidRPr="0069496C" w:rsidTr="00EA1778">
        <w:tc>
          <w:tcPr>
            <w:tcW w:w="993" w:type="dxa"/>
          </w:tcPr>
          <w:p w:rsidR="00EA1778" w:rsidRPr="0069496C" w:rsidRDefault="00EA1778" w:rsidP="00822D12">
            <w:pPr>
              <w:spacing w:line="360" w:lineRule="auto"/>
              <w:ind w:left="0"/>
              <w:jc w:val="center"/>
              <w:rPr>
                <w:color w:val="000000" w:themeColor="text1"/>
              </w:rPr>
            </w:pPr>
            <w:r w:rsidRPr="0069496C">
              <w:rPr>
                <w:color w:val="000000" w:themeColor="text1"/>
              </w:rPr>
              <w:t>2.</w:t>
            </w:r>
          </w:p>
        </w:tc>
        <w:tc>
          <w:tcPr>
            <w:tcW w:w="3436" w:type="dxa"/>
          </w:tcPr>
          <w:p w:rsidR="00EA1778" w:rsidRPr="0069496C" w:rsidRDefault="00EA1778" w:rsidP="00E24073">
            <w:pPr>
              <w:spacing w:line="360" w:lineRule="auto"/>
              <w:ind w:left="0"/>
              <w:rPr>
                <w:color w:val="000000" w:themeColor="text1"/>
              </w:rPr>
            </w:pPr>
            <w:r w:rsidRPr="0069496C">
              <w:rPr>
                <w:color w:val="000000" w:themeColor="text1"/>
              </w:rPr>
              <w:t>Воинский мемориальный комплекс «Скорбящая Мать Родина» и место захоронения воинов Карельского фронта, умерших в годы Великой Отечественной войны в госпиталях г. Молотовска (г.</w:t>
            </w:r>
            <w:r w:rsidR="0063580E">
              <w:rPr>
                <w:color w:val="000000" w:themeColor="text1"/>
              </w:rPr>
              <w:t>С</w:t>
            </w:r>
            <w:r w:rsidRPr="0069496C">
              <w:rPr>
                <w:color w:val="000000" w:themeColor="text1"/>
              </w:rPr>
              <w:t xml:space="preserve">еверодвинска) </w:t>
            </w:r>
          </w:p>
        </w:tc>
        <w:tc>
          <w:tcPr>
            <w:tcW w:w="2659" w:type="dxa"/>
          </w:tcPr>
          <w:p w:rsidR="00EA1778" w:rsidRPr="0069496C" w:rsidRDefault="00070C5E" w:rsidP="00822D12">
            <w:pPr>
              <w:spacing w:line="360" w:lineRule="auto"/>
              <w:ind w:left="0"/>
              <w:rPr>
                <w:color w:val="000000" w:themeColor="text1"/>
              </w:rPr>
            </w:pPr>
            <w:r w:rsidRPr="00070C5E">
              <w:rPr>
                <w:color w:val="000000" w:themeColor="text1"/>
              </w:rPr>
              <w:t>Воинский мемориальный комплекс о.Ягры</w:t>
            </w:r>
          </w:p>
        </w:tc>
        <w:tc>
          <w:tcPr>
            <w:tcW w:w="1985" w:type="dxa"/>
          </w:tcPr>
          <w:p w:rsidR="00EA1778" w:rsidRPr="0069496C" w:rsidRDefault="00EA1778" w:rsidP="00822D12">
            <w:pPr>
              <w:spacing w:line="360" w:lineRule="auto"/>
              <w:ind w:left="0"/>
              <w:rPr>
                <w:color w:val="000000" w:themeColor="text1"/>
              </w:rPr>
            </w:pPr>
            <w:r w:rsidRPr="0069496C">
              <w:rPr>
                <w:color w:val="000000" w:themeColor="text1"/>
              </w:rPr>
              <w:t xml:space="preserve">1976 г., арх. В. М. Федосеев, худ. И. </w:t>
            </w:r>
            <w:r w:rsidR="00877E59" w:rsidRPr="0069496C">
              <w:rPr>
                <w:color w:val="000000" w:themeColor="text1"/>
              </w:rPr>
              <w:t>Годз</w:t>
            </w:r>
            <w:r w:rsidRPr="0069496C">
              <w:rPr>
                <w:color w:val="000000" w:themeColor="text1"/>
              </w:rPr>
              <w:t>ев</w:t>
            </w:r>
          </w:p>
        </w:tc>
        <w:tc>
          <w:tcPr>
            <w:tcW w:w="1099" w:type="dxa"/>
          </w:tcPr>
          <w:p w:rsidR="00EA1778" w:rsidRPr="0069496C" w:rsidRDefault="00EA1778" w:rsidP="00845E94">
            <w:pPr>
              <w:spacing w:line="360" w:lineRule="auto"/>
              <w:ind w:left="0"/>
              <w:rPr>
                <w:color w:val="000000" w:themeColor="text1"/>
              </w:rPr>
            </w:pPr>
            <w:r w:rsidRPr="0069496C">
              <w:rPr>
                <w:color w:val="000000" w:themeColor="text1"/>
              </w:rPr>
              <w:t>удовл.</w:t>
            </w:r>
          </w:p>
        </w:tc>
      </w:tr>
      <w:tr w:rsidR="00877E59" w:rsidRPr="0069496C" w:rsidTr="00EA1778">
        <w:tc>
          <w:tcPr>
            <w:tcW w:w="993" w:type="dxa"/>
          </w:tcPr>
          <w:p w:rsidR="00877E59" w:rsidRPr="0069496C" w:rsidRDefault="00877E59" w:rsidP="00822D12">
            <w:pPr>
              <w:spacing w:line="360" w:lineRule="auto"/>
              <w:ind w:left="0"/>
              <w:jc w:val="center"/>
              <w:rPr>
                <w:color w:val="000000" w:themeColor="text1"/>
              </w:rPr>
            </w:pPr>
            <w:r w:rsidRPr="0069496C">
              <w:rPr>
                <w:color w:val="000000" w:themeColor="text1"/>
              </w:rPr>
              <w:t>3.</w:t>
            </w:r>
          </w:p>
        </w:tc>
        <w:tc>
          <w:tcPr>
            <w:tcW w:w="3436" w:type="dxa"/>
          </w:tcPr>
          <w:p w:rsidR="00877E59" w:rsidRPr="0069496C" w:rsidRDefault="00877E59" w:rsidP="0063580E">
            <w:pPr>
              <w:spacing w:line="360" w:lineRule="auto"/>
              <w:ind w:left="0"/>
              <w:rPr>
                <w:color w:val="000000" w:themeColor="text1"/>
              </w:rPr>
            </w:pPr>
            <w:r w:rsidRPr="0069496C">
              <w:rPr>
                <w:color w:val="000000" w:themeColor="text1"/>
              </w:rPr>
              <w:t>Памятный знак в честь блокадников-ленинградцев, умерших в годы Великой Отечественной войны в госпиталях г. Молотовска (г.Северодвинска)</w:t>
            </w:r>
          </w:p>
        </w:tc>
        <w:tc>
          <w:tcPr>
            <w:tcW w:w="2659" w:type="dxa"/>
          </w:tcPr>
          <w:p w:rsidR="00877E59" w:rsidRPr="0069496C" w:rsidRDefault="00070C5E" w:rsidP="00845E94">
            <w:pPr>
              <w:spacing w:line="360" w:lineRule="auto"/>
              <w:ind w:left="0"/>
              <w:rPr>
                <w:color w:val="000000" w:themeColor="text1"/>
              </w:rPr>
            </w:pPr>
            <w:r w:rsidRPr="00070C5E">
              <w:rPr>
                <w:color w:val="000000" w:themeColor="text1"/>
              </w:rPr>
              <w:t>Воинский мемориальный комплекс о.Ягры</w:t>
            </w:r>
          </w:p>
        </w:tc>
        <w:tc>
          <w:tcPr>
            <w:tcW w:w="1985" w:type="dxa"/>
          </w:tcPr>
          <w:p w:rsidR="00877E59" w:rsidRPr="0069496C" w:rsidRDefault="00877E59" w:rsidP="00822D12">
            <w:pPr>
              <w:spacing w:line="360" w:lineRule="auto"/>
              <w:ind w:left="0"/>
              <w:rPr>
                <w:color w:val="000000" w:themeColor="text1"/>
              </w:rPr>
            </w:pPr>
            <w:r w:rsidRPr="0069496C">
              <w:rPr>
                <w:color w:val="000000" w:themeColor="text1"/>
              </w:rPr>
              <w:t>1992 г., арх. Е. Назаров, худ. В. Дементьев</w:t>
            </w:r>
          </w:p>
        </w:tc>
        <w:tc>
          <w:tcPr>
            <w:tcW w:w="1099" w:type="dxa"/>
          </w:tcPr>
          <w:p w:rsidR="00877E59" w:rsidRPr="0069496C" w:rsidRDefault="00877E59" w:rsidP="00845E94">
            <w:pPr>
              <w:spacing w:line="360" w:lineRule="auto"/>
              <w:ind w:left="0"/>
              <w:rPr>
                <w:color w:val="000000" w:themeColor="text1"/>
              </w:rPr>
            </w:pPr>
            <w:r w:rsidRPr="0069496C">
              <w:rPr>
                <w:color w:val="000000" w:themeColor="text1"/>
              </w:rPr>
              <w:t>удовл.</w:t>
            </w:r>
          </w:p>
        </w:tc>
      </w:tr>
      <w:tr w:rsidR="00877E59" w:rsidRPr="0069496C" w:rsidTr="00EA1778">
        <w:tc>
          <w:tcPr>
            <w:tcW w:w="993" w:type="dxa"/>
          </w:tcPr>
          <w:p w:rsidR="00877E59" w:rsidRPr="0069496C" w:rsidRDefault="00877E59" w:rsidP="00822D12">
            <w:pPr>
              <w:spacing w:line="360" w:lineRule="auto"/>
              <w:ind w:left="0"/>
              <w:jc w:val="center"/>
              <w:rPr>
                <w:color w:val="000000" w:themeColor="text1"/>
              </w:rPr>
            </w:pPr>
            <w:r w:rsidRPr="0069496C">
              <w:rPr>
                <w:color w:val="000000" w:themeColor="text1"/>
              </w:rPr>
              <w:t>4.</w:t>
            </w:r>
          </w:p>
        </w:tc>
        <w:tc>
          <w:tcPr>
            <w:tcW w:w="3436" w:type="dxa"/>
          </w:tcPr>
          <w:p w:rsidR="00877E59" w:rsidRPr="0069496C" w:rsidRDefault="00046945" w:rsidP="00822D12">
            <w:pPr>
              <w:spacing w:line="360" w:lineRule="auto"/>
              <w:ind w:left="0"/>
              <w:rPr>
                <w:color w:val="000000" w:themeColor="text1"/>
              </w:rPr>
            </w:pPr>
            <w:r w:rsidRPr="0069496C">
              <w:rPr>
                <w:color w:val="000000" w:themeColor="text1"/>
              </w:rPr>
              <w:t>Памятный знак в честь 13-ой отдельной лыжной бригады (формировалась на о. Ягры в сентябре-декабре 1942 г. и с января 1943 г. в составе 2-ой Ударной армии Волховского фронта приняла участие в прорыве блокады Ленинграда</w:t>
            </w:r>
          </w:p>
        </w:tc>
        <w:tc>
          <w:tcPr>
            <w:tcW w:w="2659" w:type="dxa"/>
          </w:tcPr>
          <w:p w:rsidR="00877E59" w:rsidRPr="0069496C" w:rsidRDefault="00046945" w:rsidP="00822D12">
            <w:pPr>
              <w:spacing w:line="360" w:lineRule="auto"/>
              <w:ind w:left="0"/>
              <w:rPr>
                <w:color w:val="000000" w:themeColor="text1"/>
              </w:rPr>
            </w:pPr>
            <w:r w:rsidRPr="0069496C">
              <w:rPr>
                <w:color w:val="000000" w:themeColor="text1"/>
              </w:rPr>
              <w:t>о. Ягры, сквер на ул. Мира (угол ул. Логинова)</w:t>
            </w:r>
          </w:p>
        </w:tc>
        <w:tc>
          <w:tcPr>
            <w:tcW w:w="1985" w:type="dxa"/>
          </w:tcPr>
          <w:p w:rsidR="00877E59" w:rsidRPr="0069496C" w:rsidRDefault="00046945" w:rsidP="00822D12">
            <w:pPr>
              <w:spacing w:line="360" w:lineRule="auto"/>
              <w:ind w:left="0"/>
              <w:rPr>
                <w:color w:val="000000" w:themeColor="text1"/>
              </w:rPr>
            </w:pPr>
            <w:r w:rsidRPr="0069496C">
              <w:rPr>
                <w:color w:val="000000" w:themeColor="text1"/>
              </w:rPr>
              <w:t>1985 г.</w:t>
            </w:r>
          </w:p>
        </w:tc>
        <w:tc>
          <w:tcPr>
            <w:tcW w:w="1099" w:type="dxa"/>
          </w:tcPr>
          <w:p w:rsidR="00877E59" w:rsidRPr="0069496C" w:rsidRDefault="00877E59" w:rsidP="00845E94">
            <w:pPr>
              <w:spacing w:line="360" w:lineRule="auto"/>
              <w:ind w:left="0"/>
              <w:rPr>
                <w:color w:val="000000" w:themeColor="text1"/>
              </w:rPr>
            </w:pPr>
            <w:r w:rsidRPr="0069496C">
              <w:rPr>
                <w:color w:val="000000" w:themeColor="text1"/>
              </w:rPr>
              <w:t>удовл.</w:t>
            </w:r>
          </w:p>
        </w:tc>
      </w:tr>
      <w:tr w:rsidR="0059390E" w:rsidRPr="0069496C" w:rsidTr="00845E94">
        <w:tc>
          <w:tcPr>
            <w:tcW w:w="10172" w:type="dxa"/>
            <w:gridSpan w:val="5"/>
          </w:tcPr>
          <w:p w:rsidR="0059390E" w:rsidRPr="0069496C" w:rsidRDefault="0059390E" w:rsidP="0059390E">
            <w:pPr>
              <w:spacing w:line="360" w:lineRule="auto"/>
              <w:ind w:left="0"/>
              <w:jc w:val="center"/>
              <w:rPr>
                <w:b/>
                <w:color w:val="000000" w:themeColor="text1"/>
              </w:rPr>
            </w:pPr>
            <w:r w:rsidRPr="0069496C">
              <w:rPr>
                <w:b/>
                <w:color w:val="000000" w:themeColor="text1"/>
              </w:rPr>
              <w:t>Мемориальные памятники (памятные знаки), связанные с событиями в истории г. Северодвинска</w:t>
            </w:r>
          </w:p>
        </w:tc>
      </w:tr>
      <w:tr w:rsidR="00877E59" w:rsidRPr="0069496C" w:rsidTr="00EA1778">
        <w:tc>
          <w:tcPr>
            <w:tcW w:w="993" w:type="dxa"/>
          </w:tcPr>
          <w:p w:rsidR="00877E59" w:rsidRPr="0069496C" w:rsidRDefault="0059390E" w:rsidP="00822D12">
            <w:pPr>
              <w:spacing w:line="360" w:lineRule="auto"/>
              <w:ind w:left="0"/>
              <w:jc w:val="center"/>
              <w:rPr>
                <w:color w:val="000000" w:themeColor="text1"/>
              </w:rPr>
            </w:pPr>
            <w:r w:rsidRPr="0069496C">
              <w:rPr>
                <w:color w:val="000000" w:themeColor="text1"/>
              </w:rPr>
              <w:t>5.</w:t>
            </w:r>
          </w:p>
        </w:tc>
        <w:tc>
          <w:tcPr>
            <w:tcW w:w="3436" w:type="dxa"/>
          </w:tcPr>
          <w:p w:rsidR="00877E59" w:rsidRPr="0069496C" w:rsidRDefault="0059390E" w:rsidP="00822D12">
            <w:pPr>
              <w:spacing w:line="360" w:lineRule="auto"/>
              <w:ind w:left="0"/>
              <w:rPr>
                <w:color w:val="000000" w:themeColor="text1"/>
              </w:rPr>
            </w:pPr>
            <w:r w:rsidRPr="0069496C">
              <w:rPr>
                <w:color w:val="000000" w:themeColor="text1"/>
              </w:rPr>
              <w:t>Памятный знак английскому капитану корабля «Эдуард Бонавентура» Ричарду Ченслеру, ступившему на землю о. Ягры 24 августа 1553 г. (с приходом Р. Ченслера был открыт морской путь в Московию и начались регулярные торговые отношения между Россией и Англией</w:t>
            </w:r>
          </w:p>
        </w:tc>
        <w:tc>
          <w:tcPr>
            <w:tcW w:w="2659" w:type="dxa"/>
          </w:tcPr>
          <w:p w:rsidR="00877E59" w:rsidRPr="0069496C" w:rsidRDefault="00845E94" w:rsidP="00822D12">
            <w:pPr>
              <w:spacing w:line="360" w:lineRule="auto"/>
              <w:ind w:left="0"/>
              <w:rPr>
                <w:color w:val="000000" w:themeColor="text1"/>
              </w:rPr>
            </w:pPr>
            <w:r w:rsidRPr="0069496C">
              <w:rPr>
                <w:color w:val="000000" w:themeColor="text1"/>
              </w:rPr>
              <w:t>о. Яг</w:t>
            </w:r>
            <w:r w:rsidR="0059390E" w:rsidRPr="0069496C">
              <w:rPr>
                <w:color w:val="000000" w:themeColor="text1"/>
              </w:rPr>
              <w:t>ры, сквер на Приморском бульваре</w:t>
            </w:r>
          </w:p>
        </w:tc>
        <w:tc>
          <w:tcPr>
            <w:tcW w:w="1985" w:type="dxa"/>
          </w:tcPr>
          <w:p w:rsidR="00877E59" w:rsidRPr="0069496C" w:rsidRDefault="0059390E" w:rsidP="00822D12">
            <w:pPr>
              <w:spacing w:line="360" w:lineRule="auto"/>
              <w:ind w:left="0"/>
              <w:rPr>
                <w:color w:val="000000" w:themeColor="text1"/>
              </w:rPr>
            </w:pPr>
            <w:r w:rsidRPr="0069496C">
              <w:rPr>
                <w:color w:val="000000" w:themeColor="text1"/>
              </w:rPr>
              <w:t>1998 г.</w:t>
            </w:r>
          </w:p>
        </w:tc>
        <w:tc>
          <w:tcPr>
            <w:tcW w:w="1099" w:type="dxa"/>
          </w:tcPr>
          <w:p w:rsidR="00877E59" w:rsidRPr="0069496C" w:rsidRDefault="0059390E" w:rsidP="00822D12">
            <w:pPr>
              <w:spacing w:line="360" w:lineRule="auto"/>
              <w:ind w:left="0"/>
              <w:rPr>
                <w:color w:val="000000" w:themeColor="text1"/>
              </w:rPr>
            </w:pPr>
            <w:r w:rsidRPr="0069496C">
              <w:rPr>
                <w:color w:val="000000" w:themeColor="text1"/>
              </w:rPr>
              <w:t>удовл.</w:t>
            </w:r>
          </w:p>
        </w:tc>
      </w:tr>
      <w:tr w:rsidR="00877E59" w:rsidRPr="0069496C" w:rsidTr="00EA1778">
        <w:tc>
          <w:tcPr>
            <w:tcW w:w="993" w:type="dxa"/>
          </w:tcPr>
          <w:p w:rsidR="00877E59" w:rsidRPr="0069496C" w:rsidRDefault="0059390E" w:rsidP="0059390E">
            <w:pPr>
              <w:spacing w:line="360" w:lineRule="auto"/>
              <w:ind w:left="0"/>
              <w:jc w:val="center"/>
              <w:rPr>
                <w:color w:val="000000" w:themeColor="text1"/>
              </w:rPr>
            </w:pPr>
            <w:r w:rsidRPr="0069496C">
              <w:rPr>
                <w:color w:val="000000" w:themeColor="text1"/>
              </w:rPr>
              <w:t xml:space="preserve">6. </w:t>
            </w:r>
          </w:p>
        </w:tc>
        <w:tc>
          <w:tcPr>
            <w:tcW w:w="3436" w:type="dxa"/>
          </w:tcPr>
          <w:p w:rsidR="00877E59" w:rsidRPr="0069496C" w:rsidRDefault="0059390E" w:rsidP="00822D12">
            <w:pPr>
              <w:spacing w:line="360" w:lineRule="auto"/>
              <w:ind w:left="0"/>
              <w:rPr>
                <w:color w:val="000000" w:themeColor="text1"/>
              </w:rPr>
            </w:pPr>
            <w:r w:rsidRPr="0069496C">
              <w:rPr>
                <w:color w:val="000000" w:themeColor="text1"/>
              </w:rPr>
              <w:t>Мемориальный комплекс первостроителям города на месте высадки в 1936 г. первой группы строителей будущего г. Северодвинска на берегу Никольского устья р. Северной Двины</w:t>
            </w:r>
          </w:p>
        </w:tc>
        <w:tc>
          <w:tcPr>
            <w:tcW w:w="2659" w:type="dxa"/>
          </w:tcPr>
          <w:p w:rsidR="00877E59" w:rsidRPr="0069496C" w:rsidRDefault="006341D9" w:rsidP="00822D12">
            <w:pPr>
              <w:spacing w:line="360" w:lineRule="auto"/>
              <w:ind w:left="0"/>
              <w:rPr>
                <w:color w:val="000000" w:themeColor="text1"/>
              </w:rPr>
            </w:pPr>
            <w:r w:rsidRPr="0069496C">
              <w:rPr>
                <w:color w:val="000000" w:themeColor="text1"/>
              </w:rPr>
              <w:t>Сквер на Ягринском шоссе, на берегу Никольского устья р. Северной Двины</w:t>
            </w:r>
          </w:p>
        </w:tc>
        <w:tc>
          <w:tcPr>
            <w:tcW w:w="1985" w:type="dxa"/>
          </w:tcPr>
          <w:p w:rsidR="00877E59" w:rsidRPr="0069496C" w:rsidRDefault="0059390E" w:rsidP="00822D12">
            <w:pPr>
              <w:spacing w:line="360" w:lineRule="auto"/>
              <w:ind w:left="0"/>
              <w:rPr>
                <w:color w:val="000000" w:themeColor="text1"/>
              </w:rPr>
            </w:pPr>
            <w:r w:rsidRPr="0069496C">
              <w:rPr>
                <w:color w:val="000000" w:themeColor="text1"/>
              </w:rPr>
              <w:t>1978 г.</w:t>
            </w:r>
          </w:p>
        </w:tc>
        <w:tc>
          <w:tcPr>
            <w:tcW w:w="1099" w:type="dxa"/>
          </w:tcPr>
          <w:p w:rsidR="00877E59" w:rsidRPr="0069496C" w:rsidRDefault="0059390E" w:rsidP="00822D12">
            <w:pPr>
              <w:spacing w:line="360" w:lineRule="auto"/>
              <w:ind w:left="0"/>
              <w:rPr>
                <w:color w:val="000000" w:themeColor="text1"/>
              </w:rPr>
            </w:pPr>
            <w:r w:rsidRPr="0069496C">
              <w:rPr>
                <w:color w:val="000000" w:themeColor="text1"/>
              </w:rPr>
              <w:t>удовл.</w:t>
            </w:r>
          </w:p>
        </w:tc>
      </w:tr>
      <w:tr w:rsidR="00AE33FA" w:rsidRPr="0069496C" w:rsidTr="00EA1778">
        <w:tc>
          <w:tcPr>
            <w:tcW w:w="993" w:type="dxa"/>
          </w:tcPr>
          <w:p w:rsidR="00AE33FA" w:rsidRPr="0069496C" w:rsidRDefault="00AE33FA" w:rsidP="00822D12">
            <w:pPr>
              <w:spacing w:line="360" w:lineRule="auto"/>
              <w:ind w:left="0"/>
              <w:jc w:val="center"/>
              <w:rPr>
                <w:color w:val="000000" w:themeColor="text1"/>
              </w:rPr>
            </w:pPr>
            <w:r w:rsidRPr="0069496C">
              <w:rPr>
                <w:color w:val="000000" w:themeColor="text1"/>
              </w:rPr>
              <w:t>7.</w:t>
            </w:r>
          </w:p>
        </w:tc>
        <w:tc>
          <w:tcPr>
            <w:tcW w:w="3436" w:type="dxa"/>
          </w:tcPr>
          <w:p w:rsidR="00AE33FA" w:rsidRPr="0069496C" w:rsidRDefault="00AE33FA" w:rsidP="008558D9">
            <w:pPr>
              <w:spacing w:line="360" w:lineRule="auto"/>
              <w:ind w:left="0"/>
              <w:rPr>
                <w:color w:val="000000" w:themeColor="text1"/>
              </w:rPr>
            </w:pPr>
            <w:r w:rsidRPr="0069496C">
              <w:rPr>
                <w:color w:val="000000" w:themeColor="text1"/>
              </w:rPr>
              <w:t>Памятный знак на братской могиле промысловиков-зверобоев, трагически погибших при пожаре на ледокольном пароходе «Георгий Седов» в Молотовском порту 26 марта 1946 г.</w:t>
            </w:r>
          </w:p>
        </w:tc>
        <w:tc>
          <w:tcPr>
            <w:tcW w:w="2659" w:type="dxa"/>
          </w:tcPr>
          <w:p w:rsidR="00AE33FA" w:rsidRPr="0069496C" w:rsidRDefault="00070C5E" w:rsidP="008558D9">
            <w:pPr>
              <w:spacing w:line="360" w:lineRule="auto"/>
              <w:ind w:left="0"/>
              <w:rPr>
                <w:color w:val="000000" w:themeColor="text1"/>
              </w:rPr>
            </w:pPr>
            <w:r w:rsidRPr="00070C5E">
              <w:rPr>
                <w:color w:val="000000" w:themeColor="text1"/>
              </w:rPr>
              <w:t>Воинский мемориальный комплекс о.Ягры</w:t>
            </w:r>
          </w:p>
        </w:tc>
        <w:tc>
          <w:tcPr>
            <w:tcW w:w="1985" w:type="dxa"/>
          </w:tcPr>
          <w:p w:rsidR="00AE33FA" w:rsidRPr="0069496C" w:rsidRDefault="00AE33FA" w:rsidP="00822D12">
            <w:pPr>
              <w:spacing w:line="360" w:lineRule="auto"/>
              <w:ind w:left="0"/>
              <w:rPr>
                <w:color w:val="000000" w:themeColor="text1"/>
              </w:rPr>
            </w:pPr>
            <w:r w:rsidRPr="0069496C">
              <w:rPr>
                <w:color w:val="000000" w:themeColor="text1"/>
              </w:rPr>
              <w:t>1975 г., автор Е. П. Назаров</w:t>
            </w:r>
          </w:p>
        </w:tc>
        <w:tc>
          <w:tcPr>
            <w:tcW w:w="1099" w:type="dxa"/>
          </w:tcPr>
          <w:p w:rsidR="00AE33FA" w:rsidRPr="0069496C" w:rsidRDefault="00AE33FA" w:rsidP="00822D12">
            <w:pPr>
              <w:spacing w:line="360" w:lineRule="auto"/>
              <w:ind w:left="0"/>
              <w:rPr>
                <w:color w:val="000000" w:themeColor="text1"/>
              </w:rPr>
            </w:pPr>
            <w:r w:rsidRPr="0069496C">
              <w:rPr>
                <w:color w:val="000000" w:themeColor="text1"/>
              </w:rPr>
              <w:t>удовл.</w:t>
            </w:r>
          </w:p>
        </w:tc>
      </w:tr>
      <w:tr w:rsidR="00877E59" w:rsidRPr="0069496C" w:rsidTr="00EA1778">
        <w:tc>
          <w:tcPr>
            <w:tcW w:w="993" w:type="dxa"/>
          </w:tcPr>
          <w:p w:rsidR="00877E59" w:rsidRPr="0069496C" w:rsidRDefault="009848D5" w:rsidP="00822D12">
            <w:pPr>
              <w:spacing w:line="360" w:lineRule="auto"/>
              <w:ind w:left="0"/>
              <w:jc w:val="center"/>
              <w:rPr>
                <w:color w:val="000000" w:themeColor="text1"/>
              </w:rPr>
            </w:pPr>
            <w:r w:rsidRPr="0069496C">
              <w:rPr>
                <w:color w:val="000000" w:themeColor="text1"/>
              </w:rPr>
              <w:t>8.</w:t>
            </w:r>
          </w:p>
        </w:tc>
        <w:tc>
          <w:tcPr>
            <w:tcW w:w="3436" w:type="dxa"/>
          </w:tcPr>
          <w:p w:rsidR="00877E59" w:rsidRPr="0069496C" w:rsidRDefault="009848D5" w:rsidP="00822D12">
            <w:pPr>
              <w:spacing w:line="360" w:lineRule="auto"/>
              <w:ind w:left="0"/>
              <w:rPr>
                <w:color w:val="000000" w:themeColor="text1"/>
              </w:rPr>
            </w:pPr>
            <w:r w:rsidRPr="0069496C">
              <w:rPr>
                <w:color w:val="000000" w:themeColor="text1"/>
              </w:rPr>
              <w:t>Памятный знак в честь экипажа атомного подводного ракетного крейсера "Курск", трагически погибшем в Баренцевом море 12 августа 2000 г. при выполнении воинского долга</w:t>
            </w:r>
          </w:p>
        </w:tc>
        <w:tc>
          <w:tcPr>
            <w:tcW w:w="2659" w:type="dxa"/>
          </w:tcPr>
          <w:p w:rsidR="00877E59" w:rsidRPr="0069496C" w:rsidRDefault="00070C5E" w:rsidP="00822D12">
            <w:pPr>
              <w:spacing w:line="360" w:lineRule="auto"/>
              <w:ind w:left="0"/>
              <w:rPr>
                <w:color w:val="000000" w:themeColor="text1"/>
              </w:rPr>
            </w:pPr>
            <w:r w:rsidRPr="00070C5E">
              <w:rPr>
                <w:color w:val="000000" w:themeColor="text1"/>
              </w:rPr>
              <w:t>Воинский мемориальный комплекс о.Ягры</w:t>
            </w:r>
          </w:p>
        </w:tc>
        <w:tc>
          <w:tcPr>
            <w:tcW w:w="1985" w:type="dxa"/>
          </w:tcPr>
          <w:p w:rsidR="00877E59" w:rsidRPr="0069496C" w:rsidRDefault="009848D5" w:rsidP="00822D12">
            <w:pPr>
              <w:spacing w:line="360" w:lineRule="auto"/>
              <w:ind w:left="0"/>
              <w:rPr>
                <w:color w:val="000000" w:themeColor="text1"/>
              </w:rPr>
            </w:pPr>
            <w:r w:rsidRPr="0069496C">
              <w:rPr>
                <w:color w:val="000000" w:themeColor="text1"/>
              </w:rPr>
              <w:t>2000 г.</w:t>
            </w:r>
          </w:p>
        </w:tc>
        <w:tc>
          <w:tcPr>
            <w:tcW w:w="1099" w:type="dxa"/>
          </w:tcPr>
          <w:p w:rsidR="00877E59" w:rsidRPr="0069496C" w:rsidRDefault="009848D5" w:rsidP="00822D12">
            <w:pPr>
              <w:spacing w:line="360" w:lineRule="auto"/>
              <w:ind w:left="0"/>
              <w:rPr>
                <w:color w:val="000000" w:themeColor="text1"/>
              </w:rPr>
            </w:pPr>
            <w:r w:rsidRPr="0069496C">
              <w:rPr>
                <w:color w:val="000000" w:themeColor="text1"/>
              </w:rPr>
              <w:t>удовл.</w:t>
            </w:r>
          </w:p>
        </w:tc>
      </w:tr>
      <w:tr w:rsidR="00877E59" w:rsidRPr="0069496C" w:rsidTr="00EA1778">
        <w:tc>
          <w:tcPr>
            <w:tcW w:w="993" w:type="dxa"/>
          </w:tcPr>
          <w:p w:rsidR="00877E59" w:rsidRPr="0069496C" w:rsidRDefault="009848D5" w:rsidP="00822D12">
            <w:pPr>
              <w:spacing w:line="360" w:lineRule="auto"/>
              <w:ind w:left="0"/>
              <w:jc w:val="center"/>
              <w:rPr>
                <w:color w:val="000000" w:themeColor="text1"/>
              </w:rPr>
            </w:pPr>
            <w:r w:rsidRPr="0069496C">
              <w:rPr>
                <w:color w:val="000000" w:themeColor="text1"/>
              </w:rPr>
              <w:t>9.</w:t>
            </w:r>
          </w:p>
        </w:tc>
        <w:tc>
          <w:tcPr>
            <w:tcW w:w="3436" w:type="dxa"/>
          </w:tcPr>
          <w:p w:rsidR="00877E59" w:rsidRPr="0069496C" w:rsidRDefault="009848D5" w:rsidP="00822D12">
            <w:pPr>
              <w:spacing w:line="360" w:lineRule="auto"/>
              <w:ind w:left="0"/>
              <w:rPr>
                <w:color w:val="000000" w:themeColor="text1"/>
              </w:rPr>
            </w:pPr>
            <w:r w:rsidRPr="0069496C">
              <w:rPr>
                <w:color w:val="000000" w:themeColor="text1"/>
              </w:rPr>
              <w:t>Памятный знак в честь милиционеров, погибших при исполнении своих служебных обязанностей</w:t>
            </w:r>
          </w:p>
        </w:tc>
        <w:tc>
          <w:tcPr>
            <w:tcW w:w="2659" w:type="dxa"/>
          </w:tcPr>
          <w:p w:rsidR="00877E59" w:rsidRPr="0069496C" w:rsidRDefault="009848D5" w:rsidP="00822D12">
            <w:pPr>
              <w:spacing w:line="360" w:lineRule="auto"/>
              <w:ind w:left="0"/>
              <w:rPr>
                <w:color w:val="000000" w:themeColor="text1"/>
              </w:rPr>
            </w:pPr>
            <w:r w:rsidRPr="0069496C">
              <w:rPr>
                <w:color w:val="000000" w:themeColor="text1"/>
              </w:rPr>
              <w:t>ул. Индустриальная, 26 (перед зданием ОМВД РФ по г. Северодвинску)</w:t>
            </w:r>
          </w:p>
        </w:tc>
        <w:tc>
          <w:tcPr>
            <w:tcW w:w="1985" w:type="dxa"/>
          </w:tcPr>
          <w:p w:rsidR="00877E59" w:rsidRPr="0069496C" w:rsidRDefault="009848D5" w:rsidP="00822D12">
            <w:pPr>
              <w:spacing w:line="360" w:lineRule="auto"/>
              <w:ind w:left="0"/>
              <w:rPr>
                <w:color w:val="000000" w:themeColor="text1"/>
              </w:rPr>
            </w:pPr>
            <w:r w:rsidRPr="0069496C">
              <w:rPr>
                <w:color w:val="000000" w:themeColor="text1"/>
              </w:rPr>
              <w:t>2001 г.</w:t>
            </w:r>
          </w:p>
        </w:tc>
        <w:tc>
          <w:tcPr>
            <w:tcW w:w="1099" w:type="dxa"/>
          </w:tcPr>
          <w:p w:rsidR="00877E59" w:rsidRPr="0069496C" w:rsidRDefault="009848D5" w:rsidP="00822D12">
            <w:pPr>
              <w:spacing w:line="360" w:lineRule="auto"/>
              <w:ind w:left="0"/>
              <w:rPr>
                <w:color w:val="000000" w:themeColor="text1"/>
              </w:rPr>
            </w:pPr>
            <w:r w:rsidRPr="0069496C">
              <w:rPr>
                <w:color w:val="000000" w:themeColor="text1"/>
              </w:rPr>
              <w:t>удовл.</w:t>
            </w:r>
          </w:p>
        </w:tc>
      </w:tr>
      <w:tr w:rsidR="009848D5" w:rsidRPr="0069496C" w:rsidTr="00A01B05">
        <w:tc>
          <w:tcPr>
            <w:tcW w:w="10172" w:type="dxa"/>
            <w:gridSpan w:val="5"/>
          </w:tcPr>
          <w:p w:rsidR="009848D5" w:rsidRPr="0069496C" w:rsidRDefault="009848D5" w:rsidP="009848D5">
            <w:pPr>
              <w:spacing w:line="360" w:lineRule="auto"/>
              <w:ind w:left="0"/>
              <w:jc w:val="center"/>
              <w:rPr>
                <w:b/>
                <w:color w:val="000000" w:themeColor="text1"/>
              </w:rPr>
            </w:pPr>
            <w:r w:rsidRPr="0069496C">
              <w:rPr>
                <w:b/>
                <w:color w:val="000000" w:themeColor="text1"/>
              </w:rPr>
              <w:t>Памятники монументального искусства в честь выдающихся людей нашей Родины</w:t>
            </w:r>
          </w:p>
        </w:tc>
      </w:tr>
      <w:tr w:rsidR="00877E59" w:rsidRPr="0069496C" w:rsidTr="00EA1778">
        <w:tc>
          <w:tcPr>
            <w:tcW w:w="993" w:type="dxa"/>
          </w:tcPr>
          <w:p w:rsidR="00877E59" w:rsidRPr="0069496C" w:rsidRDefault="009848D5" w:rsidP="00822D12">
            <w:pPr>
              <w:spacing w:line="360" w:lineRule="auto"/>
              <w:ind w:left="0"/>
              <w:jc w:val="center"/>
              <w:rPr>
                <w:color w:val="000000" w:themeColor="text1"/>
              </w:rPr>
            </w:pPr>
            <w:r w:rsidRPr="0069496C">
              <w:rPr>
                <w:color w:val="000000" w:themeColor="text1"/>
              </w:rPr>
              <w:t>10.</w:t>
            </w:r>
          </w:p>
        </w:tc>
        <w:tc>
          <w:tcPr>
            <w:tcW w:w="3436" w:type="dxa"/>
          </w:tcPr>
          <w:p w:rsidR="00877E59" w:rsidRPr="0069496C" w:rsidRDefault="009848D5" w:rsidP="00822D12">
            <w:pPr>
              <w:spacing w:line="360" w:lineRule="auto"/>
              <w:ind w:left="0"/>
              <w:rPr>
                <w:color w:val="000000" w:themeColor="text1"/>
              </w:rPr>
            </w:pPr>
            <w:r w:rsidRPr="0069496C">
              <w:rPr>
                <w:color w:val="000000" w:themeColor="text1"/>
              </w:rPr>
              <w:t>Памятник В. И. Ле</w:t>
            </w:r>
            <w:r w:rsidR="00361213">
              <w:rPr>
                <w:color w:val="000000" w:themeColor="text1"/>
              </w:rPr>
              <w:t xml:space="preserve">нину у здания заводоуправления </w:t>
            </w:r>
            <w:r w:rsidRPr="0069496C">
              <w:rPr>
                <w:color w:val="000000" w:themeColor="text1"/>
              </w:rPr>
              <w:t>АО "ПО "Севмаш"</w:t>
            </w:r>
          </w:p>
        </w:tc>
        <w:tc>
          <w:tcPr>
            <w:tcW w:w="2659" w:type="dxa"/>
          </w:tcPr>
          <w:p w:rsidR="00877E59" w:rsidRPr="0069496C" w:rsidRDefault="009848D5" w:rsidP="00822D12">
            <w:pPr>
              <w:spacing w:line="360" w:lineRule="auto"/>
              <w:ind w:left="0"/>
              <w:rPr>
                <w:color w:val="000000" w:themeColor="text1"/>
              </w:rPr>
            </w:pPr>
            <w:r w:rsidRPr="0069496C">
              <w:rPr>
                <w:color w:val="000000" w:themeColor="text1"/>
              </w:rPr>
              <w:t>Архангельское шоссе, 58</w:t>
            </w:r>
          </w:p>
        </w:tc>
        <w:tc>
          <w:tcPr>
            <w:tcW w:w="1985" w:type="dxa"/>
          </w:tcPr>
          <w:p w:rsidR="00877E59" w:rsidRPr="0069496C" w:rsidRDefault="009848D5" w:rsidP="00822D12">
            <w:pPr>
              <w:spacing w:line="360" w:lineRule="auto"/>
              <w:ind w:left="0"/>
              <w:rPr>
                <w:color w:val="000000" w:themeColor="text1"/>
              </w:rPr>
            </w:pPr>
            <w:r w:rsidRPr="0069496C">
              <w:rPr>
                <w:color w:val="000000" w:themeColor="text1"/>
              </w:rPr>
              <w:t>1960 г., скул. Х. Б. Аскар-Сарыджи, арх. Н. С. Яковлев</w:t>
            </w:r>
          </w:p>
        </w:tc>
        <w:tc>
          <w:tcPr>
            <w:tcW w:w="1099" w:type="dxa"/>
          </w:tcPr>
          <w:p w:rsidR="00877E59" w:rsidRPr="0069496C" w:rsidRDefault="009848D5" w:rsidP="00822D12">
            <w:pPr>
              <w:spacing w:line="360" w:lineRule="auto"/>
              <w:ind w:left="0"/>
              <w:rPr>
                <w:color w:val="000000" w:themeColor="text1"/>
              </w:rPr>
            </w:pPr>
            <w:r w:rsidRPr="0069496C">
              <w:rPr>
                <w:color w:val="000000" w:themeColor="text1"/>
              </w:rPr>
              <w:t>удовл.</w:t>
            </w:r>
          </w:p>
        </w:tc>
      </w:tr>
      <w:tr w:rsidR="00877E59" w:rsidRPr="0069496C" w:rsidTr="00EA1778">
        <w:tc>
          <w:tcPr>
            <w:tcW w:w="993" w:type="dxa"/>
          </w:tcPr>
          <w:p w:rsidR="00877E59" w:rsidRPr="0069496C" w:rsidRDefault="00BA3ED5" w:rsidP="00822D12">
            <w:pPr>
              <w:spacing w:line="360" w:lineRule="auto"/>
              <w:ind w:left="0"/>
              <w:jc w:val="center"/>
              <w:rPr>
                <w:color w:val="000000" w:themeColor="text1"/>
              </w:rPr>
            </w:pPr>
            <w:r w:rsidRPr="0069496C">
              <w:rPr>
                <w:color w:val="000000" w:themeColor="text1"/>
              </w:rPr>
              <w:t>11.</w:t>
            </w:r>
          </w:p>
        </w:tc>
        <w:tc>
          <w:tcPr>
            <w:tcW w:w="3436" w:type="dxa"/>
          </w:tcPr>
          <w:p w:rsidR="00877E59" w:rsidRPr="0069496C" w:rsidRDefault="00BA3ED5" w:rsidP="00822D12">
            <w:pPr>
              <w:spacing w:line="360" w:lineRule="auto"/>
              <w:ind w:left="0"/>
              <w:rPr>
                <w:color w:val="000000" w:themeColor="text1"/>
              </w:rPr>
            </w:pPr>
            <w:r w:rsidRPr="0069496C">
              <w:rPr>
                <w:color w:val="000000" w:themeColor="text1"/>
              </w:rPr>
              <w:t>Памятник В. И. Ленину перед Домом Корабела (бывш. ДК им. Ленинского Комсомола)</w:t>
            </w:r>
          </w:p>
        </w:tc>
        <w:tc>
          <w:tcPr>
            <w:tcW w:w="2659" w:type="dxa"/>
          </w:tcPr>
          <w:p w:rsidR="00877E59" w:rsidRPr="0069496C" w:rsidRDefault="00BA3ED5" w:rsidP="00822D12">
            <w:pPr>
              <w:spacing w:line="360" w:lineRule="auto"/>
              <w:ind w:left="0"/>
              <w:rPr>
                <w:color w:val="000000" w:themeColor="text1"/>
              </w:rPr>
            </w:pPr>
            <w:r w:rsidRPr="0069496C">
              <w:rPr>
                <w:color w:val="000000" w:themeColor="text1"/>
              </w:rPr>
              <w:t>площадь Победы</w:t>
            </w:r>
          </w:p>
        </w:tc>
        <w:tc>
          <w:tcPr>
            <w:tcW w:w="1985" w:type="dxa"/>
          </w:tcPr>
          <w:p w:rsidR="00877E59" w:rsidRPr="0069496C" w:rsidRDefault="00BA3ED5" w:rsidP="00822D12">
            <w:pPr>
              <w:spacing w:line="360" w:lineRule="auto"/>
              <w:ind w:left="0"/>
              <w:rPr>
                <w:color w:val="000000" w:themeColor="text1"/>
              </w:rPr>
            </w:pPr>
            <w:r w:rsidRPr="0069496C">
              <w:rPr>
                <w:color w:val="000000" w:themeColor="text1"/>
              </w:rPr>
              <w:t>1988 г., худ. Н. А. Агаян, арх-ры С. И. Соколов и Н. А. Соклов</w:t>
            </w:r>
          </w:p>
        </w:tc>
        <w:tc>
          <w:tcPr>
            <w:tcW w:w="1099" w:type="dxa"/>
          </w:tcPr>
          <w:p w:rsidR="00877E59" w:rsidRPr="0069496C" w:rsidRDefault="00BA3ED5" w:rsidP="00822D12">
            <w:pPr>
              <w:spacing w:line="360" w:lineRule="auto"/>
              <w:ind w:left="0"/>
              <w:rPr>
                <w:color w:val="000000" w:themeColor="text1"/>
              </w:rPr>
            </w:pPr>
            <w:r w:rsidRPr="0069496C">
              <w:rPr>
                <w:color w:val="000000" w:themeColor="text1"/>
              </w:rPr>
              <w:t>удовл.</w:t>
            </w:r>
          </w:p>
        </w:tc>
      </w:tr>
      <w:tr w:rsidR="00877E59" w:rsidRPr="0069496C" w:rsidTr="00EA1778">
        <w:tc>
          <w:tcPr>
            <w:tcW w:w="993" w:type="dxa"/>
          </w:tcPr>
          <w:p w:rsidR="00877E59" w:rsidRPr="0069496C" w:rsidRDefault="00F0529E" w:rsidP="00822D12">
            <w:pPr>
              <w:spacing w:line="360" w:lineRule="auto"/>
              <w:ind w:left="0"/>
              <w:jc w:val="center"/>
              <w:rPr>
                <w:color w:val="000000" w:themeColor="text1"/>
              </w:rPr>
            </w:pPr>
            <w:r w:rsidRPr="0069496C">
              <w:rPr>
                <w:color w:val="000000" w:themeColor="text1"/>
              </w:rPr>
              <w:t>12.</w:t>
            </w:r>
          </w:p>
        </w:tc>
        <w:tc>
          <w:tcPr>
            <w:tcW w:w="3436" w:type="dxa"/>
          </w:tcPr>
          <w:p w:rsidR="00877E59" w:rsidRPr="0069496C" w:rsidRDefault="00F0529E" w:rsidP="00822D12">
            <w:pPr>
              <w:spacing w:line="360" w:lineRule="auto"/>
              <w:ind w:left="0"/>
              <w:rPr>
                <w:color w:val="000000" w:themeColor="text1"/>
              </w:rPr>
            </w:pPr>
            <w:r w:rsidRPr="0069496C">
              <w:rPr>
                <w:color w:val="000000" w:themeColor="text1"/>
              </w:rPr>
              <w:t>Памятник</w:t>
            </w:r>
            <w:r w:rsidR="00DC451B" w:rsidRPr="0069496C">
              <w:rPr>
                <w:color w:val="000000" w:themeColor="text1"/>
              </w:rPr>
              <w:t xml:space="preserve"> С. М. Кирову (старейший памятник города)</w:t>
            </w:r>
          </w:p>
        </w:tc>
        <w:tc>
          <w:tcPr>
            <w:tcW w:w="2659" w:type="dxa"/>
          </w:tcPr>
          <w:p w:rsidR="00877E59" w:rsidRPr="0069496C" w:rsidRDefault="00DC451B" w:rsidP="00822D12">
            <w:pPr>
              <w:spacing w:line="360" w:lineRule="auto"/>
              <w:ind w:left="0"/>
              <w:rPr>
                <w:color w:val="000000" w:themeColor="text1"/>
              </w:rPr>
            </w:pPr>
            <w:r w:rsidRPr="0069496C">
              <w:rPr>
                <w:color w:val="000000" w:themeColor="text1"/>
              </w:rPr>
              <w:t>ул. Советская, 27</w:t>
            </w:r>
          </w:p>
        </w:tc>
        <w:tc>
          <w:tcPr>
            <w:tcW w:w="1985" w:type="dxa"/>
          </w:tcPr>
          <w:p w:rsidR="00877E59" w:rsidRPr="0069496C" w:rsidRDefault="00DC451B" w:rsidP="00822D12">
            <w:pPr>
              <w:spacing w:line="360" w:lineRule="auto"/>
              <w:ind w:left="0"/>
              <w:rPr>
                <w:color w:val="000000" w:themeColor="text1"/>
              </w:rPr>
            </w:pPr>
            <w:r w:rsidRPr="0069496C">
              <w:rPr>
                <w:color w:val="000000" w:themeColor="text1"/>
              </w:rPr>
              <w:t>1939 г.</w:t>
            </w:r>
          </w:p>
        </w:tc>
        <w:tc>
          <w:tcPr>
            <w:tcW w:w="1099" w:type="dxa"/>
          </w:tcPr>
          <w:p w:rsidR="00877E59" w:rsidRPr="0069496C" w:rsidRDefault="00DC451B" w:rsidP="00822D12">
            <w:pPr>
              <w:spacing w:line="360" w:lineRule="auto"/>
              <w:ind w:left="0"/>
              <w:rPr>
                <w:color w:val="000000" w:themeColor="text1"/>
              </w:rPr>
            </w:pPr>
            <w:r w:rsidRPr="0069496C">
              <w:rPr>
                <w:color w:val="000000" w:themeColor="text1"/>
              </w:rPr>
              <w:t>удовл.</w:t>
            </w:r>
          </w:p>
        </w:tc>
      </w:tr>
      <w:tr w:rsidR="00877E59" w:rsidRPr="0069496C" w:rsidTr="00EA1778">
        <w:tc>
          <w:tcPr>
            <w:tcW w:w="993" w:type="dxa"/>
          </w:tcPr>
          <w:p w:rsidR="00877E59" w:rsidRPr="0069496C" w:rsidRDefault="00DC451B" w:rsidP="00822D12">
            <w:pPr>
              <w:spacing w:line="360" w:lineRule="auto"/>
              <w:ind w:left="0"/>
              <w:jc w:val="center"/>
              <w:rPr>
                <w:color w:val="000000" w:themeColor="text1"/>
              </w:rPr>
            </w:pPr>
            <w:r w:rsidRPr="0069496C">
              <w:rPr>
                <w:color w:val="000000" w:themeColor="text1"/>
              </w:rPr>
              <w:t>13.</w:t>
            </w:r>
          </w:p>
        </w:tc>
        <w:tc>
          <w:tcPr>
            <w:tcW w:w="3436" w:type="dxa"/>
          </w:tcPr>
          <w:p w:rsidR="00877E59" w:rsidRPr="0069496C" w:rsidRDefault="00DC451B" w:rsidP="00822D12">
            <w:pPr>
              <w:spacing w:line="360" w:lineRule="auto"/>
              <w:ind w:left="0"/>
              <w:rPr>
                <w:color w:val="000000" w:themeColor="text1"/>
              </w:rPr>
            </w:pPr>
            <w:r w:rsidRPr="0069496C">
              <w:rPr>
                <w:color w:val="000000" w:themeColor="text1"/>
              </w:rPr>
              <w:t>Памятник (бюст) выдающемуся кораблестроителю, академику, Герою Социалистического Труда А. Н. Крылову (1863-1945 гг.) перед зданием "СевмашВТУЗа" (САФУ)</w:t>
            </w:r>
          </w:p>
        </w:tc>
        <w:tc>
          <w:tcPr>
            <w:tcW w:w="2659" w:type="dxa"/>
          </w:tcPr>
          <w:p w:rsidR="00877E59" w:rsidRPr="0069496C" w:rsidRDefault="00DC451B" w:rsidP="00822D12">
            <w:pPr>
              <w:spacing w:line="360" w:lineRule="auto"/>
              <w:ind w:left="0"/>
              <w:rPr>
                <w:color w:val="000000" w:themeColor="text1"/>
              </w:rPr>
            </w:pPr>
            <w:r w:rsidRPr="0069496C">
              <w:rPr>
                <w:color w:val="000000" w:themeColor="text1"/>
              </w:rPr>
              <w:t>ул. Капитана Воронина, 6</w:t>
            </w:r>
          </w:p>
        </w:tc>
        <w:tc>
          <w:tcPr>
            <w:tcW w:w="1985" w:type="dxa"/>
          </w:tcPr>
          <w:p w:rsidR="00877E59" w:rsidRPr="0069496C" w:rsidRDefault="00DC451B" w:rsidP="00822D12">
            <w:pPr>
              <w:spacing w:line="360" w:lineRule="auto"/>
              <w:ind w:left="0"/>
              <w:rPr>
                <w:color w:val="000000" w:themeColor="text1"/>
              </w:rPr>
            </w:pPr>
            <w:r w:rsidRPr="0069496C">
              <w:rPr>
                <w:color w:val="000000" w:themeColor="text1"/>
              </w:rPr>
              <w:t>1996 г.</w:t>
            </w:r>
          </w:p>
        </w:tc>
        <w:tc>
          <w:tcPr>
            <w:tcW w:w="1099" w:type="dxa"/>
          </w:tcPr>
          <w:p w:rsidR="00877E59" w:rsidRPr="0069496C" w:rsidRDefault="00DC451B" w:rsidP="00822D12">
            <w:pPr>
              <w:spacing w:line="360" w:lineRule="auto"/>
              <w:ind w:left="0"/>
              <w:rPr>
                <w:color w:val="000000" w:themeColor="text1"/>
              </w:rPr>
            </w:pPr>
            <w:r w:rsidRPr="0069496C">
              <w:rPr>
                <w:color w:val="000000" w:themeColor="text1"/>
              </w:rPr>
              <w:t>удовл.</w:t>
            </w:r>
          </w:p>
        </w:tc>
      </w:tr>
      <w:tr w:rsidR="00E36B27" w:rsidRPr="0069496C" w:rsidTr="00EA1778">
        <w:tc>
          <w:tcPr>
            <w:tcW w:w="993" w:type="dxa"/>
          </w:tcPr>
          <w:p w:rsidR="00E36B27" w:rsidRPr="0069496C" w:rsidRDefault="00E36B27" w:rsidP="00822D12">
            <w:pPr>
              <w:spacing w:line="360" w:lineRule="auto"/>
              <w:ind w:left="0"/>
              <w:jc w:val="center"/>
              <w:rPr>
                <w:color w:val="000000" w:themeColor="text1"/>
              </w:rPr>
            </w:pPr>
            <w:r w:rsidRPr="0069496C">
              <w:rPr>
                <w:color w:val="000000" w:themeColor="text1"/>
              </w:rPr>
              <w:t>14.</w:t>
            </w:r>
          </w:p>
        </w:tc>
        <w:tc>
          <w:tcPr>
            <w:tcW w:w="3436" w:type="dxa"/>
          </w:tcPr>
          <w:p w:rsidR="00E36B27" w:rsidRPr="0069496C" w:rsidRDefault="00E36B27" w:rsidP="00822D12">
            <w:pPr>
              <w:spacing w:line="360" w:lineRule="auto"/>
              <w:ind w:left="0"/>
              <w:rPr>
                <w:color w:val="000000" w:themeColor="text1"/>
              </w:rPr>
            </w:pPr>
            <w:r w:rsidRPr="0069496C">
              <w:rPr>
                <w:color w:val="000000" w:themeColor="text1"/>
              </w:rPr>
              <w:t xml:space="preserve">Памятник </w:t>
            </w:r>
            <w:r w:rsidR="006E0D89" w:rsidRPr="0069496C">
              <w:rPr>
                <w:color w:val="000000" w:themeColor="text1"/>
              </w:rPr>
              <w:t xml:space="preserve">(бюст) </w:t>
            </w:r>
            <w:r w:rsidRPr="0069496C">
              <w:rPr>
                <w:color w:val="000000" w:themeColor="text1"/>
              </w:rPr>
              <w:t>Герою Советского Союза А. Г. Торцеву в сквере у клуба в/ч № 31620 (бывш. Дом офицеров флота)</w:t>
            </w:r>
          </w:p>
        </w:tc>
        <w:tc>
          <w:tcPr>
            <w:tcW w:w="2659" w:type="dxa"/>
          </w:tcPr>
          <w:p w:rsidR="00E36B27" w:rsidRPr="0069496C" w:rsidRDefault="00E36B27" w:rsidP="00822D12">
            <w:pPr>
              <w:spacing w:line="360" w:lineRule="auto"/>
              <w:ind w:left="0"/>
              <w:rPr>
                <w:color w:val="000000" w:themeColor="text1"/>
              </w:rPr>
            </w:pPr>
            <w:r w:rsidRPr="0069496C">
              <w:rPr>
                <w:color w:val="000000" w:themeColor="text1"/>
              </w:rPr>
              <w:t>ул. Торцева, 42</w:t>
            </w:r>
          </w:p>
        </w:tc>
        <w:tc>
          <w:tcPr>
            <w:tcW w:w="1985" w:type="dxa"/>
          </w:tcPr>
          <w:p w:rsidR="00E36B27" w:rsidRPr="0069496C" w:rsidRDefault="00E36B27" w:rsidP="00822D12">
            <w:pPr>
              <w:spacing w:line="360" w:lineRule="auto"/>
              <w:ind w:left="0"/>
              <w:rPr>
                <w:color w:val="000000" w:themeColor="text1"/>
              </w:rPr>
            </w:pPr>
            <w:r w:rsidRPr="0069496C">
              <w:rPr>
                <w:color w:val="000000" w:themeColor="text1"/>
              </w:rPr>
              <w:t>1970 г., авторы В. Никифоров, К. Петросян</w:t>
            </w:r>
          </w:p>
        </w:tc>
        <w:tc>
          <w:tcPr>
            <w:tcW w:w="1099" w:type="dxa"/>
          </w:tcPr>
          <w:p w:rsidR="00E36B27" w:rsidRPr="0069496C" w:rsidRDefault="00E36B27" w:rsidP="00A01B05">
            <w:pPr>
              <w:spacing w:line="360" w:lineRule="auto"/>
              <w:ind w:left="0"/>
              <w:rPr>
                <w:color w:val="000000" w:themeColor="text1"/>
              </w:rPr>
            </w:pPr>
            <w:r w:rsidRPr="0069496C">
              <w:rPr>
                <w:color w:val="000000" w:themeColor="text1"/>
              </w:rPr>
              <w:t>удовл.</w:t>
            </w:r>
          </w:p>
        </w:tc>
      </w:tr>
      <w:tr w:rsidR="00E36B27" w:rsidRPr="0069496C" w:rsidTr="00EA1778">
        <w:tc>
          <w:tcPr>
            <w:tcW w:w="993" w:type="dxa"/>
          </w:tcPr>
          <w:p w:rsidR="00E36B27" w:rsidRPr="0069496C" w:rsidRDefault="00E36B27" w:rsidP="00822D12">
            <w:pPr>
              <w:spacing w:line="360" w:lineRule="auto"/>
              <w:ind w:left="0"/>
              <w:jc w:val="center"/>
              <w:rPr>
                <w:color w:val="000000" w:themeColor="text1"/>
              </w:rPr>
            </w:pPr>
            <w:r w:rsidRPr="0069496C">
              <w:rPr>
                <w:color w:val="000000" w:themeColor="text1"/>
              </w:rPr>
              <w:t>15.</w:t>
            </w:r>
          </w:p>
        </w:tc>
        <w:tc>
          <w:tcPr>
            <w:tcW w:w="3436" w:type="dxa"/>
          </w:tcPr>
          <w:p w:rsidR="00E36B27" w:rsidRPr="0069496C" w:rsidRDefault="006E0D89" w:rsidP="006E0D89">
            <w:pPr>
              <w:spacing w:line="360" w:lineRule="auto"/>
              <w:ind w:left="0"/>
              <w:rPr>
                <w:color w:val="000000" w:themeColor="text1"/>
              </w:rPr>
            </w:pPr>
            <w:r w:rsidRPr="0069496C">
              <w:rPr>
                <w:color w:val="000000" w:themeColor="text1"/>
              </w:rPr>
              <w:t>Памятный знак в честь  Героя</w:t>
            </w:r>
            <w:r w:rsidR="00E36B27" w:rsidRPr="0069496C">
              <w:rPr>
                <w:color w:val="000000" w:themeColor="text1"/>
              </w:rPr>
              <w:t xml:space="preserve"> Социа</w:t>
            </w:r>
            <w:r w:rsidRPr="0069496C">
              <w:rPr>
                <w:color w:val="000000" w:themeColor="text1"/>
              </w:rPr>
              <w:t>листического труда Е. П. Егорова</w:t>
            </w:r>
          </w:p>
        </w:tc>
        <w:tc>
          <w:tcPr>
            <w:tcW w:w="2659" w:type="dxa"/>
          </w:tcPr>
          <w:p w:rsidR="00E36B27" w:rsidRPr="0069496C" w:rsidRDefault="00E36B27" w:rsidP="00822D12">
            <w:pPr>
              <w:spacing w:line="360" w:lineRule="auto"/>
              <w:ind w:left="0"/>
              <w:rPr>
                <w:color w:val="000000" w:themeColor="text1"/>
              </w:rPr>
            </w:pPr>
            <w:r w:rsidRPr="0069496C">
              <w:rPr>
                <w:color w:val="000000" w:themeColor="text1"/>
              </w:rPr>
              <w:t>площадь Егорова</w:t>
            </w:r>
          </w:p>
        </w:tc>
        <w:tc>
          <w:tcPr>
            <w:tcW w:w="1985" w:type="dxa"/>
          </w:tcPr>
          <w:p w:rsidR="00E36B27" w:rsidRPr="0069496C" w:rsidRDefault="00E36B27" w:rsidP="00822D12">
            <w:pPr>
              <w:spacing w:line="360" w:lineRule="auto"/>
              <w:ind w:left="0"/>
              <w:rPr>
                <w:color w:val="000000" w:themeColor="text1"/>
              </w:rPr>
            </w:pPr>
            <w:r w:rsidRPr="0069496C">
              <w:rPr>
                <w:color w:val="000000" w:themeColor="text1"/>
              </w:rPr>
              <w:t>2008 г.</w:t>
            </w:r>
          </w:p>
        </w:tc>
        <w:tc>
          <w:tcPr>
            <w:tcW w:w="1099" w:type="dxa"/>
          </w:tcPr>
          <w:p w:rsidR="00E36B27" w:rsidRPr="0069496C" w:rsidRDefault="00E36B27" w:rsidP="00A01B05">
            <w:pPr>
              <w:spacing w:line="360" w:lineRule="auto"/>
              <w:ind w:left="0"/>
              <w:rPr>
                <w:color w:val="000000" w:themeColor="text1"/>
              </w:rPr>
            </w:pPr>
            <w:r w:rsidRPr="0069496C">
              <w:rPr>
                <w:color w:val="000000" w:themeColor="text1"/>
              </w:rPr>
              <w:t>удовл.</w:t>
            </w:r>
          </w:p>
        </w:tc>
      </w:tr>
      <w:tr w:rsidR="00E36B27" w:rsidRPr="0069496C" w:rsidTr="00EA1778">
        <w:tc>
          <w:tcPr>
            <w:tcW w:w="993" w:type="dxa"/>
          </w:tcPr>
          <w:p w:rsidR="00E36B27" w:rsidRPr="0069496C" w:rsidRDefault="00A01B05" w:rsidP="00822D12">
            <w:pPr>
              <w:spacing w:line="360" w:lineRule="auto"/>
              <w:ind w:left="0"/>
              <w:jc w:val="center"/>
              <w:rPr>
                <w:color w:val="000000" w:themeColor="text1"/>
              </w:rPr>
            </w:pPr>
            <w:r w:rsidRPr="0069496C">
              <w:rPr>
                <w:color w:val="000000" w:themeColor="text1"/>
              </w:rPr>
              <w:t>16.</w:t>
            </w:r>
          </w:p>
        </w:tc>
        <w:tc>
          <w:tcPr>
            <w:tcW w:w="3436" w:type="dxa"/>
          </w:tcPr>
          <w:p w:rsidR="00E36B27" w:rsidRPr="0069496C" w:rsidRDefault="00A01B05" w:rsidP="00366DCC">
            <w:pPr>
              <w:spacing w:line="360" w:lineRule="auto"/>
              <w:ind w:left="0"/>
              <w:rPr>
                <w:color w:val="000000" w:themeColor="text1"/>
              </w:rPr>
            </w:pPr>
            <w:r w:rsidRPr="0069496C">
              <w:rPr>
                <w:color w:val="000000" w:themeColor="text1"/>
              </w:rPr>
              <w:t xml:space="preserve">Памятный знак в честь Героя Социалистического труда </w:t>
            </w:r>
            <w:r w:rsidR="00366DCC" w:rsidRPr="0069496C">
              <w:rPr>
                <w:color w:val="000000" w:themeColor="text1"/>
              </w:rPr>
              <w:t>к</w:t>
            </w:r>
            <w:r w:rsidRPr="0069496C">
              <w:rPr>
                <w:color w:val="000000" w:themeColor="text1"/>
              </w:rPr>
              <w:t>ораблестроителя</w:t>
            </w:r>
            <w:r w:rsidR="00366DCC" w:rsidRPr="0069496C">
              <w:rPr>
                <w:color w:val="000000" w:themeColor="text1"/>
              </w:rPr>
              <w:t xml:space="preserve"> А. Ф. Зрячева (возглавлял ОАО "ЦС "Звездочка" с 1972 по 1992 гг.)</w:t>
            </w:r>
          </w:p>
        </w:tc>
        <w:tc>
          <w:tcPr>
            <w:tcW w:w="2659" w:type="dxa"/>
          </w:tcPr>
          <w:p w:rsidR="00E36B27" w:rsidRPr="0069496C" w:rsidRDefault="00366DCC" w:rsidP="00822D12">
            <w:pPr>
              <w:spacing w:line="360" w:lineRule="auto"/>
              <w:ind w:left="0"/>
              <w:rPr>
                <w:color w:val="000000" w:themeColor="text1"/>
              </w:rPr>
            </w:pPr>
            <w:r w:rsidRPr="0069496C">
              <w:rPr>
                <w:color w:val="000000" w:themeColor="text1"/>
              </w:rPr>
              <w:t>о. Ягры, наб. А. Ф. Зрячева</w:t>
            </w:r>
          </w:p>
        </w:tc>
        <w:tc>
          <w:tcPr>
            <w:tcW w:w="1985" w:type="dxa"/>
          </w:tcPr>
          <w:p w:rsidR="00E36B27" w:rsidRPr="0069496C" w:rsidRDefault="00366DCC" w:rsidP="00822D12">
            <w:pPr>
              <w:spacing w:line="360" w:lineRule="auto"/>
              <w:ind w:left="0"/>
              <w:rPr>
                <w:color w:val="000000" w:themeColor="text1"/>
              </w:rPr>
            </w:pPr>
            <w:r w:rsidRPr="0069496C">
              <w:rPr>
                <w:color w:val="000000" w:themeColor="text1"/>
              </w:rPr>
              <w:t>2006 г.</w:t>
            </w:r>
          </w:p>
        </w:tc>
        <w:tc>
          <w:tcPr>
            <w:tcW w:w="1099" w:type="dxa"/>
          </w:tcPr>
          <w:p w:rsidR="00E36B27" w:rsidRPr="0069496C" w:rsidRDefault="00E36B27" w:rsidP="00A01B05">
            <w:pPr>
              <w:spacing w:line="360" w:lineRule="auto"/>
              <w:ind w:left="0"/>
              <w:rPr>
                <w:color w:val="000000" w:themeColor="text1"/>
              </w:rPr>
            </w:pPr>
            <w:r w:rsidRPr="0069496C">
              <w:rPr>
                <w:color w:val="000000" w:themeColor="text1"/>
              </w:rPr>
              <w:t>удовл.</w:t>
            </w:r>
          </w:p>
        </w:tc>
      </w:tr>
      <w:tr w:rsidR="00E36B27" w:rsidRPr="0069496C" w:rsidTr="00EA1778">
        <w:tc>
          <w:tcPr>
            <w:tcW w:w="993" w:type="dxa"/>
          </w:tcPr>
          <w:p w:rsidR="00E36B27" w:rsidRPr="0069496C" w:rsidRDefault="00A01B05" w:rsidP="00822D12">
            <w:pPr>
              <w:spacing w:line="360" w:lineRule="auto"/>
              <w:ind w:left="0"/>
              <w:jc w:val="center"/>
              <w:rPr>
                <w:color w:val="000000" w:themeColor="text1"/>
              </w:rPr>
            </w:pPr>
            <w:r w:rsidRPr="0069496C">
              <w:rPr>
                <w:color w:val="000000" w:themeColor="text1"/>
              </w:rPr>
              <w:t>17.</w:t>
            </w:r>
          </w:p>
        </w:tc>
        <w:tc>
          <w:tcPr>
            <w:tcW w:w="3436" w:type="dxa"/>
          </w:tcPr>
          <w:p w:rsidR="00E36B27" w:rsidRPr="0069496C" w:rsidRDefault="00366DCC" w:rsidP="00822D12">
            <w:pPr>
              <w:spacing w:line="360" w:lineRule="auto"/>
              <w:ind w:left="0"/>
              <w:rPr>
                <w:color w:val="000000" w:themeColor="text1"/>
              </w:rPr>
            </w:pPr>
            <w:r w:rsidRPr="0069496C">
              <w:rPr>
                <w:color w:val="000000" w:themeColor="text1"/>
              </w:rPr>
              <w:t>Памятный знак в честь Героя Социалистического труда кораблестроителя Г. Л. Просякина (возглавлял ОАО "ЦС "Звездочка" с 1956 по 1972 гг.)</w:t>
            </w:r>
          </w:p>
        </w:tc>
        <w:tc>
          <w:tcPr>
            <w:tcW w:w="2659" w:type="dxa"/>
          </w:tcPr>
          <w:p w:rsidR="00E36B27" w:rsidRPr="0069496C" w:rsidRDefault="006E0D89" w:rsidP="00822D12">
            <w:pPr>
              <w:spacing w:line="360" w:lineRule="auto"/>
              <w:ind w:left="0"/>
              <w:rPr>
                <w:color w:val="000000" w:themeColor="text1"/>
              </w:rPr>
            </w:pPr>
            <w:r w:rsidRPr="0069496C">
              <w:rPr>
                <w:color w:val="000000" w:themeColor="text1"/>
              </w:rPr>
              <w:t>о. Ягры, ул. М</w:t>
            </w:r>
            <w:r w:rsidR="00366DCC" w:rsidRPr="0069496C">
              <w:rPr>
                <w:color w:val="000000" w:themeColor="text1"/>
              </w:rPr>
              <w:t>ира, 11</w:t>
            </w:r>
          </w:p>
        </w:tc>
        <w:tc>
          <w:tcPr>
            <w:tcW w:w="1985" w:type="dxa"/>
          </w:tcPr>
          <w:p w:rsidR="00E36B27" w:rsidRPr="0069496C" w:rsidRDefault="00E36B27" w:rsidP="00822D12">
            <w:pPr>
              <w:spacing w:line="360" w:lineRule="auto"/>
              <w:ind w:left="0"/>
              <w:rPr>
                <w:color w:val="000000" w:themeColor="text1"/>
              </w:rPr>
            </w:pPr>
          </w:p>
        </w:tc>
        <w:tc>
          <w:tcPr>
            <w:tcW w:w="1099" w:type="dxa"/>
          </w:tcPr>
          <w:p w:rsidR="00E36B27" w:rsidRPr="0069496C" w:rsidRDefault="00E36B27" w:rsidP="00A01B05">
            <w:pPr>
              <w:spacing w:line="360" w:lineRule="auto"/>
              <w:ind w:left="0"/>
              <w:rPr>
                <w:color w:val="000000" w:themeColor="text1"/>
              </w:rPr>
            </w:pPr>
            <w:r w:rsidRPr="0069496C">
              <w:rPr>
                <w:color w:val="000000" w:themeColor="text1"/>
              </w:rPr>
              <w:t>удовл.</w:t>
            </w:r>
          </w:p>
        </w:tc>
      </w:tr>
      <w:tr w:rsidR="00753FDB" w:rsidRPr="0069496C" w:rsidTr="008647E3">
        <w:tc>
          <w:tcPr>
            <w:tcW w:w="10172" w:type="dxa"/>
            <w:gridSpan w:val="5"/>
          </w:tcPr>
          <w:p w:rsidR="00753FDB" w:rsidRPr="0069496C" w:rsidRDefault="00753FDB" w:rsidP="00753FDB">
            <w:pPr>
              <w:spacing w:line="360" w:lineRule="auto"/>
              <w:ind w:left="0"/>
              <w:jc w:val="center"/>
              <w:rPr>
                <w:b/>
                <w:color w:val="000000" w:themeColor="text1"/>
              </w:rPr>
            </w:pPr>
            <w:r w:rsidRPr="0069496C">
              <w:rPr>
                <w:b/>
                <w:color w:val="000000" w:themeColor="text1"/>
              </w:rPr>
              <w:t>Скульптурно-монументальный композиции (памятные места)</w:t>
            </w:r>
          </w:p>
        </w:tc>
      </w:tr>
      <w:tr w:rsidR="00E36B27" w:rsidRPr="0069496C" w:rsidTr="00EA1778">
        <w:tc>
          <w:tcPr>
            <w:tcW w:w="993" w:type="dxa"/>
          </w:tcPr>
          <w:p w:rsidR="00E36B27" w:rsidRPr="0069496C" w:rsidRDefault="00753FDB" w:rsidP="00822D12">
            <w:pPr>
              <w:spacing w:line="360" w:lineRule="auto"/>
              <w:ind w:left="0"/>
              <w:jc w:val="center"/>
              <w:rPr>
                <w:color w:val="000000" w:themeColor="text1"/>
              </w:rPr>
            </w:pPr>
            <w:r w:rsidRPr="0069496C">
              <w:rPr>
                <w:color w:val="000000" w:themeColor="text1"/>
              </w:rPr>
              <w:t>18.</w:t>
            </w:r>
          </w:p>
        </w:tc>
        <w:tc>
          <w:tcPr>
            <w:tcW w:w="3436" w:type="dxa"/>
          </w:tcPr>
          <w:p w:rsidR="00E36B27" w:rsidRPr="0069496C" w:rsidRDefault="00753FDB" w:rsidP="00822D12">
            <w:pPr>
              <w:spacing w:line="360" w:lineRule="auto"/>
              <w:ind w:left="0"/>
              <w:rPr>
                <w:color w:val="000000" w:themeColor="text1"/>
              </w:rPr>
            </w:pPr>
            <w:r w:rsidRPr="0069496C">
              <w:rPr>
                <w:color w:val="000000" w:themeColor="text1"/>
              </w:rPr>
              <w:t>Скульптурно-монументальная композиция "Мир и Труд", установлена в честь 50-летия г. Северодвинска</w:t>
            </w:r>
          </w:p>
        </w:tc>
        <w:tc>
          <w:tcPr>
            <w:tcW w:w="2659" w:type="dxa"/>
          </w:tcPr>
          <w:p w:rsidR="00E36B27" w:rsidRPr="0069496C" w:rsidRDefault="00753FDB" w:rsidP="0061397D">
            <w:pPr>
              <w:spacing w:line="360" w:lineRule="auto"/>
              <w:ind w:left="0"/>
              <w:rPr>
                <w:color w:val="000000" w:themeColor="text1"/>
              </w:rPr>
            </w:pPr>
            <w:r w:rsidRPr="0069496C">
              <w:rPr>
                <w:color w:val="000000" w:themeColor="text1"/>
              </w:rPr>
              <w:t xml:space="preserve">площадь Д. Г. Пашаева </w:t>
            </w:r>
          </w:p>
        </w:tc>
        <w:tc>
          <w:tcPr>
            <w:tcW w:w="1985" w:type="dxa"/>
          </w:tcPr>
          <w:p w:rsidR="00E36B27" w:rsidRPr="0069496C" w:rsidRDefault="00753FDB" w:rsidP="00822D12">
            <w:pPr>
              <w:spacing w:line="360" w:lineRule="auto"/>
              <w:ind w:left="0"/>
              <w:rPr>
                <w:color w:val="000000" w:themeColor="text1"/>
              </w:rPr>
            </w:pPr>
            <w:r w:rsidRPr="0069496C">
              <w:rPr>
                <w:color w:val="000000" w:themeColor="text1"/>
              </w:rPr>
              <w:t>1988 г., худ. А. Г. Дема, арх. В. И. Онежко, скул. А. Арефьев</w:t>
            </w:r>
          </w:p>
        </w:tc>
        <w:tc>
          <w:tcPr>
            <w:tcW w:w="1099" w:type="dxa"/>
          </w:tcPr>
          <w:p w:rsidR="00E36B27" w:rsidRPr="0069496C" w:rsidRDefault="00E36B27" w:rsidP="00A01B05">
            <w:pPr>
              <w:spacing w:line="360" w:lineRule="auto"/>
              <w:ind w:left="0"/>
              <w:rPr>
                <w:color w:val="000000" w:themeColor="text1"/>
              </w:rPr>
            </w:pPr>
            <w:r w:rsidRPr="0069496C">
              <w:rPr>
                <w:color w:val="000000" w:themeColor="text1"/>
              </w:rPr>
              <w:t>удовл.</w:t>
            </w:r>
          </w:p>
        </w:tc>
      </w:tr>
      <w:tr w:rsidR="00E36B27" w:rsidRPr="0069496C" w:rsidTr="00EA1778">
        <w:tc>
          <w:tcPr>
            <w:tcW w:w="993" w:type="dxa"/>
          </w:tcPr>
          <w:p w:rsidR="00E36B27" w:rsidRPr="0069496C" w:rsidRDefault="00753FDB" w:rsidP="00822D12">
            <w:pPr>
              <w:spacing w:line="360" w:lineRule="auto"/>
              <w:ind w:left="0"/>
              <w:jc w:val="center"/>
              <w:rPr>
                <w:color w:val="000000" w:themeColor="text1"/>
              </w:rPr>
            </w:pPr>
            <w:r w:rsidRPr="0069496C">
              <w:rPr>
                <w:color w:val="000000" w:themeColor="text1"/>
              </w:rPr>
              <w:t>19.</w:t>
            </w:r>
          </w:p>
        </w:tc>
        <w:tc>
          <w:tcPr>
            <w:tcW w:w="3436" w:type="dxa"/>
          </w:tcPr>
          <w:p w:rsidR="00E36B27" w:rsidRPr="0069496C" w:rsidRDefault="00B56973" w:rsidP="00822D12">
            <w:pPr>
              <w:spacing w:line="360" w:lineRule="auto"/>
              <w:ind w:left="0"/>
              <w:rPr>
                <w:color w:val="000000" w:themeColor="text1"/>
              </w:rPr>
            </w:pPr>
            <w:r w:rsidRPr="0069496C">
              <w:rPr>
                <w:color w:val="000000" w:themeColor="text1"/>
              </w:rPr>
              <w:t>Въездной знак (стела) в г. Северодвинске на Архангельском шоссе</w:t>
            </w:r>
          </w:p>
        </w:tc>
        <w:tc>
          <w:tcPr>
            <w:tcW w:w="2659" w:type="dxa"/>
          </w:tcPr>
          <w:p w:rsidR="00E36B27" w:rsidRPr="0069496C" w:rsidRDefault="00B56973" w:rsidP="00822D12">
            <w:pPr>
              <w:spacing w:line="360" w:lineRule="auto"/>
              <w:ind w:left="0"/>
              <w:rPr>
                <w:color w:val="000000" w:themeColor="text1"/>
              </w:rPr>
            </w:pPr>
            <w:r w:rsidRPr="0069496C">
              <w:rPr>
                <w:color w:val="000000" w:themeColor="text1"/>
              </w:rPr>
              <w:t>3-ий км автодороги "Северодвинск - Архангельск"</w:t>
            </w:r>
            <w:r w:rsidR="0071625F" w:rsidRPr="0069496C">
              <w:rPr>
                <w:color w:val="000000" w:themeColor="text1"/>
              </w:rPr>
              <w:t xml:space="preserve"> на пере</w:t>
            </w:r>
            <w:r w:rsidR="00727E98" w:rsidRPr="0069496C">
              <w:rPr>
                <w:color w:val="000000" w:themeColor="text1"/>
              </w:rPr>
              <w:t>сечении проезда Машиностроителей и ул. Логинова</w:t>
            </w:r>
          </w:p>
        </w:tc>
        <w:tc>
          <w:tcPr>
            <w:tcW w:w="1985" w:type="dxa"/>
          </w:tcPr>
          <w:p w:rsidR="00E36B27" w:rsidRPr="0069496C" w:rsidRDefault="00B56973" w:rsidP="00822D12">
            <w:pPr>
              <w:spacing w:line="360" w:lineRule="auto"/>
              <w:ind w:left="0"/>
              <w:rPr>
                <w:color w:val="000000" w:themeColor="text1"/>
              </w:rPr>
            </w:pPr>
            <w:r w:rsidRPr="0069496C">
              <w:rPr>
                <w:color w:val="000000" w:themeColor="text1"/>
              </w:rPr>
              <w:t>1984 г.</w:t>
            </w:r>
          </w:p>
        </w:tc>
        <w:tc>
          <w:tcPr>
            <w:tcW w:w="1099" w:type="dxa"/>
          </w:tcPr>
          <w:p w:rsidR="00E36B27" w:rsidRPr="0069496C" w:rsidRDefault="00E36B27" w:rsidP="00A01B05">
            <w:pPr>
              <w:spacing w:line="360" w:lineRule="auto"/>
              <w:ind w:left="0"/>
              <w:rPr>
                <w:color w:val="000000" w:themeColor="text1"/>
              </w:rPr>
            </w:pPr>
            <w:r w:rsidRPr="0069496C">
              <w:rPr>
                <w:color w:val="000000" w:themeColor="text1"/>
              </w:rPr>
              <w:t>удовл.</w:t>
            </w:r>
          </w:p>
        </w:tc>
      </w:tr>
    </w:tbl>
    <w:p w:rsidR="00BE497F" w:rsidRPr="00BE497F" w:rsidRDefault="00BE497F" w:rsidP="00BE497F">
      <w:pPr>
        <w:spacing w:line="360" w:lineRule="auto"/>
        <w:ind w:left="0" w:firstLine="567"/>
        <w:jc w:val="both"/>
        <w:rPr>
          <w:color w:val="000000" w:themeColor="text1"/>
          <w:u w:val="single"/>
        </w:rPr>
      </w:pPr>
      <w:r w:rsidRPr="00BE497F">
        <w:rPr>
          <w:color w:val="000000" w:themeColor="text1"/>
          <w:u w:val="single"/>
        </w:rPr>
        <w:t>Примечание:</w:t>
      </w:r>
    </w:p>
    <w:p w:rsidR="00BE497F" w:rsidRPr="00BE497F" w:rsidRDefault="00BE497F" w:rsidP="00BE497F">
      <w:pPr>
        <w:spacing w:line="360" w:lineRule="auto"/>
        <w:ind w:left="0" w:firstLine="567"/>
        <w:jc w:val="both"/>
        <w:rPr>
          <w:color w:val="000000" w:themeColor="text1"/>
        </w:rPr>
      </w:pPr>
      <w:r w:rsidRPr="00BE497F">
        <w:rPr>
          <w:color w:val="000000" w:themeColor="text1"/>
        </w:rPr>
        <w:t>Площадь территории воинского мемориального кладбища на о.Ягры, где расположены многочисленные выявленные ОКН (№№2, 3, 7, 8) составляет около 0,85 га.</w:t>
      </w:r>
    </w:p>
    <w:p w:rsidR="00822D12" w:rsidRPr="0069496C" w:rsidRDefault="00822D12" w:rsidP="00727E98">
      <w:pPr>
        <w:spacing w:line="360" w:lineRule="auto"/>
        <w:ind w:left="0" w:firstLine="567"/>
        <w:jc w:val="both"/>
        <w:rPr>
          <w:color w:val="000000" w:themeColor="text1"/>
        </w:rPr>
      </w:pPr>
    </w:p>
    <w:p w:rsidR="00727E98" w:rsidRPr="0069496C" w:rsidRDefault="00727E98" w:rsidP="00727E98">
      <w:pPr>
        <w:spacing w:line="360" w:lineRule="auto"/>
        <w:ind w:left="0" w:firstLine="567"/>
        <w:jc w:val="both"/>
        <w:rPr>
          <w:color w:val="000000" w:themeColor="text1"/>
        </w:rPr>
      </w:pPr>
      <w:r w:rsidRPr="0069496C">
        <w:rPr>
          <w:color w:val="000000" w:themeColor="text1"/>
        </w:rPr>
        <w:t>В соответствии с действующими правовыми нормами</w:t>
      </w:r>
      <w:r w:rsidR="0045337F" w:rsidRPr="0069496C">
        <w:rPr>
          <w:color w:val="000000" w:themeColor="text1"/>
        </w:rPr>
        <w:t>, к памятникам относят только те историко-культурные объекты, ансамбли или комплексы, которые поставлены на учет или выявлены, согласно соответствующей процедуре, которая лежит в основе всей системы охраны ОК</w:t>
      </w:r>
      <w:r w:rsidR="00923CDF">
        <w:rPr>
          <w:color w:val="000000" w:themeColor="text1"/>
        </w:rPr>
        <w:t>Н</w:t>
      </w:r>
      <w:r w:rsidR="0045337F" w:rsidRPr="0069496C">
        <w:rPr>
          <w:color w:val="000000" w:themeColor="text1"/>
        </w:rPr>
        <w:t xml:space="preserve">, включенных в государственные </w:t>
      </w:r>
      <w:r w:rsidR="0045337F" w:rsidRPr="0069496C">
        <w:rPr>
          <w:b/>
          <w:color w:val="000000" w:themeColor="text1"/>
        </w:rPr>
        <w:t>Списки</w:t>
      </w:r>
      <w:r w:rsidR="0045337F" w:rsidRPr="0069496C">
        <w:rPr>
          <w:color w:val="000000" w:themeColor="text1"/>
        </w:rPr>
        <w:t xml:space="preserve"> памятников культуры федерального или регионального значения и вновь выявленные памятники.</w:t>
      </w:r>
    </w:p>
    <w:p w:rsidR="0045337F" w:rsidRPr="0069496C" w:rsidRDefault="0045337F" w:rsidP="00727E98">
      <w:pPr>
        <w:spacing w:line="360" w:lineRule="auto"/>
        <w:ind w:left="0" w:firstLine="567"/>
        <w:jc w:val="both"/>
        <w:rPr>
          <w:color w:val="000000" w:themeColor="text1"/>
        </w:rPr>
      </w:pPr>
      <w:r w:rsidRPr="0069496C">
        <w:rPr>
          <w:color w:val="000000" w:themeColor="text1"/>
        </w:rPr>
        <w:t xml:space="preserve">Для объектов, включенных в </w:t>
      </w:r>
      <w:r w:rsidRPr="0069496C">
        <w:rPr>
          <w:b/>
          <w:color w:val="000000" w:themeColor="text1"/>
        </w:rPr>
        <w:t>Списки</w:t>
      </w:r>
      <w:r w:rsidRPr="0069496C">
        <w:rPr>
          <w:color w:val="000000" w:themeColor="text1"/>
        </w:rPr>
        <w:t xml:space="preserve"> предусматривается составление:</w:t>
      </w:r>
    </w:p>
    <w:p w:rsidR="0045337F" w:rsidRPr="0069496C" w:rsidRDefault="0045337F" w:rsidP="00346E92">
      <w:pPr>
        <w:pStyle w:val="ad"/>
        <w:numPr>
          <w:ilvl w:val="0"/>
          <w:numId w:val="42"/>
        </w:numPr>
        <w:spacing w:line="360" w:lineRule="auto"/>
        <w:jc w:val="both"/>
        <w:rPr>
          <w:color w:val="000000" w:themeColor="text1"/>
        </w:rPr>
      </w:pPr>
      <w:r w:rsidRPr="0069496C">
        <w:rPr>
          <w:color w:val="000000" w:themeColor="text1"/>
        </w:rPr>
        <w:t>паспорта, где фиксируется имущественный состав памятника, его основные технические данные, предметная ценность и режим содержания;</w:t>
      </w:r>
    </w:p>
    <w:p w:rsidR="0045337F" w:rsidRPr="0069496C" w:rsidRDefault="0045337F" w:rsidP="00346E92">
      <w:pPr>
        <w:pStyle w:val="ad"/>
        <w:numPr>
          <w:ilvl w:val="0"/>
          <w:numId w:val="42"/>
        </w:numPr>
        <w:spacing w:line="360" w:lineRule="auto"/>
        <w:jc w:val="both"/>
        <w:rPr>
          <w:color w:val="000000" w:themeColor="text1"/>
        </w:rPr>
      </w:pPr>
      <w:r w:rsidRPr="0069496C">
        <w:rPr>
          <w:color w:val="000000" w:themeColor="text1"/>
        </w:rPr>
        <w:t>проекта зон охраны (в составе охранной зоны, зоны регулирования застройки и зоны охраняемого природного ландшафта);</w:t>
      </w:r>
    </w:p>
    <w:p w:rsidR="0045337F" w:rsidRPr="0069496C" w:rsidRDefault="00594024" w:rsidP="00346E92">
      <w:pPr>
        <w:pStyle w:val="ad"/>
        <w:numPr>
          <w:ilvl w:val="0"/>
          <w:numId w:val="42"/>
        </w:numPr>
        <w:spacing w:line="360" w:lineRule="auto"/>
        <w:jc w:val="both"/>
        <w:rPr>
          <w:color w:val="000000" w:themeColor="text1"/>
        </w:rPr>
      </w:pPr>
      <w:r w:rsidRPr="0069496C">
        <w:rPr>
          <w:color w:val="000000" w:themeColor="text1"/>
        </w:rPr>
        <w:t>охранных обязательств пользователей памятников.</w:t>
      </w:r>
    </w:p>
    <w:p w:rsidR="00727E98" w:rsidRPr="0069496C" w:rsidRDefault="008647E3" w:rsidP="00727E98">
      <w:pPr>
        <w:spacing w:line="360" w:lineRule="auto"/>
        <w:ind w:left="0" w:firstLine="567"/>
        <w:jc w:val="both"/>
        <w:rPr>
          <w:color w:val="000000" w:themeColor="text1"/>
        </w:rPr>
      </w:pPr>
      <w:r w:rsidRPr="0069496C">
        <w:rPr>
          <w:color w:val="000000" w:themeColor="text1"/>
        </w:rPr>
        <w:t>Зоны охраны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целесообразности использования. Зоны охраны включают несколько территорий, для каждой из которых должны быть утверждены режимы градостроительной деятельности. Эти действия должны обеспечивать режим сохранения памятника и регламентацию хозяйственной деятельности на сопредельных с ним участках.</w:t>
      </w:r>
    </w:p>
    <w:p w:rsidR="008524B3" w:rsidRPr="008524B3" w:rsidRDefault="008524B3" w:rsidP="008524B3">
      <w:pPr>
        <w:spacing w:line="360" w:lineRule="auto"/>
        <w:ind w:left="0" w:firstLine="567"/>
        <w:jc w:val="both"/>
        <w:rPr>
          <w:color w:val="000000" w:themeColor="text1"/>
        </w:rPr>
      </w:pPr>
      <w:r w:rsidRPr="008524B3">
        <w:rPr>
          <w:color w:val="000000" w:themeColor="text1"/>
        </w:rPr>
        <w:t>В настоящее время в г. Северодвинске определена в соответствии с Постановлением Правительства Архангельской области от 06.08.2010 г. №22 «Об установлении границы территории памятника как объекта градостроительной деятельности особого регулирования» только граница ОКН федерального значения «Монастырь Николо-Корельский» на площади 7000 кв.м. (находится внутри производственной территории АО «ПО «Севмаш», Архангельское шоссе, 58).</w:t>
      </w:r>
    </w:p>
    <w:p w:rsidR="008524B3" w:rsidRPr="008524B3" w:rsidRDefault="008524B3" w:rsidP="008524B3">
      <w:pPr>
        <w:spacing w:line="360" w:lineRule="auto"/>
        <w:ind w:left="0" w:firstLine="567"/>
        <w:jc w:val="both"/>
        <w:rPr>
          <w:color w:val="000000" w:themeColor="text1"/>
        </w:rPr>
      </w:pPr>
      <w:r w:rsidRPr="008524B3">
        <w:rPr>
          <w:color w:val="000000" w:themeColor="text1"/>
        </w:rPr>
        <w:t>Границы земельных участков других ОКН не определены и зоны охраны для них не разработаны.</w:t>
      </w:r>
    </w:p>
    <w:p w:rsidR="008647E3" w:rsidRPr="0069496C" w:rsidRDefault="008524B3" w:rsidP="008524B3">
      <w:pPr>
        <w:spacing w:line="360" w:lineRule="auto"/>
        <w:ind w:left="0" w:firstLine="567"/>
        <w:jc w:val="both"/>
        <w:rPr>
          <w:color w:val="000000" w:themeColor="text1"/>
        </w:rPr>
      </w:pPr>
      <w:r w:rsidRPr="008524B3">
        <w:rPr>
          <w:color w:val="000000" w:themeColor="text1"/>
        </w:rPr>
        <w:t>Прежде всего, границы земельных участков должны быть определены для таких комплексных ОКН как:</w:t>
      </w:r>
    </w:p>
    <w:p w:rsidR="00677248" w:rsidRPr="0069496C" w:rsidRDefault="005F4A07" w:rsidP="00070C5E">
      <w:pPr>
        <w:pStyle w:val="ad"/>
        <w:numPr>
          <w:ilvl w:val="0"/>
          <w:numId w:val="43"/>
        </w:numPr>
        <w:spacing w:line="360" w:lineRule="auto"/>
        <w:jc w:val="both"/>
        <w:rPr>
          <w:color w:val="000000" w:themeColor="text1"/>
        </w:rPr>
      </w:pPr>
      <w:r>
        <w:rPr>
          <w:color w:val="000000" w:themeColor="text1"/>
        </w:rPr>
        <w:t>В</w:t>
      </w:r>
      <w:r w:rsidR="00070C5E" w:rsidRPr="00070C5E">
        <w:rPr>
          <w:color w:val="000000" w:themeColor="text1"/>
        </w:rPr>
        <w:t xml:space="preserve">оинский мемориальный комплекс о.Ягры </w:t>
      </w:r>
      <w:r w:rsidR="00677248" w:rsidRPr="0069496C">
        <w:rPr>
          <w:color w:val="000000" w:themeColor="text1"/>
        </w:rPr>
        <w:t>с многочисленными мемориальными памятниками, связанными с событиями Великой Отечественной войны (1941-1945 гг.) или с событиями в истории г. Северо</w:t>
      </w:r>
      <w:r w:rsidR="0089595B" w:rsidRPr="0069496C">
        <w:rPr>
          <w:color w:val="000000" w:themeColor="text1"/>
        </w:rPr>
        <w:t>двинска, со статусом выявленных</w:t>
      </w:r>
      <w:r w:rsidR="00677248" w:rsidRPr="0069496C">
        <w:rPr>
          <w:color w:val="000000" w:themeColor="text1"/>
        </w:rPr>
        <w:t xml:space="preserve"> ОКН; площадь территории около 0,85 га.</w:t>
      </w:r>
    </w:p>
    <w:p w:rsidR="00677248" w:rsidRPr="0069496C" w:rsidRDefault="00677248" w:rsidP="00727E98">
      <w:pPr>
        <w:spacing w:line="360" w:lineRule="auto"/>
        <w:ind w:left="0" w:firstLine="567"/>
        <w:jc w:val="both"/>
        <w:rPr>
          <w:color w:val="000000" w:themeColor="text1"/>
        </w:rPr>
      </w:pPr>
      <w:r w:rsidRPr="0069496C">
        <w:rPr>
          <w:color w:val="000000" w:themeColor="text1"/>
        </w:rPr>
        <w:t xml:space="preserve">Остальные ОКН на территории города, включая </w:t>
      </w:r>
      <w:r w:rsidR="00923CDF">
        <w:rPr>
          <w:color w:val="000000" w:themeColor="text1"/>
        </w:rPr>
        <w:t>рекомендуемые к постановке под государственную охрану как планируемые объекты культурного наследия</w:t>
      </w:r>
      <w:r w:rsidRPr="0069496C">
        <w:rPr>
          <w:color w:val="000000" w:themeColor="text1"/>
        </w:rPr>
        <w:t>носят, как правило, "точечный" характер (скульптуры и бюсты на постаментах, скульптурно-монументальные композиции, памятные знаки и т. д.), для которых границы земельных участков могут не определяться.</w:t>
      </w:r>
    </w:p>
    <w:p w:rsidR="00123342" w:rsidRPr="0069496C" w:rsidRDefault="00123342" w:rsidP="00727E98">
      <w:pPr>
        <w:spacing w:line="360" w:lineRule="auto"/>
        <w:ind w:left="0" w:firstLine="567"/>
        <w:jc w:val="both"/>
        <w:rPr>
          <w:color w:val="000000" w:themeColor="text1"/>
        </w:rPr>
      </w:pPr>
      <w:r w:rsidRPr="0069496C">
        <w:rPr>
          <w:color w:val="000000" w:themeColor="text1"/>
        </w:rPr>
        <w:t>Государственная охрана ОКН включает в себя систему правовых, организационных, финансовых, информационных мер, направленных на выявление, учет, изучение, проведение экспертизы, установление границ территорий и зон охраны объектов, контроль за их сохранностью и использованием.</w:t>
      </w:r>
    </w:p>
    <w:p w:rsidR="00727E98" w:rsidRPr="0069496C" w:rsidRDefault="00C8202A" w:rsidP="00727E98">
      <w:pPr>
        <w:spacing w:line="360" w:lineRule="auto"/>
        <w:ind w:left="0" w:firstLine="567"/>
        <w:jc w:val="both"/>
        <w:rPr>
          <w:color w:val="000000" w:themeColor="text1"/>
        </w:rPr>
      </w:pPr>
      <w:r w:rsidRPr="0069496C">
        <w:rPr>
          <w:color w:val="000000" w:themeColor="text1"/>
        </w:rPr>
        <w:t>Земельные участки в границах территорий ОКНотносятся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p>
    <w:p w:rsidR="00C8202A" w:rsidRPr="0069496C" w:rsidRDefault="00D34E3A" w:rsidP="00727E98">
      <w:pPr>
        <w:spacing w:line="360" w:lineRule="auto"/>
        <w:ind w:left="0" w:firstLine="567"/>
        <w:jc w:val="both"/>
        <w:rPr>
          <w:color w:val="000000" w:themeColor="text1"/>
        </w:rPr>
      </w:pPr>
      <w:r w:rsidRPr="0069496C">
        <w:rPr>
          <w:color w:val="000000" w:themeColor="text1"/>
        </w:rPr>
        <w:t xml:space="preserve">В целях обеспечения сохранности ОКН в его исторической среде на сопряженной с ним территории (ограниченной в плане, как правило, </w:t>
      </w:r>
      <w:r w:rsidRPr="0069496C">
        <w:rPr>
          <w:b/>
          <w:color w:val="000000" w:themeColor="text1"/>
        </w:rPr>
        <w:t>двойной высотой объекта</w:t>
      </w:r>
      <w:r w:rsidRPr="0069496C">
        <w:rPr>
          <w:color w:val="000000" w:themeColor="text1"/>
        </w:rPr>
        <w:t xml:space="preserve">) устанавливаются до разработки проекта зон охраны </w:t>
      </w:r>
      <w:r w:rsidRPr="0069496C">
        <w:rPr>
          <w:b/>
          <w:color w:val="000000" w:themeColor="text1"/>
        </w:rPr>
        <w:t>временные зоны охраны</w:t>
      </w:r>
      <w:r w:rsidRPr="0069496C">
        <w:rPr>
          <w:color w:val="000000" w:themeColor="text1"/>
        </w:rPr>
        <w:t>, в границах которых</w:t>
      </w:r>
      <w:r w:rsidR="000A4553" w:rsidRPr="0069496C">
        <w:rPr>
          <w:color w:val="000000" w:themeColor="text1"/>
        </w:rPr>
        <w:t xml:space="preserve"> запрещается любое строительство и хозяйственная деятельность за исключением специальных мероприятий, направленных на сохранение ОКН.</w:t>
      </w:r>
    </w:p>
    <w:p w:rsidR="00727E98" w:rsidRPr="0069496C" w:rsidRDefault="00727E98" w:rsidP="00727E98">
      <w:pPr>
        <w:spacing w:line="360" w:lineRule="auto"/>
        <w:ind w:left="0" w:firstLine="567"/>
        <w:jc w:val="both"/>
        <w:rPr>
          <w:color w:val="000000" w:themeColor="text1"/>
        </w:rPr>
      </w:pPr>
    </w:p>
    <w:p w:rsidR="00E044B7" w:rsidRPr="0069496C" w:rsidRDefault="00E044B7" w:rsidP="00727E98">
      <w:pPr>
        <w:spacing w:line="360" w:lineRule="auto"/>
        <w:ind w:left="0" w:firstLine="567"/>
        <w:jc w:val="both"/>
        <w:rPr>
          <w:color w:val="000000" w:themeColor="text1"/>
        </w:rPr>
      </w:pPr>
    </w:p>
    <w:p w:rsidR="00727E98" w:rsidRPr="0069496C" w:rsidRDefault="007A1DF2" w:rsidP="007A1DF2">
      <w:pPr>
        <w:pStyle w:val="14"/>
        <w:keepNext/>
        <w:spacing w:before="100" w:after="100" w:line="360" w:lineRule="auto"/>
        <w:rPr>
          <w:sz w:val="28"/>
          <w:szCs w:val="28"/>
        </w:rPr>
      </w:pPr>
      <w:bookmarkStart w:id="42" w:name="_Toc433024034"/>
      <w:r w:rsidRPr="0069496C">
        <w:rPr>
          <w:sz w:val="28"/>
          <w:szCs w:val="28"/>
        </w:rPr>
        <w:t>13. ОХРАНА ОКРУЖАЮЩЕЙ СРЕДЫ</w:t>
      </w:r>
      <w:bookmarkEnd w:id="42"/>
    </w:p>
    <w:p w:rsidR="003855E2" w:rsidRPr="0069496C" w:rsidRDefault="003855E2" w:rsidP="003855E2">
      <w:pPr>
        <w:spacing w:line="360" w:lineRule="auto"/>
        <w:ind w:left="0" w:firstLine="567"/>
        <w:jc w:val="both"/>
        <w:rPr>
          <w:color w:val="000000" w:themeColor="text1"/>
        </w:rPr>
      </w:pPr>
      <w:r w:rsidRPr="0069496C">
        <w:rPr>
          <w:color w:val="000000" w:themeColor="text1"/>
        </w:rPr>
        <w:t>Раздел разработан в составе материалов по обоснованию проекта генерального плана в соответствии с положениями ст.23 Градостроительного кодекса РФ.</w:t>
      </w:r>
    </w:p>
    <w:p w:rsidR="007A1DF2" w:rsidRPr="0069496C" w:rsidRDefault="003855E2" w:rsidP="003855E2">
      <w:pPr>
        <w:spacing w:line="360" w:lineRule="auto"/>
        <w:ind w:left="0" w:firstLine="567"/>
        <w:jc w:val="both"/>
        <w:rPr>
          <w:color w:val="000000" w:themeColor="text1"/>
        </w:rPr>
      </w:pPr>
      <w:r w:rsidRPr="0069496C">
        <w:rPr>
          <w:color w:val="000000" w:themeColor="text1"/>
        </w:rPr>
        <w:t xml:space="preserve">В основу проектного решения генерального плана г. Северодвинска положены результаты проведенного анализа комплексного развития территории, базирующегося на системе планировочных ограничений и режимных требований к градостроительному использования территории города. Наиболее весомой </w:t>
      </w:r>
      <w:r w:rsidRPr="0069496C">
        <w:rPr>
          <w:b/>
          <w:color w:val="000000" w:themeColor="text1"/>
        </w:rPr>
        <w:t>группы учитываемых ограничений</w:t>
      </w:r>
      <w:r w:rsidRPr="0069496C">
        <w:rPr>
          <w:color w:val="000000" w:themeColor="text1"/>
        </w:rPr>
        <w:t xml:space="preserve"> являются ограничения, обусловленные:</w:t>
      </w:r>
    </w:p>
    <w:p w:rsidR="007A2631" w:rsidRPr="0069496C" w:rsidRDefault="007A2631" w:rsidP="00FD71EB">
      <w:pPr>
        <w:pStyle w:val="ad"/>
        <w:numPr>
          <w:ilvl w:val="0"/>
          <w:numId w:val="116"/>
        </w:numPr>
        <w:spacing w:line="360" w:lineRule="auto"/>
        <w:jc w:val="both"/>
        <w:rPr>
          <w:color w:val="000000" w:themeColor="text1"/>
        </w:rPr>
      </w:pPr>
      <w:r w:rsidRPr="0069496C">
        <w:rPr>
          <w:color w:val="000000" w:themeColor="text1"/>
        </w:rPr>
        <w:t>природными явлениями (инженерно-геологические, геоморфологические, гидрогеологические, гидрологические факторы, в том числе затопления паводком 1-% обеспеченности, катастрофического затопления, подтопления и др.)</w:t>
      </w:r>
    </w:p>
    <w:p w:rsidR="007A2631" w:rsidRPr="0069496C" w:rsidRDefault="007A2631" w:rsidP="00FD71EB">
      <w:pPr>
        <w:pStyle w:val="ad"/>
        <w:numPr>
          <w:ilvl w:val="0"/>
          <w:numId w:val="116"/>
        </w:numPr>
        <w:spacing w:line="360" w:lineRule="auto"/>
        <w:jc w:val="both"/>
        <w:rPr>
          <w:color w:val="000000" w:themeColor="text1"/>
        </w:rPr>
      </w:pPr>
      <w:r w:rsidRPr="0069496C">
        <w:rPr>
          <w:color w:val="000000" w:themeColor="text1"/>
        </w:rPr>
        <w:t>характером и интенсивностью техногенных воздействий, требованиями к охране окружающей среды, условиями проживания и отдыха населения (экологические и санитарно-гигиенические факторы).</w:t>
      </w:r>
    </w:p>
    <w:p w:rsidR="007A2631" w:rsidRPr="0069496C" w:rsidRDefault="007A2631" w:rsidP="007A2631">
      <w:pPr>
        <w:spacing w:line="360" w:lineRule="auto"/>
        <w:ind w:left="0" w:firstLine="567"/>
        <w:jc w:val="both"/>
        <w:rPr>
          <w:color w:val="000000" w:themeColor="text1"/>
        </w:rPr>
      </w:pPr>
      <w:r w:rsidRPr="0069496C">
        <w:rPr>
          <w:color w:val="000000" w:themeColor="text1"/>
        </w:rPr>
        <w:t>К предмету настоящего раздела относится вторая группа факторов. Основная задача раздела - выявления зон с особыми условиями использования территорий для принятия обоснованных планировочных решений.</w:t>
      </w:r>
    </w:p>
    <w:p w:rsidR="007A2631" w:rsidRPr="0069496C" w:rsidRDefault="00384345" w:rsidP="007A2631">
      <w:pPr>
        <w:spacing w:line="360" w:lineRule="auto"/>
        <w:ind w:left="0" w:firstLine="567"/>
        <w:jc w:val="both"/>
        <w:rPr>
          <w:color w:val="000000" w:themeColor="text1"/>
        </w:rPr>
      </w:pPr>
      <w:r w:rsidRPr="0069496C">
        <w:rPr>
          <w:color w:val="000000" w:themeColor="text1"/>
        </w:rPr>
        <w:t xml:space="preserve">В число учтенных генпланом природно-экологических и санитарно гигиенических факторов включены объекты воздействий на окружающую среду, объекты и территории, требующие охраны либо соблюдения условий деятельности либо существования, выраженные </w:t>
      </w:r>
      <w:r w:rsidRPr="0069496C">
        <w:rPr>
          <w:b/>
          <w:color w:val="000000" w:themeColor="text1"/>
        </w:rPr>
        <w:t>в территориальном аспекте</w:t>
      </w:r>
      <w:r w:rsidRPr="0069496C">
        <w:rPr>
          <w:color w:val="000000" w:themeColor="text1"/>
        </w:rPr>
        <w:t xml:space="preserve"> (суть - планировочные ограничения).  К ним относятся территории и объекты, представленные в графическом материалы раздела - "Карта границ зон с особыми условиями использования территорий и размещения особо охраняемых природных территорий, и объектов культурного наследия" (карта № 7).</w:t>
      </w:r>
    </w:p>
    <w:p w:rsidR="00111A5C" w:rsidRPr="0069496C" w:rsidRDefault="00111A5C" w:rsidP="007A2631">
      <w:pPr>
        <w:spacing w:line="360" w:lineRule="auto"/>
        <w:ind w:left="0" w:firstLine="567"/>
        <w:jc w:val="both"/>
        <w:rPr>
          <w:color w:val="000000" w:themeColor="text1"/>
        </w:rPr>
      </w:pPr>
      <w:r w:rsidRPr="0069496C">
        <w:rPr>
          <w:color w:val="000000" w:themeColor="text1"/>
        </w:rPr>
        <w:t>При разработке раздела были использованы материалы:</w:t>
      </w:r>
    </w:p>
    <w:p w:rsidR="006050AA" w:rsidRPr="0069496C" w:rsidRDefault="006050AA" w:rsidP="00FD71EB">
      <w:pPr>
        <w:pStyle w:val="ad"/>
        <w:numPr>
          <w:ilvl w:val="0"/>
          <w:numId w:val="117"/>
        </w:numPr>
        <w:spacing w:line="360" w:lineRule="auto"/>
        <w:jc w:val="both"/>
        <w:rPr>
          <w:color w:val="000000" w:themeColor="text1"/>
        </w:rPr>
      </w:pPr>
      <w:r w:rsidRPr="0069496C">
        <w:rPr>
          <w:color w:val="000000" w:themeColor="text1"/>
        </w:rPr>
        <w:t xml:space="preserve">Муниципальной долгосрочной целевой программы «Мероприятия по охране окружающей среды на территории </w:t>
      </w:r>
      <w:r w:rsidR="0037345F">
        <w:rPr>
          <w:color w:val="000000" w:themeColor="text1"/>
        </w:rPr>
        <w:t>М</w:t>
      </w:r>
      <w:r w:rsidRPr="0069496C">
        <w:rPr>
          <w:color w:val="000000" w:themeColor="text1"/>
        </w:rPr>
        <w:t>униципального образования «Северодвинск» на 2013-2015 годы».</w:t>
      </w:r>
    </w:p>
    <w:p w:rsidR="006050AA" w:rsidRPr="0069496C" w:rsidRDefault="006050AA" w:rsidP="00FD71EB">
      <w:pPr>
        <w:pStyle w:val="ad"/>
        <w:numPr>
          <w:ilvl w:val="0"/>
          <w:numId w:val="117"/>
        </w:numPr>
        <w:spacing w:line="360" w:lineRule="auto"/>
        <w:jc w:val="both"/>
        <w:rPr>
          <w:color w:val="000000" w:themeColor="text1"/>
        </w:rPr>
      </w:pPr>
      <w:r w:rsidRPr="0069496C">
        <w:rPr>
          <w:color w:val="000000" w:themeColor="text1"/>
        </w:rPr>
        <w:t>«Схемы территориального планирования Архангельской области», ФГУП РосНИПИУрбанистики,  Санкт-Петербург, 2012 г.</w:t>
      </w:r>
    </w:p>
    <w:p w:rsidR="00111A5C" w:rsidRPr="00361213" w:rsidRDefault="006050AA" w:rsidP="00361213">
      <w:pPr>
        <w:pStyle w:val="ad"/>
        <w:numPr>
          <w:ilvl w:val="0"/>
          <w:numId w:val="117"/>
        </w:numPr>
        <w:spacing w:line="360" w:lineRule="auto"/>
        <w:jc w:val="both"/>
        <w:rPr>
          <w:color w:val="000000" w:themeColor="text1"/>
        </w:rPr>
      </w:pPr>
      <w:r w:rsidRPr="0069496C">
        <w:rPr>
          <w:color w:val="000000" w:themeColor="text1"/>
        </w:rPr>
        <w:t>"Генерального плана МО "Северодвинск", ГИПРОГОР, г. Москва, 2012 г.</w:t>
      </w:r>
    </w:p>
    <w:p w:rsidR="008A681B" w:rsidRPr="0069496C" w:rsidRDefault="008A681B" w:rsidP="007A2631">
      <w:pPr>
        <w:spacing w:line="360" w:lineRule="auto"/>
        <w:ind w:left="0" w:firstLine="567"/>
        <w:jc w:val="both"/>
        <w:rPr>
          <w:color w:val="000000" w:themeColor="text1"/>
        </w:rPr>
      </w:pPr>
    </w:p>
    <w:p w:rsidR="008A681B" w:rsidRPr="0069496C" w:rsidRDefault="008A681B" w:rsidP="008A681B">
      <w:pPr>
        <w:pStyle w:val="14"/>
        <w:keepNext/>
        <w:spacing w:before="100" w:after="100"/>
      </w:pPr>
      <w:bookmarkStart w:id="43" w:name="_Toc433024035"/>
      <w:r w:rsidRPr="0069496C">
        <w:t>13.1. ОБЪЕКТЫ ВОЗДЕЙСТВИЯ</w:t>
      </w:r>
      <w:bookmarkEnd w:id="43"/>
    </w:p>
    <w:p w:rsidR="008A681B" w:rsidRPr="0069496C" w:rsidRDefault="00F32EF8" w:rsidP="007A2631">
      <w:pPr>
        <w:spacing w:line="360" w:lineRule="auto"/>
        <w:ind w:left="0" w:firstLine="567"/>
        <w:jc w:val="both"/>
        <w:rPr>
          <w:color w:val="000000" w:themeColor="text1"/>
        </w:rPr>
      </w:pPr>
      <w:r w:rsidRPr="0069496C">
        <w:rPr>
          <w:color w:val="000000" w:themeColor="text1"/>
        </w:rPr>
        <w:t xml:space="preserve">Определяющее влияние на экологические условия проживания населения оказывают климатический фактор, в т.ч. относительно короткое, прохладное и влажное лето, продолжительный световой день летом и короткий зимой, большая изменчивость погоды и высокая влажность воздуха; сильные ветры, обусловленные, местоположением города на прибрежной равнине Белого моря; а также обширные естественные лесные массивы в сочетании с болотными массивами; комплекс социально-гигиенических условий, а также наличие источников техногенного воздействия, в т.ч. потенциально </w:t>
      </w:r>
      <w:r w:rsidR="00D70043">
        <w:rPr>
          <w:color w:val="000000" w:themeColor="text1"/>
        </w:rPr>
        <w:t>радиационно</w:t>
      </w:r>
      <w:r w:rsidRPr="0069496C">
        <w:rPr>
          <w:color w:val="000000" w:themeColor="text1"/>
        </w:rPr>
        <w:t>опасных объектов в г. Северодвинске.</w:t>
      </w:r>
    </w:p>
    <w:p w:rsidR="00F32EF8" w:rsidRPr="0069496C" w:rsidRDefault="00FE37C2" w:rsidP="007A2631">
      <w:pPr>
        <w:spacing w:line="360" w:lineRule="auto"/>
        <w:ind w:left="0" w:firstLine="567"/>
        <w:jc w:val="both"/>
        <w:rPr>
          <w:color w:val="000000" w:themeColor="text1"/>
          <w:szCs w:val="28"/>
        </w:rPr>
      </w:pPr>
      <w:r w:rsidRPr="0069496C">
        <w:rPr>
          <w:color w:val="000000" w:themeColor="text1"/>
          <w:szCs w:val="28"/>
        </w:rPr>
        <w:t>Полностью трансформированной является естественная природная среда г. Северодвинска, за исключением рекреационной лесопарковой зоны в северной части о. Ягры.</w:t>
      </w:r>
    </w:p>
    <w:p w:rsidR="00942186" w:rsidRPr="0069496C" w:rsidRDefault="00942186" w:rsidP="00942186">
      <w:pPr>
        <w:spacing w:line="360" w:lineRule="auto"/>
        <w:ind w:left="0" w:firstLine="567"/>
        <w:jc w:val="both"/>
        <w:rPr>
          <w:color w:val="000000" w:themeColor="text1"/>
        </w:rPr>
      </w:pPr>
      <w:r w:rsidRPr="0069496C">
        <w:rPr>
          <w:color w:val="000000" w:themeColor="text1"/>
        </w:rPr>
        <w:t xml:space="preserve">Основными источниками негативного воздействия на городскую природную среду являются выбросы в атмосферный воздух и сбросы в водоемы от промышленных и коммунально-бытовых предприятий г. Северодвинска, а также загрязнение воздуха выбросами автотранспорта. </w:t>
      </w:r>
    </w:p>
    <w:p w:rsidR="005A06EF" w:rsidRPr="0069496C" w:rsidRDefault="005A06EF" w:rsidP="005A06EF">
      <w:pPr>
        <w:spacing w:line="360" w:lineRule="auto"/>
        <w:ind w:left="0" w:firstLine="567"/>
        <w:jc w:val="both"/>
        <w:rPr>
          <w:color w:val="000000" w:themeColor="text1"/>
        </w:rPr>
      </w:pPr>
      <w:r w:rsidRPr="0069496C">
        <w:rPr>
          <w:color w:val="000000" w:themeColor="text1"/>
        </w:rPr>
        <w:t xml:space="preserve">К объектам </w:t>
      </w:r>
      <w:r w:rsidRPr="0069496C">
        <w:rPr>
          <w:b/>
          <w:color w:val="000000" w:themeColor="text1"/>
        </w:rPr>
        <w:t>негативных воздействий</w:t>
      </w:r>
      <w:r w:rsidRPr="0069496C">
        <w:rPr>
          <w:color w:val="000000" w:themeColor="text1"/>
        </w:rPr>
        <w:t xml:space="preserve"> на окружающую среду в условиях проживания и отдыха населения города в материалах проекта отнесены следующие объекты и территории:</w:t>
      </w:r>
    </w:p>
    <w:p w:rsidR="005A06EF" w:rsidRPr="0069496C" w:rsidRDefault="00D70043" w:rsidP="00FD71EB">
      <w:pPr>
        <w:pStyle w:val="ad"/>
        <w:numPr>
          <w:ilvl w:val="0"/>
          <w:numId w:val="118"/>
        </w:numPr>
        <w:spacing w:line="360" w:lineRule="auto"/>
        <w:jc w:val="both"/>
        <w:rPr>
          <w:color w:val="000000" w:themeColor="text1"/>
        </w:rPr>
      </w:pPr>
      <w:r>
        <w:rPr>
          <w:color w:val="000000" w:themeColor="text1"/>
        </w:rPr>
        <w:t xml:space="preserve">промышленные и коммунальные </w:t>
      </w:r>
      <w:r w:rsidR="00546DEA">
        <w:rPr>
          <w:color w:val="000000" w:themeColor="text1"/>
        </w:rPr>
        <w:t xml:space="preserve">объекты </w:t>
      </w:r>
      <w:r>
        <w:rPr>
          <w:color w:val="000000" w:themeColor="text1"/>
        </w:rPr>
        <w:t xml:space="preserve">1-5 класса опасности </w:t>
      </w:r>
      <w:r w:rsidR="00546DEA">
        <w:rPr>
          <w:color w:val="000000" w:themeColor="text1"/>
        </w:rPr>
        <w:t>в соответствии с перечнем в таблице 13.1/1</w:t>
      </w:r>
      <w:r w:rsidR="005A06EF" w:rsidRPr="0069496C">
        <w:rPr>
          <w:color w:val="000000" w:themeColor="text1"/>
        </w:rPr>
        <w:t>;</w:t>
      </w:r>
    </w:p>
    <w:p w:rsidR="005A06EF" w:rsidRPr="0069496C" w:rsidRDefault="005A06EF" w:rsidP="00FD71EB">
      <w:pPr>
        <w:pStyle w:val="ad"/>
        <w:numPr>
          <w:ilvl w:val="0"/>
          <w:numId w:val="118"/>
        </w:numPr>
        <w:spacing w:line="360" w:lineRule="auto"/>
        <w:jc w:val="both"/>
        <w:rPr>
          <w:color w:val="000000" w:themeColor="text1"/>
        </w:rPr>
      </w:pPr>
      <w:r w:rsidRPr="0069496C">
        <w:rPr>
          <w:color w:val="000000" w:themeColor="text1"/>
        </w:rPr>
        <w:t>источники негативных акустических воздействий (автодороги, железнодорожные магистрали и подъездные пути к промышленным предприятиям);</w:t>
      </w:r>
    </w:p>
    <w:p w:rsidR="005A06EF" w:rsidRPr="0069496C" w:rsidRDefault="005A06EF" w:rsidP="00FD71EB">
      <w:pPr>
        <w:pStyle w:val="ad"/>
        <w:numPr>
          <w:ilvl w:val="0"/>
          <w:numId w:val="118"/>
        </w:numPr>
        <w:spacing w:line="360" w:lineRule="auto"/>
        <w:jc w:val="both"/>
        <w:rPr>
          <w:color w:val="000000" w:themeColor="text1"/>
        </w:rPr>
      </w:pPr>
      <w:r w:rsidRPr="0069496C">
        <w:rPr>
          <w:color w:val="000000" w:themeColor="text1"/>
        </w:rPr>
        <w:t>источником негативных воздействий электромагнитных излучений и шума (ТЭЦ, понизительная электроподстанция, воздушные ЛЭП и др.);</w:t>
      </w:r>
    </w:p>
    <w:p w:rsidR="005A06EF" w:rsidRPr="0069496C" w:rsidRDefault="005A06EF" w:rsidP="00FD71EB">
      <w:pPr>
        <w:pStyle w:val="ad"/>
        <w:numPr>
          <w:ilvl w:val="0"/>
          <w:numId w:val="118"/>
        </w:numPr>
        <w:spacing w:line="360" w:lineRule="auto"/>
        <w:jc w:val="both"/>
        <w:rPr>
          <w:color w:val="000000" w:themeColor="text1"/>
        </w:rPr>
      </w:pPr>
      <w:r w:rsidRPr="0069496C">
        <w:rPr>
          <w:color w:val="000000" w:themeColor="text1"/>
        </w:rPr>
        <w:t>карьеры, полигоны ТБО, нарушенные и загрязненные территории;</w:t>
      </w:r>
    </w:p>
    <w:p w:rsidR="005A06EF" w:rsidRPr="0069496C" w:rsidRDefault="005A06EF" w:rsidP="00FD71EB">
      <w:pPr>
        <w:pStyle w:val="ad"/>
        <w:numPr>
          <w:ilvl w:val="0"/>
          <w:numId w:val="118"/>
        </w:numPr>
        <w:spacing w:line="360" w:lineRule="auto"/>
        <w:jc w:val="both"/>
        <w:rPr>
          <w:color w:val="000000" w:themeColor="text1"/>
        </w:rPr>
      </w:pPr>
      <w:r w:rsidRPr="0069496C">
        <w:rPr>
          <w:color w:val="000000" w:themeColor="text1"/>
        </w:rPr>
        <w:t>канализационные очистные сооружения, отстойники, иловые карты;</w:t>
      </w:r>
    </w:p>
    <w:p w:rsidR="005A06EF" w:rsidRPr="0069496C" w:rsidRDefault="005A06EF" w:rsidP="00FD71EB">
      <w:pPr>
        <w:pStyle w:val="ad"/>
        <w:numPr>
          <w:ilvl w:val="0"/>
          <w:numId w:val="118"/>
        </w:numPr>
        <w:spacing w:line="360" w:lineRule="auto"/>
        <w:jc w:val="both"/>
        <w:rPr>
          <w:color w:val="000000" w:themeColor="text1"/>
        </w:rPr>
      </w:pPr>
      <w:r w:rsidRPr="0069496C">
        <w:rPr>
          <w:color w:val="000000" w:themeColor="text1"/>
        </w:rPr>
        <w:t>выпуски загрязненных стоков в открытые водоемы и на рельеф;</w:t>
      </w:r>
    </w:p>
    <w:p w:rsidR="005A06EF" w:rsidRPr="0069496C" w:rsidRDefault="005A06EF" w:rsidP="00FD71EB">
      <w:pPr>
        <w:pStyle w:val="ad"/>
        <w:numPr>
          <w:ilvl w:val="0"/>
          <w:numId w:val="118"/>
        </w:numPr>
        <w:spacing w:line="360" w:lineRule="auto"/>
        <w:jc w:val="both"/>
        <w:rPr>
          <w:color w:val="000000" w:themeColor="text1"/>
        </w:rPr>
      </w:pPr>
      <w:r w:rsidRPr="0069496C">
        <w:rPr>
          <w:color w:val="000000" w:themeColor="text1"/>
        </w:rPr>
        <w:t>кладбища;</w:t>
      </w:r>
    </w:p>
    <w:p w:rsidR="00FE37C2" w:rsidRPr="0069496C" w:rsidRDefault="005A06EF" w:rsidP="00FD71EB">
      <w:pPr>
        <w:pStyle w:val="ad"/>
        <w:numPr>
          <w:ilvl w:val="0"/>
          <w:numId w:val="118"/>
        </w:numPr>
        <w:spacing w:line="360" w:lineRule="auto"/>
        <w:jc w:val="both"/>
        <w:rPr>
          <w:color w:val="000000" w:themeColor="text1"/>
        </w:rPr>
      </w:pPr>
      <w:r w:rsidRPr="0069496C">
        <w:rPr>
          <w:color w:val="000000" w:themeColor="text1"/>
        </w:rPr>
        <w:t>магистральные газопроводы, ГРС (ГРП).</w:t>
      </w:r>
    </w:p>
    <w:p w:rsidR="007A2631" w:rsidRPr="0069496C" w:rsidRDefault="007A2631" w:rsidP="003855E2">
      <w:pPr>
        <w:spacing w:line="360" w:lineRule="auto"/>
        <w:ind w:left="0" w:firstLine="567"/>
        <w:jc w:val="both"/>
        <w:rPr>
          <w:color w:val="000000" w:themeColor="text1"/>
        </w:rPr>
      </w:pPr>
    </w:p>
    <w:p w:rsidR="007831B6" w:rsidRPr="0069496C" w:rsidRDefault="007831B6" w:rsidP="007831B6">
      <w:pPr>
        <w:keepNext/>
        <w:spacing w:line="360" w:lineRule="auto"/>
        <w:ind w:left="0" w:firstLine="567"/>
        <w:jc w:val="both"/>
        <w:rPr>
          <w:color w:val="000000" w:themeColor="text1"/>
        </w:rPr>
      </w:pPr>
      <w:r w:rsidRPr="0069496C">
        <w:rPr>
          <w:b/>
          <w:color w:val="000000" w:themeColor="text1"/>
        </w:rPr>
        <w:t>СОСТОЯНИЕ АТМОСФЕРНОГО ВОЗДУХА</w:t>
      </w:r>
    </w:p>
    <w:p w:rsidR="00C02287" w:rsidRPr="0069496C" w:rsidRDefault="00C02287" w:rsidP="00C02287">
      <w:pPr>
        <w:spacing w:line="360" w:lineRule="auto"/>
        <w:ind w:left="0" w:firstLine="567"/>
        <w:jc w:val="both"/>
        <w:rPr>
          <w:color w:val="000000" w:themeColor="text1"/>
        </w:rPr>
      </w:pPr>
      <w:r w:rsidRPr="0069496C">
        <w:rPr>
          <w:color w:val="000000" w:themeColor="text1"/>
        </w:rPr>
        <w:t xml:space="preserve">Источниками загрязнения атмосферного воздуха на территории г. Северодвинска являются в основном технологические выбросы загрязняющих веществ, поступающие от промышленных предприятий, транспортных средств (предприятия теплоэнергетики, машиностроения, металлообработки, пищевой промышленности, предприятия по производству мебели, автомобильный и железнодорожный транспорт). </w:t>
      </w:r>
    </w:p>
    <w:p w:rsidR="00C02287" w:rsidRPr="0069496C" w:rsidRDefault="00C02287" w:rsidP="00C02287">
      <w:pPr>
        <w:spacing w:line="360" w:lineRule="auto"/>
        <w:ind w:left="0" w:firstLine="567"/>
        <w:jc w:val="both"/>
        <w:rPr>
          <w:color w:val="000000" w:themeColor="text1"/>
        </w:rPr>
      </w:pPr>
      <w:r w:rsidRPr="0069496C">
        <w:rPr>
          <w:color w:val="000000" w:themeColor="text1"/>
        </w:rPr>
        <w:t>Основной вклад в загрязнение атмосферы вносят ТЭЦ-1, работающая на интинском угле с высоким весом зольности, и ТЭЦ-2 – на мазуте (частично на природном газе). В качестве топлива на автозаправочных станциях реализуется неэтилированный бензин.</w:t>
      </w:r>
    </w:p>
    <w:p w:rsidR="00C02287" w:rsidRPr="0069496C" w:rsidRDefault="00C02287" w:rsidP="00C02287">
      <w:pPr>
        <w:spacing w:line="360" w:lineRule="auto"/>
        <w:ind w:left="0" w:firstLine="567"/>
        <w:jc w:val="both"/>
        <w:rPr>
          <w:color w:val="000000" w:themeColor="text1"/>
        </w:rPr>
      </w:pPr>
      <w:r w:rsidRPr="0069496C">
        <w:rPr>
          <w:color w:val="000000" w:themeColor="text1"/>
        </w:rPr>
        <w:t>Приоритетными загрязняющими веществами атмосферы являются: сернистый ангидрид, окись углерода, окислы азота, формальдегид, бенз/а/пирен, взвешенные вещества. Наибольшее количество специфич</w:t>
      </w:r>
      <w:r w:rsidR="00361213">
        <w:rPr>
          <w:color w:val="000000" w:themeColor="text1"/>
        </w:rPr>
        <w:t xml:space="preserve">еских веществ выбрасывается на АО «ПО «Севмаш», АО «ЦС «Звёздочка», </w:t>
      </w:r>
      <w:r w:rsidRPr="0069496C">
        <w:rPr>
          <w:color w:val="000000" w:themeColor="text1"/>
        </w:rPr>
        <w:t>АО «Северный рейд».</w:t>
      </w:r>
    </w:p>
    <w:p w:rsidR="00C02287" w:rsidRPr="0069496C" w:rsidRDefault="00C02287" w:rsidP="00C02287">
      <w:pPr>
        <w:spacing w:line="360" w:lineRule="auto"/>
        <w:ind w:left="0" w:firstLine="567"/>
        <w:jc w:val="both"/>
        <w:rPr>
          <w:color w:val="000000" w:themeColor="text1"/>
        </w:rPr>
      </w:pPr>
      <w:r w:rsidRPr="0069496C">
        <w:rPr>
          <w:color w:val="000000" w:themeColor="text1"/>
        </w:rPr>
        <w:t>В городе проводится мониторинг состояния атмосферного воздуха.</w:t>
      </w:r>
    </w:p>
    <w:p w:rsidR="00C02287" w:rsidRPr="0069496C" w:rsidRDefault="00C02287" w:rsidP="00C02287">
      <w:pPr>
        <w:spacing w:line="360" w:lineRule="auto"/>
        <w:ind w:left="0" w:firstLine="567"/>
        <w:jc w:val="both"/>
        <w:rPr>
          <w:color w:val="000000" w:themeColor="text1"/>
        </w:rPr>
      </w:pPr>
      <w:r w:rsidRPr="0069496C">
        <w:rPr>
          <w:color w:val="000000" w:themeColor="text1"/>
        </w:rPr>
        <w:t>Выбросы загрязняющих веществ в атмосферный воздух, отходящих от стационарных источников составили (2013 г.) 36,7 тыс. т, или 196,0 кг на душу населения.</w:t>
      </w:r>
    </w:p>
    <w:p w:rsidR="00C02287" w:rsidRPr="0069496C" w:rsidRDefault="00C02287" w:rsidP="00C02287">
      <w:pPr>
        <w:spacing w:line="360" w:lineRule="auto"/>
        <w:ind w:left="0" w:firstLine="567"/>
        <w:jc w:val="both"/>
        <w:rPr>
          <w:color w:val="000000" w:themeColor="text1"/>
        </w:rPr>
      </w:pPr>
      <w:r w:rsidRPr="0069496C">
        <w:rPr>
          <w:color w:val="000000" w:themeColor="text1"/>
        </w:rPr>
        <w:t>Превышения предельно-допустимых концентраций по определяемым ингредиентам не обнаружено.</w:t>
      </w:r>
    </w:p>
    <w:p w:rsidR="00C02287" w:rsidRPr="0069496C" w:rsidRDefault="00694541" w:rsidP="00C02287">
      <w:pPr>
        <w:spacing w:line="360" w:lineRule="auto"/>
        <w:ind w:left="0" w:firstLine="567"/>
        <w:jc w:val="both"/>
        <w:rPr>
          <w:color w:val="000000" w:themeColor="text1"/>
        </w:rPr>
      </w:pPr>
      <w:r w:rsidRPr="0069496C">
        <w:rPr>
          <w:color w:val="000000" w:themeColor="text1"/>
        </w:rPr>
        <w:t>От передвижных источников (главным образом, от автотранспорта) в атмосферу поступило около 31,0 тыс. т, т. е. почти 45,8 % от суммарных выбросов.</w:t>
      </w:r>
    </w:p>
    <w:p w:rsidR="00694541" w:rsidRPr="0069496C" w:rsidRDefault="00694541" w:rsidP="00C02287">
      <w:pPr>
        <w:spacing w:line="360" w:lineRule="auto"/>
        <w:ind w:left="0" w:firstLine="567"/>
        <w:jc w:val="both"/>
        <w:rPr>
          <w:color w:val="000000" w:themeColor="text1"/>
        </w:rPr>
      </w:pPr>
      <w:r w:rsidRPr="0069496C">
        <w:rPr>
          <w:color w:val="000000" w:themeColor="text1"/>
        </w:rPr>
        <w:t>Если от стационарных источников улавливается от 78,8 % выбросов, то с учетом автотранспорта улавливается всего около 25,0-30,0 % выбрасываемых загрязняющих веществ.</w:t>
      </w:r>
    </w:p>
    <w:p w:rsidR="00AF50EE" w:rsidRPr="0069496C" w:rsidRDefault="00AF50EE" w:rsidP="00AF50EE">
      <w:pPr>
        <w:spacing w:line="360" w:lineRule="auto"/>
        <w:ind w:left="0" w:firstLine="567"/>
        <w:jc w:val="both"/>
        <w:rPr>
          <w:color w:val="000000" w:themeColor="text1"/>
        </w:rPr>
      </w:pPr>
      <w:r w:rsidRPr="0069496C">
        <w:rPr>
          <w:color w:val="000000" w:themeColor="text1"/>
        </w:rPr>
        <w:t>По результатам лабораторных исследований содержание взвешенных веществ, диоксида азота, окиси углерода, диоксида серы в атмосферном воздухе вблизи автомагистралей в з</w:t>
      </w:r>
      <w:r w:rsidR="00330389" w:rsidRPr="0069496C">
        <w:rPr>
          <w:color w:val="000000" w:themeColor="text1"/>
        </w:rPr>
        <w:t>оне жилой застройки соответствую</w:t>
      </w:r>
      <w:r w:rsidRPr="0069496C">
        <w:rPr>
          <w:color w:val="000000" w:themeColor="text1"/>
        </w:rPr>
        <w:t>т требованиям ГН 2.1.6.1338-03 «Предельно-допустимые концентрации (ПДК) загрязняющих веществ в атмосферном воздухе населенных мест».</w:t>
      </w:r>
    </w:p>
    <w:p w:rsidR="00694541" w:rsidRPr="0069496C" w:rsidRDefault="00694541" w:rsidP="00C02287">
      <w:pPr>
        <w:spacing w:line="360" w:lineRule="auto"/>
        <w:ind w:left="0" w:firstLine="567"/>
        <w:jc w:val="both"/>
        <w:rPr>
          <w:color w:val="000000" w:themeColor="text1"/>
        </w:rPr>
      </w:pPr>
    </w:p>
    <w:p w:rsidR="00AF50EE" w:rsidRPr="0069496C" w:rsidRDefault="00AF50EE" w:rsidP="00AF50EE">
      <w:pPr>
        <w:keepNext/>
        <w:spacing w:line="360" w:lineRule="auto"/>
        <w:ind w:left="0" w:firstLine="567"/>
        <w:jc w:val="both"/>
        <w:rPr>
          <w:color w:val="000000" w:themeColor="text1"/>
        </w:rPr>
      </w:pPr>
      <w:r w:rsidRPr="0069496C">
        <w:rPr>
          <w:b/>
          <w:color w:val="000000" w:themeColor="text1"/>
        </w:rPr>
        <w:t>СОСТОЯНИЕ ВОДНОГО БАССЕЙНА</w:t>
      </w:r>
    </w:p>
    <w:p w:rsidR="00AF50EE" w:rsidRPr="0069496C" w:rsidRDefault="00AF50EE" w:rsidP="00AF50EE">
      <w:pPr>
        <w:spacing w:line="360" w:lineRule="auto"/>
        <w:ind w:left="0" w:firstLine="567"/>
        <w:jc w:val="both"/>
        <w:rPr>
          <w:color w:val="000000" w:themeColor="text1"/>
        </w:rPr>
      </w:pPr>
      <w:r w:rsidRPr="0069496C">
        <w:rPr>
          <w:color w:val="000000" w:themeColor="text1"/>
        </w:rPr>
        <w:t>Источником централизованного водоснабжения для городского населения является р. Солза, не имеющая техногенного загрязнения, расположенная вдали от промышленных и сельскохозяйственных объектов. Водозабор имеет организованные зоны санитарной охраны, согласно требованиям СанПиН 2.1.4.1110-02 «Зоны санитарной охраны источников водоснабжения и водопроводов питьевого водоснабжения»; режим эксплуатации ЗСО соблюдается.</w:t>
      </w:r>
    </w:p>
    <w:p w:rsidR="00AF50EE" w:rsidRPr="0069496C" w:rsidRDefault="00AF50EE" w:rsidP="00AF50EE">
      <w:pPr>
        <w:spacing w:line="360" w:lineRule="auto"/>
        <w:ind w:left="0" w:firstLine="567"/>
        <w:jc w:val="both"/>
        <w:rPr>
          <w:color w:val="000000" w:themeColor="text1"/>
        </w:rPr>
      </w:pPr>
      <w:r w:rsidRPr="0069496C">
        <w:rPr>
          <w:color w:val="000000" w:themeColor="text1"/>
        </w:rPr>
        <w:t>Пробы речной воды не отвечают требованиям по показателям ХПК (химическое потребление ки</w:t>
      </w:r>
      <w:r w:rsidR="00330389" w:rsidRPr="0069496C">
        <w:rPr>
          <w:color w:val="000000" w:themeColor="text1"/>
        </w:rPr>
        <w:t>слорода) – 20,3-49,0 мгО/л; БПК</w:t>
      </w:r>
      <w:r w:rsidRPr="0069496C">
        <w:rPr>
          <w:color w:val="000000" w:themeColor="text1"/>
        </w:rPr>
        <w:t xml:space="preserve"> (биохимическое потребление кислорода)-0,6-2,8 мг/л. Содержание химических веществ и токсичных элементов в речной воде в 2010-2012г. не превышало ПДК. По радиологическим показателям вода р. Солзы в 100 % соответствовала гигиеническим требованиям. Цветность речной воды в отдельные периоды года превышает 120 градусов и достигает 200 градусов, что обусловлено природными особенностями р. Солзы. По микробиологическим показателям – в течение 2010-2011 гг. пробы воды соответствовали санитарным нормам в 100 %. </w:t>
      </w:r>
    </w:p>
    <w:p w:rsidR="00AF50EE" w:rsidRPr="0069496C" w:rsidRDefault="00AF50EE" w:rsidP="00AF50EE">
      <w:pPr>
        <w:spacing w:line="360" w:lineRule="auto"/>
        <w:ind w:left="0" w:firstLine="567"/>
        <w:jc w:val="both"/>
        <w:rPr>
          <w:color w:val="000000" w:themeColor="text1"/>
        </w:rPr>
      </w:pPr>
      <w:r w:rsidRPr="0069496C">
        <w:rPr>
          <w:color w:val="000000" w:themeColor="text1"/>
        </w:rPr>
        <w:t>Река Солза в соответствии с ГОСТ 2874 «Источники централизованного хозяйственного питьевого водоснабжения» относится ко 2-3 классу и для получения питьевой воды безопасной в эпидемическом и радиационном отношении и безвредной по химическому составу и  органолептическим свойствам необходима ее предварительная очистка (коагулирование, отстаивание, фильтрование, осветление, обеззараживание, применение окислительных и сорбционных методов и  др.).</w:t>
      </w:r>
    </w:p>
    <w:p w:rsidR="00AF50EE" w:rsidRPr="0069496C" w:rsidRDefault="00AF50EE" w:rsidP="00AF50EE">
      <w:pPr>
        <w:spacing w:line="360" w:lineRule="auto"/>
        <w:ind w:left="0" w:firstLine="567"/>
        <w:jc w:val="both"/>
        <w:rPr>
          <w:color w:val="000000" w:themeColor="text1"/>
        </w:rPr>
      </w:pPr>
      <w:r w:rsidRPr="0069496C">
        <w:rPr>
          <w:color w:val="000000" w:themeColor="text1"/>
        </w:rPr>
        <w:t>Цикл водоподготовки на водоочистных сооружениях включает в себя коагулирование, отстаивание, фильтрование и обеззараживание.</w:t>
      </w:r>
    </w:p>
    <w:p w:rsidR="00AF50EE" w:rsidRPr="0069496C" w:rsidRDefault="00AF50EE" w:rsidP="00AF50EE">
      <w:pPr>
        <w:spacing w:line="360" w:lineRule="auto"/>
        <w:ind w:left="0" w:firstLine="567"/>
        <w:jc w:val="both"/>
        <w:rPr>
          <w:color w:val="000000" w:themeColor="text1"/>
        </w:rPr>
      </w:pPr>
      <w:r w:rsidRPr="0069496C">
        <w:rPr>
          <w:color w:val="000000" w:themeColor="text1"/>
        </w:rPr>
        <w:t>Анализ результатов лабораторных исследований водопроводной воды указывает на то, что удельный вес «нестандартных» проб по химическим показателям остается стабильно высоким и составляет от  74,0 % до 98,0 %. Отмечается улучшение качества питьевой воды по бактериологическим показателям, удельный вес «нестандартных» проб составляет от 1,3 % до 3,1 %. Паразитологические находки и патогенная микрофлора в водопроводной воде не обнаружены (2013 г.).</w:t>
      </w:r>
    </w:p>
    <w:p w:rsidR="00AF50EE" w:rsidRPr="0069496C" w:rsidRDefault="00AF50EE" w:rsidP="00AF50EE">
      <w:pPr>
        <w:spacing w:line="360" w:lineRule="auto"/>
        <w:ind w:left="0" w:firstLine="567"/>
        <w:jc w:val="both"/>
        <w:rPr>
          <w:color w:val="000000" w:themeColor="text1"/>
        </w:rPr>
      </w:pPr>
      <w:r w:rsidRPr="0069496C">
        <w:rPr>
          <w:color w:val="000000" w:themeColor="text1"/>
        </w:rPr>
        <w:t>По результатам  контроля радиационной безопасности питьевой воды и воды водоисточника превышения нормируемой суммарной удельной активности бета- и альфа- излучающих радионуклидов в отчетном периоде  не установлено.</w:t>
      </w:r>
    </w:p>
    <w:p w:rsidR="00AF50EE" w:rsidRPr="0069496C" w:rsidRDefault="00AF50EE" w:rsidP="00AF50EE">
      <w:pPr>
        <w:spacing w:line="360" w:lineRule="auto"/>
        <w:ind w:left="0" w:firstLine="567"/>
        <w:jc w:val="both"/>
        <w:rPr>
          <w:color w:val="000000" w:themeColor="text1"/>
        </w:rPr>
      </w:pPr>
      <w:r w:rsidRPr="0069496C">
        <w:rPr>
          <w:color w:val="000000" w:themeColor="text1"/>
        </w:rPr>
        <w:t xml:space="preserve">В соответствии с критериями оценки качества питьевой воды (письмо Роспотребнадзора № 01/8039-8-32 от 28.07.2008) водопроводная питьевая вода по санитарно-токсикологическому признаку относится к </w:t>
      </w:r>
      <w:r w:rsidRPr="0069496C">
        <w:rPr>
          <w:b/>
          <w:color w:val="000000" w:themeColor="text1"/>
        </w:rPr>
        <w:t>недоброкачественной</w:t>
      </w:r>
      <w:r w:rsidRPr="0069496C">
        <w:rPr>
          <w:color w:val="000000" w:themeColor="text1"/>
        </w:rPr>
        <w:t xml:space="preserve"> воде. Городское население в 100% употребляет в питьевых целях недоброкачественную воду. Основным нарушением действующих санитарных правил при обеспечении населения питьевой водой является повышенный уровень алюминия в воде (превышение ПДК – 0,5 мг/л составляет 1-2 раза), обусловленный несовершенством существующей технологии водоподготов</w:t>
      </w:r>
      <w:r w:rsidR="00361213">
        <w:rPr>
          <w:color w:val="000000" w:themeColor="text1"/>
        </w:rPr>
        <w:t xml:space="preserve">ки на водоочистных сооружениях </w:t>
      </w:r>
      <w:r w:rsidRPr="0069496C">
        <w:rPr>
          <w:color w:val="000000" w:themeColor="text1"/>
        </w:rPr>
        <w:t>АО «ПО «Севмаш» и качеством исходной воды водоисточника.</w:t>
      </w:r>
    </w:p>
    <w:p w:rsidR="00AF50EE" w:rsidRPr="0069496C" w:rsidRDefault="00361213" w:rsidP="00AF50EE">
      <w:pPr>
        <w:spacing w:line="360" w:lineRule="auto"/>
        <w:ind w:left="0" w:firstLine="567"/>
        <w:jc w:val="both"/>
        <w:rPr>
          <w:color w:val="000000" w:themeColor="text1"/>
        </w:rPr>
      </w:pPr>
      <w:r>
        <w:rPr>
          <w:color w:val="000000" w:themeColor="text1"/>
        </w:rPr>
        <w:t>Население, проживающее на ул. Водогон</w:t>
      </w:r>
      <w:r w:rsidR="00AF50EE" w:rsidRPr="0069496C">
        <w:rPr>
          <w:color w:val="000000" w:themeColor="text1"/>
        </w:rPr>
        <w:t xml:space="preserve">потребляет питьевую воду, поступающую по магистральному водоводу из р. Солза без предварительной обработки, что противоречит требованиям действующего санитарного законодательства в области обеспечения населения качественной питьевой водой. Необходимо организовать водоснабжение </w:t>
      </w:r>
      <w:r>
        <w:rPr>
          <w:color w:val="000000" w:themeColor="text1"/>
        </w:rPr>
        <w:t xml:space="preserve">на </w:t>
      </w:r>
      <w:r w:rsidR="00ED04C6" w:rsidRPr="0069496C">
        <w:rPr>
          <w:color w:val="000000" w:themeColor="text1"/>
        </w:rPr>
        <w:t>ул. Водогон</w:t>
      </w:r>
      <w:r w:rsidR="00AF50EE" w:rsidRPr="0069496C">
        <w:rPr>
          <w:color w:val="000000" w:themeColor="text1"/>
        </w:rPr>
        <w:t xml:space="preserve"> питьевой водой нормативного качества.</w:t>
      </w:r>
    </w:p>
    <w:p w:rsidR="00AF50EE" w:rsidRPr="0069496C" w:rsidRDefault="00AF50EE" w:rsidP="00AF50EE">
      <w:pPr>
        <w:spacing w:line="360" w:lineRule="auto"/>
        <w:ind w:left="0" w:firstLine="567"/>
        <w:jc w:val="both"/>
        <w:rPr>
          <w:color w:val="000000" w:themeColor="text1"/>
        </w:rPr>
      </w:pPr>
      <w:r w:rsidRPr="0069496C">
        <w:rPr>
          <w:color w:val="000000" w:themeColor="text1"/>
        </w:rPr>
        <w:t>В связи с техническим износом (до 65</w:t>
      </w:r>
      <w:r w:rsidR="00ED04C6" w:rsidRPr="0069496C">
        <w:rPr>
          <w:color w:val="000000" w:themeColor="text1"/>
        </w:rPr>
        <w:t xml:space="preserve">,0 </w:t>
      </w:r>
      <w:r w:rsidRPr="0069496C">
        <w:rPr>
          <w:color w:val="000000" w:themeColor="text1"/>
        </w:rPr>
        <w:t>%) и коррозией коммуникаций водоснабжения отмечалось ухудшение качества водопроводной воды по таким химическим показателям как мутность, цветность, содержание железа.</w:t>
      </w:r>
    </w:p>
    <w:p w:rsidR="00F94EF8" w:rsidRPr="0069496C" w:rsidRDefault="00F94EF8" w:rsidP="00AF50EE">
      <w:pPr>
        <w:spacing w:line="360" w:lineRule="auto"/>
        <w:ind w:left="0" w:firstLine="567"/>
        <w:jc w:val="both"/>
        <w:rPr>
          <w:color w:val="000000" w:themeColor="text1"/>
        </w:rPr>
      </w:pPr>
    </w:p>
    <w:p w:rsidR="00F94EF8" w:rsidRPr="0069496C" w:rsidRDefault="00F94EF8" w:rsidP="00F94EF8">
      <w:pPr>
        <w:keepNext/>
        <w:spacing w:line="360" w:lineRule="auto"/>
        <w:ind w:left="0" w:firstLine="567"/>
        <w:jc w:val="both"/>
        <w:rPr>
          <w:color w:val="000000" w:themeColor="text1"/>
        </w:rPr>
      </w:pPr>
      <w:r w:rsidRPr="0069496C">
        <w:rPr>
          <w:b/>
          <w:color w:val="000000" w:themeColor="text1"/>
        </w:rPr>
        <w:t>СОСТОЯНИЕ ОБЪЕКТОВ</w:t>
      </w:r>
      <w:r w:rsidR="006E134F" w:rsidRPr="0069496C">
        <w:rPr>
          <w:b/>
          <w:color w:val="000000" w:themeColor="text1"/>
        </w:rPr>
        <w:t xml:space="preserve"> ВОДООТВЕДЕНИЯ</w:t>
      </w:r>
    </w:p>
    <w:p w:rsidR="0007376D" w:rsidRPr="0069496C" w:rsidRDefault="0007376D" w:rsidP="0007376D">
      <w:pPr>
        <w:spacing w:line="360" w:lineRule="auto"/>
        <w:ind w:left="0" w:firstLine="567"/>
        <w:jc w:val="both"/>
        <w:rPr>
          <w:color w:val="000000" w:themeColor="text1"/>
        </w:rPr>
      </w:pPr>
      <w:r w:rsidRPr="0069496C">
        <w:rPr>
          <w:color w:val="000000" w:themeColor="text1"/>
        </w:rPr>
        <w:t xml:space="preserve">Объем сбрасываемых сточных вод составляет около 250,0 тыс. куб. м/сут., в том числе нормативно чистых – 230,0 куб. м/сут., недостаточно очищенных – 15,0 тыс. куб. м/сут., вообще без очистки – 5,0 куб. м/сут. Выпуск сточных вод от объектов осуществляется в Никольское устье р. Северная Двина Белого моря (о. Ягры), имеется два выпуска ливневой канализации. </w:t>
      </w:r>
    </w:p>
    <w:p w:rsidR="0007376D" w:rsidRPr="0069496C" w:rsidRDefault="0007376D" w:rsidP="0007376D">
      <w:pPr>
        <w:spacing w:line="360" w:lineRule="auto"/>
        <w:ind w:left="0" w:firstLine="567"/>
        <w:jc w:val="both"/>
        <w:rPr>
          <w:color w:val="000000" w:themeColor="text1"/>
        </w:rPr>
      </w:pPr>
      <w:r w:rsidRPr="0069496C">
        <w:rPr>
          <w:color w:val="000000" w:themeColor="text1"/>
        </w:rPr>
        <w:t xml:space="preserve">Санитарно-гигиеническое состояние объектов водоотведения удовлетворительное. На станции аэрации города цеха № </w:t>
      </w:r>
      <w:r w:rsidR="004549A3">
        <w:rPr>
          <w:color w:val="000000" w:themeColor="text1"/>
        </w:rPr>
        <w:t xml:space="preserve">19 </w:t>
      </w:r>
      <w:r w:rsidR="0082630B" w:rsidRPr="0069496C">
        <w:rPr>
          <w:color w:val="000000" w:themeColor="text1"/>
        </w:rPr>
        <w:t>АО «ПО «Севмаш» (</w:t>
      </w:r>
      <w:r w:rsidRPr="0069496C">
        <w:rPr>
          <w:color w:val="000000" w:themeColor="text1"/>
        </w:rPr>
        <w:t>КОС</w:t>
      </w:r>
      <w:r w:rsidR="0082630B" w:rsidRPr="0069496C">
        <w:rPr>
          <w:color w:val="000000" w:themeColor="text1"/>
        </w:rPr>
        <w:t>-1) и КОС-2(</w:t>
      </w:r>
      <w:r w:rsidRPr="0069496C">
        <w:rPr>
          <w:color w:val="000000" w:themeColor="text1"/>
        </w:rPr>
        <w:t>о. Ягры</w:t>
      </w:r>
      <w:r w:rsidR="0082630B" w:rsidRPr="0069496C">
        <w:rPr>
          <w:color w:val="000000" w:themeColor="text1"/>
        </w:rPr>
        <w:t>)</w:t>
      </w:r>
      <w:r w:rsidRPr="0069496C">
        <w:rPr>
          <w:color w:val="000000" w:themeColor="text1"/>
        </w:rPr>
        <w:t xml:space="preserve">АО «ЦС «Звёздочка» сточные воды подвергаются обеззараживанию методом хлорирования; технологические регламенты соблюдаются. </w:t>
      </w:r>
    </w:p>
    <w:p w:rsidR="00A32779" w:rsidRPr="0069496C" w:rsidRDefault="00A32779" w:rsidP="0007376D">
      <w:pPr>
        <w:spacing w:line="360" w:lineRule="auto"/>
        <w:ind w:left="0" w:firstLine="567"/>
        <w:jc w:val="both"/>
        <w:rPr>
          <w:color w:val="000000" w:themeColor="text1"/>
        </w:rPr>
      </w:pPr>
    </w:p>
    <w:p w:rsidR="00A32779" w:rsidRPr="0069496C" w:rsidRDefault="00A32779" w:rsidP="00A32779">
      <w:pPr>
        <w:keepNext/>
        <w:spacing w:line="360" w:lineRule="auto"/>
        <w:ind w:left="0" w:firstLine="567"/>
        <w:jc w:val="both"/>
        <w:rPr>
          <w:color w:val="000000" w:themeColor="text1"/>
        </w:rPr>
      </w:pPr>
      <w:r w:rsidRPr="0069496C">
        <w:rPr>
          <w:b/>
          <w:color w:val="000000" w:themeColor="text1"/>
        </w:rPr>
        <w:t>СОСТОЯНИЕ ПОЧВ И ЗЕМЕЛЬНОГО ПОКРОВА</w:t>
      </w:r>
    </w:p>
    <w:p w:rsidR="00A32779" w:rsidRPr="0069496C" w:rsidRDefault="00A32779" w:rsidP="00A32779">
      <w:pPr>
        <w:spacing w:line="360" w:lineRule="auto"/>
        <w:ind w:left="0" w:firstLine="567"/>
        <w:jc w:val="both"/>
        <w:rPr>
          <w:color w:val="000000" w:themeColor="text1"/>
        </w:rPr>
      </w:pPr>
      <w:r w:rsidRPr="0069496C">
        <w:rPr>
          <w:color w:val="000000" w:themeColor="text1"/>
        </w:rPr>
        <w:t>На территории города основными источниками загрязнения почвы являются пре</w:t>
      </w:r>
      <w:r w:rsidR="004549A3">
        <w:rPr>
          <w:color w:val="000000" w:themeColor="text1"/>
        </w:rPr>
        <w:t xml:space="preserve">дприятия атомного судостроения </w:t>
      </w:r>
      <w:r w:rsidRPr="0069496C">
        <w:rPr>
          <w:color w:val="000000" w:themeColor="text1"/>
        </w:rPr>
        <w:t xml:space="preserve">АО «ПО </w:t>
      </w:r>
      <w:r w:rsidR="004549A3">
        <w:rPr>
          <w:color w:val="000000" w:themeColor="text1"/>
        </w:rPr>
        <w:t xml:space="preserve">«Севмаш», АО «ЦС «Звездочка», АО «Северный рейд», </w:t>
      </w:r>
      <w:r w:rsidRPr="0069496C">
        <w:rPr>
          <w:color w:val="000000" w:themeColor="text1"/>
        </w:rPr>
        <w:t>АО «ПО «Арктика»; полигон бытовых отходов; ТЭЦ-1; золоотвал (Северодвинская ТЭЦ-1); ТЭЦ-2; шламонакопитель (Северодвинская ТЭЦ-2); временная площадка-накопитель под осадки и песок КОС; предприятия, занимающиеся вторичной переработкой отходов, лечебно-профилактические учреждения города, автотранспорт.</w:t>
      </w:r>
    </w:p>
    <w:p w:rsidR="00A32779" w:rsidRPr="0069496C" w:rsidRDefault="00A32779" w:rsidP="00A32779">
      <w:pPr>
        <w:spacing w:line="360" w:lineRule="auto"/>
        <w:ind w:left="0" w:firstLine="567"/>
        <w:jc w:val="both"/>
        <w:rPr>
          <w:color w:val="000000" w:themeColor="text1"/>
        </w:rPr>
      </w:pPr>
      <w:r w:rsidRPr="0069496C">
        <w:rPr>
          <w:color w:val="000000" w:themeColor="text1"/>
        </w:rPr>
        <w:t xml:space="preserve">Аналитические исследования состояния почвы в селитебной зоне на территории </w:t>
      </w:r>
      <w:r w:rsidR="006C2137" w:rsidRPr="0069496C">
        <w:rPr>
          <w:color w:val="000000" w:themeColor="text1"/>
        </w:rPr>
        <w:t>города</w:t>
      </w:r>
      <w:r w:rsidRPr="0069496C">
        <w:rPr>
          <w:color w:val="000000" w:themeColor="text1"/>
        </w:rPr>
        <w:t xml:space="preserve"> не выявили превышений ПДК по содержанию ртути, свинца и кадмия. Радиологические загрязнения почвы отсутствовали. Пробы песка </w:t>
      </w:r>
      <w:r w:rsidR="00975610">
        <w:rPr>
          <w:color w:val="000000" w:themeColor="text1"/>
        </w:rPr>
        <w:t>в зоне мест массового отдыха у воды</w:t>
      </w:r>
      <w:r w:rsidR="006C2137" w:rsidRPr="0069496C">
        <w:rPr>
          <w:color w:val="000000" w:themeColor="text1"/>
        </w:rPr>
        <w:t xml:space="preserve">на </w:t>
      </w:r>
      <w:r w:rsidRPr="0069496C">
        <w:rPr>
          <w:color w:val="000000" w:themeColor="text1"/>
        </w:rPr>
        <w:t>о. Ягры удовлетворяли гигиеническим требованиям по санитарно-химическим показателям.</w:t>
      </w:r>
    </w:p>
    <w:p w:rsidR="00A32779" w:rsidRPr="0069496C" w:rsidRDefault="00A32779" w:rsidP="00A32779">
      <w:pPr>
        <w:spacing w:line="360" w:lineRule="auto"/>
        <w:ind w:left="0" w:firstLine="567"/>
        <w:jc w:val="both"/>
        <w:rPr>
          <w:color w:val="000000" w:themeColor="text1"/>
        </w:rPr>
      </w:pPr>
      <w:r w:rsidRPr="0069496C">
        <w:rPr>
          <w:color w:val="000000" w:themeColor="text1"/>
        </w:rPr>
        <w:t xml:space="preserve">В </w:t>
      </w:r>
      <w:r w:rsidR="006C2137" w:rsidRPr="0069496C">
        <w:rPr>
          <w:color w:val="000000" w:themeColor="text1"/>
        </w:rPr>
        <w:t>Юго-восточном промузле (за новой границей города)</w:t>
      </w:r>
      <w:r w:rsidRPr="0069496C">
        <w:rPr>
          <w:color w:val="000000" w:themeColor="text1"/>
        </w:rPr>
        <w:t xml:space="preserve"> находится полигон </w:t>
      </w:r>
      <w:r w:rsidR="004549A3">
        <w:rPr>
          <w:color w:val="000000" w:themeColor="text1"/>
        </w:rPr>
        <w:t>бытовых отходов</w:t>
      </w:r>
      <w:r w:rsidR="006C2137" w:rsidRPr="0069496C">
        <w:rPr>
          <w:color w:val="000000" w:themeColor="text1"/>
        </w:rPr>
        <w:t>в районе Грузового проезда (квартал № 303)</w:t>
      </w:r>
      <w:r w:rsidRPr="0069496C">
        <w:rPr>
          <w:color w:val="000000" w:themeColor="text1"/>
        </w:rPr>
        <w:t>, площадью 22,8 га, на расстоянии 1000 м от селитебной зоны.</w:t>
      </w:r>
    </w:p>
    <w:p w:rsidR="00A32779" w:rsidRPr="0069496C" w:rsidRDefault="00A32779" w:rsidP="00A32779">
      <w:pPr>
        <w:spacing w:line="360" w:lineRule="auto"/>
        <w:ind w:left="0" w:firstLine="567"/>
        <w:jc w:val="both"/>
        <w:rPr>
          <w:color w:val="000000" w:themeColor="text1"/>
        </w:rPr>
      </w:pPr>
      <w:r w:rsidRPr="0069496C">
        <w:rPr>
          <w:color w:val="000000" w:themeColor="text1"/>
        </w:rPr>
        <w:t>Перечень отходов, поступающих на полигон ТБО, согласован с ТО Роспотребнадзора и включает твердые бытовые и крупногабаритные отходы 4 и 5 классов опасности от объектов жилищного сектора, предприятий и организаций города. Обезвреживание отходов производится ликвидационным механическим способом. В СМУП «Спецавтохозяйство» работает инсинераторная установка для термического уничтожения медицинских и биологических отходов.</w:t>
      </w:r>
    </w:p>
    <w:p w:rsidR="00A32779" w:rsidRPr="0069496C" w:rsidRDefault="00A32779" w:rsidP="00A32779">
      <w:pPr>
        <w:spacing w:line="360" w:lineRule="auto"/>
        <w:ind w:left="0" w:firstLine="567"/>
        <w:jc w:val="both"/>
        <w:rPr>
          <w:color w:val="000000" w:themeColor="text1"/>
        </w:rPr>
      </w:pPr>
      <w:r w:rsidRPr="0069496C">
        <w:rPr>
          <w:color w:val="000000" w:themeColor="text1"/>
        </w:rPr>
        <w:t xml:space="preserve">В соответствии с «Программой производственного контроля загрязнения окружающей среды на полигоне </w:t>
      </w:r>
      <w:r w:rsidR="004549A3">
        <w:rPr>
          <w:color w:val="000000" w:themeColor="text1"/>
        </w:rPr>
        <w:t>бытовых отходов</w:t>
      </w:r>
      <w:r w:rsidRPr="0069496C">
        <w:rPr>
          <w:color w:val="000000" w:themeColor="text1"/>
        </w:rPr>
        <w:t xml:space="preserve"> г. Северодвинска и в</w:t>
      </w:r>
      <w:r w:rsidR="00B90CE6" w:rsidRPr="0069496C">
        <w:rPr>
          <w:color w:val="000000" w:themeColor="text1"/>
        </w:rPr>
        <w:t xml:space="preserve"> зоне его возможного влияния» р</w:t>
      </w:r>
      <w:r w:rsidRPr="0069496C">
        <w:rPr>
          <w:color w:val="000000" w:themeColor="text1"/>
        </w:rPr>
        <w:t xml:space="preserve">егулярно проводятся аналитические измерения состояния параметров окружающей среды. </w:t>
      </w:r>
      <w:r w:rsidR="00B90CE6" w:rsidRPr="0069496C">
        <w:rPr>
          <w:color w:val="000000" w:themeColor="text1"/>
        </w:rPr>
        <w:t>П</w:t>
      </w:r>
      <w:r w:rsidRPr="0069496C">
        <w:rPr>
          <w:color w:val="000000" w:themeColor="text1"/>
        </w:rPr>
        <w:t>оказатели качества атмосферного воздуха, почвы, радиационный фон были в предела</w:t>
      </w:r>
      <w:r w:rsidR="00B90CE6" w:rsidRPr="0069496C">
        <w:rPr>
          <w:color w:val="000000" w:themeColor="text1"/>
        </w:rPr>
        <w:t>х нормы; отмечается</w:t>
      </w:r>
      <w:r w:rsidRPr="0069496C">
        <w:rPr>
          <w:color w:val="000000" w:themeColor="text1"/>
        </w:rPr>
        <w:t xml:space="preserve"> загрязнение поверхностных вод. Проблемным вопросом является техническое оснащение полигона </w:t>
      </w:r>
      <w:r w:rsidR="004549A3">
        <w:rPr>
          <w:color w:val="000000" w:themeColor="text1"/>
        </w:rPr>
        <w:t>бытовых отходов</w:t>
      </w:r>
      <w:r w:rsidRPr="0069496C">
        <w:rPr>
          <w:color w:val="000000" w:themeColor="text1"/>
        </w:rPr>
        <w:t xml:space="preserve">, а также отсутствие дозиметрического контроля при въезде на полигон. </w:t>
      </w:r>
    </w:p>
    <w:p w:rsidR="00A32779" w:rsidRPr="0069496C" w:rsidRDefault="00A32779" w:rsidP="00A32779">
      <w:pPr>
        <w:spacing w:line="360" w:lineRule="auto"/>
        <w:ind w:left="0" w:firstLine="567"/>
        <w:jc w:val="both"/>
        <w:rPr>
          <w:color w:val="000000" w:themeColor="text1"/>
        </w:rPr>
      </w:pPr>
      <w:r w:rsidRPr="0069496C">
        <w:rPr>
          <w:color w:val="000000" w:themeColor="text1"/>
        </w:rPr>
        <w:t xml:space="preserve">Действующий золоотвал ТЭЦ-1 </w:t>
      </w:r>
      <w:r w:rsidR="00B90CE6" w:rsidRPr="0069496C">
        <w:rPr>
          <w:color w:val="000000" w:themeColor="text1"/>
        </w:rPr>
        <w:t xml:space="preserve">(за новой границей города) </w:t>
      </w:r>
      <w:r w:rsidRPr="0069496C">
        <w:rPr>
          <w:color w:val="000000" w:themeColor="text1"/>
        </w:rPr>
        <w:t>не оказывает негативного влияния на атмосферный воздух, загрязнений сточных вод не обнаружено.</w:t>
      </w:r>
    </w:p>
    <w:p w:rsidR="00B90CE6" w:rsidRPr="0069496C" w:rsidRDefault="00B90CE6" w:rsidP="00A32779">
      <w:pPr>
        <w:spacing w:line="360" w:lineRule="auto"/>
        <w:ind w:left="0" w:firstLine="567"/>
        <w:jc w:val="both"/>
        <w:rPr>
          <w:color w:val="000000" w:themeColor="text1"/>
        </w:rPr>
      </w:pPr>
    </w:p>
    <w:p w:rsidR="00B90CE6" w:rsidRPr="0069496C" w:rsidRDefault="00B423ED" w:rsidP="00B423ED">
      <w:pPr>
        <w:keepNext/>
        <w:spacing w:line="360" w:lineRule="auto"/>
        <w:ind w:left="0" w:firstLine="567"/>
        <w:jc w:val="both"/>
        <w:rPr>
          <w:color w:val="000000" w:themeColor="text1"/>
        </w:rPr>
      </w:pPr>
      <w:r w:rsidRPr="0069496C">
        <w:rPr>
          <w:b/>
          <w:color w:val="000000" w:themeColor="text1"/>
        </w:rPr>
        <w:t>РАДИАЦИОННАЯ ОБСТАНОВКА</w:t>
      </w:r>
    </w:p>
    <w:p w:rsidR="00B423ED" w:rsidRPr="0069496C" w:rsidRDefault="00B423ED" w:rsidP="00B423ED">
      <w:pPr>
        <w:spacing w:line="360" w:lineRule="auto"/>
        <w:ind w:left="0" w:firstLine="567"/>
        <w:jc w:val="both"/>
        <w:rPr>
          <w:color w:val="000000" w:themeColor="text1"/>
        </w:rPr>
      </w:pPr>
      <w:r w:rsidRPr="0069496C">
        <w:rPr>
          <w:color w:val="000000" w:themeColor="text1"/>
        </w:rPr>
        <w:t xml:space="preserve">По имеющимся данным регулярного мониторинга радиационной обстановки, проводимым Региональным управлением № 58 ФМБА России, показатели радиационной обстановки на территории производственных предприятий в г. Северодвинске не превышали контрольных уровней. </w:t>
      </w:r>
    </w:p>
    <w:p w:rsidR="009C4A40" w:rsidRPr="0069496C" w:rsidRDefault="009C4A40" w:rsidP="00B423ED">
      <w:pPr>
        <w:spacing w:line="360" w:lineRule="auto"/>
        <w:ind w:left="0" w:firstLine="567"/>
        <w:jc w:val="both"/>
        <w:rPr>
          <w:color w:val="000000" w:themeColor="text1"/>
        </w:rPr>
      </w:pPr>
    </w:p>
    <w:p w:rsidR="009C4A40" w:rsidRPr="0069496C" w:rsidRDefault="009C4A40" w:rsidP="003C545B">
      <w:pPr>
        <w:keepNext/>
        <w:spacing w:line="360" w:lineRule="auto"/>
        <w:ind w:left="0" w:firstLine="567"/>
        <w:jc w:val="both"/>
        <w:rPr>
          <w:color w:val="000000" w:themeColor="text1"/>
        </w:rPr>
      </w:pPr>
      <w:r w:rsidRPr="0069496C">
        <w:rPr>
          <w:b/>
          <w:color w:val="000000" w:themeColor="text1"/>
        </w:rPr>
        <w:t>ПРИРОДНО-ОЧАГОВЫЕ ИНФЕКЦИИ</w:t>
      </w:r>
    </w:p>
    <w:p w:rsidR="003C545B" w:rsidRPr="0069496C" w:rsidRDefault="003C545B" w:rsidP="003C545B">
      <w:pPr>
        <w:spacing w:line="360" w:lineRule="auto"/>
        <w:ind w:left="0" w:firstLine="567"/>
        <w:jc w:val="both"/>
        <w:rPr>
          <w:color w:val="000000" w:themeColor="text1"/>
        </w:rPr>
      </w:pPr>
      <w:r w:rsidRPr="0069496C">
        <w:rPr>
          <w:color w:val="000000" w:themeColor="text1"/>
        </w:rPr>
        <w:t xml:space="preserve">Одной из наиболее распространенных природно-очаговых инфекций является вирусный клещевой энцефалит. В г. Северодвинске показатель заболеваемости клещевым вирусным энцефалитом составляет (2011-2013 гг.) 2,1 на 100 тысяч населения в год, что ниже среднеобластного показателя в 3,3 раза. </w:t>
      </w:r>
    </w:p>
    <w:p w:rsidR="003C545B" w:rsidRPr="0069496C" w:rsidRDefault="003C545B" w:rsidP="003C545B">
      <w:pPr>
        <w:spacing w:line="360" w:lineRule="auto"/>
        <w:ind w:left="0" w:firstLine="567"/>
        <w:jc w:val="both"/>
        <w:rPr>
          <w:color w:val="000000" w:themeColor="text1"/>
        </w:rPr>
      </w:pPr>
      <w:r w:rsidRPr="0069496C">
        <w:rPr>
          <w:color w:val="000000" w:themeColor="text1"/>
        </w:rPr>
        <w:t>Основной мерой профилактики клещевого энцефалита является вакцинопрофилактика, а также акарицидные обработки территории.</w:t>
      </w:r>
    </w:p>
    <w:p w:rsidR="003C545B" w:rsidRPr="0069496C" w:rsidRDefault="003C545B" w:rsidP="003C545B">
      <w:pPr>
        <w:spacing w:line="360" w:lineRule="auto"/>
        <w:ind w:left="0" w:firstLine="567"/>
        <w:jc w:val="both"/>
        <w:rPr>
          <w:color w:val="000000" w:themeColor="text1"/>
        </w:rPr>
      </w:pPr>
    </w:p>
    <w:p w:rsidR="002B0FF1" w:rsidRPr="0069496C" w:rsidRDefault="002B0FF1" w:rsidP="002B0FF1">
      <w:pPr>
        <w:keepNext/>
        <w:spacing w:line="360" w:lineRule="auto"/>
        <w:ind w:left="0" w:firstLine="567"/>
        <w:jc w:val="both"/>
        <w:rPr>
          <w:color w:val="000000" w:themeColor="text1"/>
        </w:rPr>
      </w:pPr>
      <w:r w:rsidRPr="0069496C">
        <w:rPr>
          <w:b/>
          <w:color w:val="000000" w:themeColor="text1"/>
        </w:rPr>
        <w:t>ОСНОВНЫЕ ИСТОЧНИКИ НЕГАТИВНЫХ ВОЗДЕЙСТВИЙ</w:t>
      </w:r>
    </w:p>
    <w:p w:rsidR="002B0FF1" w:rsidRPr="0069496C" w:rsidRDefault="002B0FF1" w:rsidP="002B0FF1">
      <w:pPr>
        <w:spacing w:line="360" w:lineRule="auto"/>
        <w:ind w:left="0" w:firstLine="567"/>
        <w:jc w:val="both"/>
        <w:rPr>
          <w:color w:val="000000" w:themeColor="text1"/>
        </w:rPr>
      </w:pPr>
      <w:r w:rsidRPr="0069496C">
        <w:rPr>
          <w:color w:val="000000" w:themeColor="text1"/>
        </w:rPr>
        <w:t xml:space="preserve">К основным источникам (в том числе потенциально опасным) негативных воздействий на природную среду, условия проживания и отдыха населения г. Северодвинска относятся следующие территории и функциональные объекты (в скобках указан размер санитарно-защитной зоны (СЗЗ) либо санитарного разрыва: </w:t>
      </w:r>
    </w:p>
    <w:p w:rsidR="002B0FF1" w:rsidRPr="0069496C" w:rsidRDefault="002B0FF1" w:rsidP="002B0FF1">
      <w:pPr>
        <w:keepNext/>
        <w:spacing w:line="360" w:lineRule="auto"/>
        <w:ind w:left="0" w:firstLine="567"/>
        <w:jc w:val="right"/>
        <w:rPr>
          <w:color w:val="000000" w:themeColor="text1"/>
          <w:sz w:val="22"/>
        </w:rPr>
      </w:pPr>
      <w:r w:rsidRPr="0069496C">
        <w:rPr>
          <w:color w:val="000000" w:themeColor="text1"/>
          <w:sz w:val="22"/>
        </w:rPr>
        <w:t>Таблица 13.1/1</w:t>
      </w:r>
    </w:p>
    <w:tbl>
      <w:tblPr>
        <w:tblW w:w="8931" w:type="dxa"/>
        <w:jc w:val="center"/>
        <w:tblLayout w:type="fixed"/>
        <w:tblCellMar>
          <w:left w:w="40" w:type="dxa"/>
          <w:right w:w="40" w:type="dxa"/>
        </w:tblCellMar>
        <w:tblLook w:val="0000"/>
      </w:tblPr>
      <w:tblGrid>
        <w:gridCol w:w="922"/>
        <w:gridCol w:w="4589"/>
        <w:gridCol w:w="1648"/>
        <w:gridCol w:w="1772"/>
      </w:tblGrid>
      <w:tr w:rsidR="002B0FF1" w:rsidRPr="0069496C" w:rsidTr="002B0FF1">
        <w:trPr>
          <w:trHeight w:val="20"/>
          <w:tblHeader/>
          <w:jc w:val="center"/>
        </w:trPr>
        <w:tc>
          <w:tcPr>
            <w:tcW w:w="922" w:type="dxa"/>
            <w:tcBorders>
              <w:top w:val="single" w:sz="6" w:space="0" w:color="auto"/>
              <w:left w:val="single" w:sz="6" w:space="0" w:color="auto"/>
              <w:bottom w:val="single" w:sz="6" w:space="0" w:color="auto"/>
              <w:right w:val="single" w:sz="6" w:space="0" w:color="auto"/>
            </w:tcBorders>
            <w:shd w:val="clear" w:color="auto" w:fill="D9D9D9"/>
            <w:vAlign w:val="center"/>
          </w:tcPr>
          <w:p w:rsidR="002B0FF1" w:rsidRPr="0069496C" w:rsidRDefault="002B0FF1"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ПП</w:t>
            </w:r>
          </w:p>
        </w:tc>
        <w:tc>
          <w:tcPr>
            <w:tcW w:w="4589" w:type="dxa"/>
            <w:tcBorders>
              <w:top w:val="single" w:sz="6" w:space="0" w:color="auto"/>
              <w:left w:val="single" w:sz="6" w:space="0" w:color="auto"/>
              <w:bottom w:val="single" w:sz="6" w:space="0" w:color="auto"/>
              <w:right w:val="single" w:sz="6" w:space="0" w:color="auto"/>
            </w:tcBorders>
            <w:shd w:val="clear" w:color="auto" w:fill="D9D9D9"/>
            <w:vAlign w:val="center"/>
          </w:tcPr>
          <w:p w:rsidR="002B0FF1" w:rsidRPr="0069496C" w:rsidRDefault="002B0FF1"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объекта</w:t>
            </w:r>
          </w:p>
        </w:tc>
        <w:tc>
          <w:tcPr>
            <w:tcW w:w="1648" w:type="dxa"/>
            <w:tcBorders>
              <w:top w:val="single" w:sz="6" w:space="0" w:color="auto"/>
              <w:left w:val="single" w:sz="6" w:space="0" w:color="auto"/>
              <w:bottom w:val="single" w:sz="6" w:space="0" w:color="auto"/>
              <w:right w:val="single" w:sz="6" w:space="0" w:color="auto"/>
            </w:tcBorders>
            <w:shd w:val="clear" w:color="auto" w:fill="D9D9D9"/>
            <w:vAlign w:val="center"/>
          </w:tcPr>
          <w:p w:rsidR="002B0FF1" w:rsidRPr="0069496C" w:rsidRDefault="002B0FF1"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Класс</w:t>
            </w:r>
          </w:p>
          <w:p w:rsidR="002B0FF1" w:rsidRPr="0069496C" w:rsidRDefault="002B0FF1"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санитарной опасности</w:t>
            </w:r>
          </w:p>
        </w:tc>
        <w:tc>
          <w:tcPr>
            <w:tcW w:w="1772" w:type="dxa"/>
            <w:tcBorders>
              <w:top w:val="single" w:sz="6" w:space="0" w:color="auto"/>
              <w:left w:val="single" w:sz="6" w:space="0" w:color="auto"/>
              <w:bottom w:val="single" w:sz="6" w:space="0" w:color="auto"/>
              <w:right w:val="single" w:sz="6" w:space="0" w:color="auto"/>
            </w:tcBorders>
            <w:shd w:val="clear" w:color="auto" w:fill="D9D9D9"/>
            <w:vAlign w:val="center"/>
          </w:tcPr>
          <w:p w:rsidR="002B0FF1" w:rsidRPr="0069496C" w:rsidRDefault="002B0FF1"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Нормативный размер СЗЗ, м</w:t>
            </w:r>
          </w:p>
        </w:tc>
      </w:tr>
      <w:tr w:rsidR="002B0FF1" w:rsidRPr="0069496C" w:rsidTr="002B0FF1">
        <w:trPr>
          <w:trHeight w:val="20"/>
          <w:tblHeader/>
          <w:jc w:val="center"/>
        </w:trPr>
        <w:tc>
          <w:tcPr>
            <w:tcW w:w="922" w:type="dxa"/>
            <w:tcBorders>
              <w:top w:val="single" w:sz="6" w:space="0" w:color="auto"/>
              <w:left w:val="single" w:sz="6" w:space="0" w:color="auto"/>
              <w:bottom w:val="single" w:sz="6" w:space="0" w:color="auto"/>
              <w:right w:val="single" w:sz="6" w:space="0" w:color="auto"/>
            </w:tcBorders>
            <w:shd w:val="clear" w:color="auto" w:fill="D9D9D9"/>
            <w:vAlign w:val="center"/>
          </w:tcPr>
          <w:p w:rsidR="002B0FF1" w:rsidRPr="0069496C" w:rsidRDefault="002B0FF1"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4589" w:type="dxa"/>
            <w:tcBorders>
              <w:top w:val="single" w:sz="6" w:space="0" w:color="auto"/>
              <w:left w:val="single" w:sz="6" w:space="0" w:color="auto"/>
              <w:bottom w:val="single" w:sz="6" w:space="0" w:color="auto"/>
              <w:right w:val="single" w:sz="6" w:space="0" w:color="auto"/>
            </w:tcBorders>
            <w:shd w:val="clear" w:color="auto" w:fill="D9D9D9"/>
            <w:vAlign w:val="center"/>
          </w:tcPr>
          <w:p w:rsidR="002B0FF1" w:rsidRPr="0069496C" w:rsidRDefault="002B0FF1"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1648" w:type="dxa"/>
            <w:tcBorders>
              <w:top w:val="single" w:sz="6" w:space="0" w:color="auto"/>
              <w:left w:val="single" w:sz="6" w:space="0" w:color="auto"/>
              <w:bottom w:val="single" w:sz="6" w:space="0" w:color="auto"/>
              <w:right w:val="single" w:sz="6" w:space="0" w:color="auto"/>
            </w:tcBorders>
            <w:shd w:val="clear" w:color="auto" w:fill="D9D9D9"/>
            <w:vAlign w:val="center"/>
          </w:tcPr>
          <w:p w:rsidR="002B0FF1" w:rsidRPr="0069496C" w:rsidRDefault="00284EEF"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1772" w:type="dxa"/>
            <w:tcBorders>
              <w:top w:val="single" w:sz="6" w:space="0" w:color="auto"/>
              <w:left w:val="single" w:sz="6" w:space="0" w:color="auto"/>
              <w:bottom w:val="single" w:sz="6" w:space="0" w:color="auto"/>
              <w:right w:val="single" w:sz="4" w:space="0" w:color="auto"/>
            </w:tcBorders>
            <w:shd w:val="clear" w:color="auto" w:fill="D9D9D9"/>
            <w:vAlign w:val="center"/>
          </w:tcPr>
          <w:p w:rsidR="002B0FF1" w:rsidRPr="0069496C" w:rsidRDefault="00284EEF"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r>
      <w:tr w:rsidR="002B0FF1" w:rsidRPr="0069496C" w:rsidTr="002B0FF1">
        <w:trPr>
          <w:trHeight w:val="20"/>
          <w:jc w:val="center"/>
        </w:trPr>
        <w:tc>
          <w:tcPr>
            <w:tcW w:w="8931" w:type="dxa"/>
            <w:gridSpan w:val="4"/>
            <w:tcBorders>
              <w:top w:val="single" w:sz="6" w:space="0" w:color="auto"/>
              <w:left w:val="single" w:sz="6" w:space="0" w:color="auto"/>
              <w:bottom w:val="single" w:sz="6" w:space="0" w:color="auto"/>
              <w:right w:val="single" w:sz="4" w:space="0" w:color="auto"/>
            </w:tcBorders>
            <w:shd w:val="clear" w:color="auto" w:fill="FFFFFF"/>
          </w:tcPr>
          <w:p w:rsidR="002B0FF1" w:rsidRPr="0069496C" w:rsidRDefault="002B0FF1" w:rsidP="002B0FF1">
            <w:pPr>
              <w:spacing w:before="0" w:after="0" w:line="240" w:lineRule="auto"/>
              <w:ind w:left="0"/>
              <w:contextualSpacing/>
              <w:jc w:val="both"/>
              <w:rPr>
                <w:rFonts w:eastAsia="Times New Roman" w:cs="Times New Roman"/>
                <w:i/>
                <w:color w:val="000000" w:themeColor="text1"/>
                <w:lang w:eastAsia="ru-RU" w:bidi="ar-SA"/>
              </w:rPr>
            </w:pPr>
            <w:r w:rsidRPr="0069496C">
              <w:rPr>
                <w:rFonts w:eastAsia="Times New Roman" w:cs="Times New Roman"/>
                <w:i/>
                <w:color w:val="000000" w:themeColor="text1"/>
                <w:sz w:val="22"/>
                <w:lang w:eastAsia="ru-RU" w:bidi="ar-SA"/>
              </w:rPr>
              <w:t>Производственные объекты:</w:t>
            </w:r>
          </w:p>
        </w:tc>
      </w:tr>
      <w:tr w:rsidR="00284EEF"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284EEF" w:rsidRPr="0069496C" w:rsidRDefault="00284EEF"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Филиал Северодвинская </w:t>
            </w:r>
            <w:r w:rsidRPr="0069496C">
              <w:rPr>
                <w:rFonts w:eastAsia="Times New Roman" w:cs="Times New Roman"/>
                <w:color w:val="000000" w:themeColor="text1"/>
                <w:spacing w:val="-2"/>
                <w:sz w:val="22"/>
                <w:lang w:eastAsia="ru-RU" w:bidi="ar-SA"/>
              </w:rPr>
              <w:t>ТЭЦ-1 ОАО «Архангель</w:t>
            </w:r>
            <w:r w:rsidRPr="0069496C">
              <w:rPr>
                <w:rFonts w:eastAsia="Times New Roman" w:cs="Times New Roman"/>
                <w:color w:val="000000" w:themeColor="text1"/>
                <w:sz w:val="22"/>
                <w:lang w:eastAsia="ru-RU" w:bidi="ar-SA"/>
              </w:rPr>
              <w:t xml:space="preserve">ская генерирующая </w:t>
            </w:r>
            <w:r w:rsidRPr="0069496C">
              <w:rPr>
                <w:rFonts w:eastAsia="Times New Roman" w:cs="Times New Roman"/>
                <w:color w:val="000000" w:themeColor="text1"/>
                <w:spacing w:val="-2"/>
                <w:sz w:val="22"/>
                <w:lang w:eastAsia="ru-RU" w:bidi="ar-SA"/>
              </w:rPr>
              <w:t>компания»</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284EEF"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284EEF" w:rsidRPr="0069496C" w:rsidRDefault="00284EEF"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pacing w:val="-6"/>
                <w:sz w:val="22"/>
                <w:lang w:eastAsia="ru-RU" w:bidi="ar-SA"/>
              </w:rPr>
              <w:t>500.</w:t>
            </w:r>
          </w:p>
        </w:tc>
      </w:tr>
      <w:tr w:rsidR="00284EEF"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284EEF" w:rsidRPr="0069496C" w:rsidRDefault="00284EEF"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Филиал Северодвинская </w:t>
            </w:r>
            <w:r w:rsidRPr="0069496C">
              <w:rPr>
                <w:rFonts w:eastAsia="Times New Roman" w:cs="Times New Roman"/>
                <w:color w:val="000000" w:themeColor="text1"/>
                <w:spacing w:val="1"/>
                <w:sz w:val="22"/>
                <w:lang w:eastAsia="ru-RU" w:bidi="ar-SA"/>
              </w:rPr>
              <w:t>ТЭЦ-2 ОАО «Архангель</w:t>
            </w:r>
            <w:r w:rsidRPr="0069496C">
              <w:rPr>
                <w:rFonts w:eastAsia="Times New Roman" w:cs="Times New Roman"/>
                <w:color w:val="000000" w:themeColor="text1"/>
                <w:sz w:val="22"/>
                <w:lang w:eastAsia="ru-RU" w:bidi="ar-SA"/>
              </w:rPr>
              <w:t xml:space="preserve">ская генерирующая </w:t>
            </w:r>
            <w:r w:rsidRPr="0069496C">
              <w:rPr>
                <w:rFonts w:eastAsia="Times New Roman" w:cs="Times New Roman"/>
                <w:color w:val="000000" w:themeColor="text1"/>
                <w:spacing w:val="-2"/>
                <w:sz w:val="22"/>
                <w:lang w:eastAsia="ru-RU" w:bidi="ar-SA"/>
              </w:rPr>
              <w:t>компания»</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284EEF"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284EEF" w:rsidRPr="0069496C" w:rsidRDefault="00284EEF"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pacing w:val="-6"/>
                <w:sz w:val="22"/>
                <w:lang w:eastAsia="ru-RU" w:bidi="ar-SA"/>
              </w:rPr>
              <w:t>500</w:t>
            </w:r>
          </w:p>
        </w:tc>
      </w:tr>
      <w:tr w:rsidR="00284EEF"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284EEF" w:rsidRPr="0069496C" w:rsidRDefault="00284EEF"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pacing w:val="-2"/>
                <w:sz w:val="22"/>
                <w:lang w:eastAsia="ru-RU" w:bidi="ar-SA"/>
              </w:rPr>
              <w:t>ОАО «ПО «Севмаш»</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284EEF"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284EEF" w:rsidRPr="0069496C" w:rsidRDefault="00284EEF" w:rsidP="002B0FF1">
            <w:pPr>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pacing w:val="-6"/>
                <w:sz w:val="22"/>
                <w:lang w:eastAsia="ru-RU" w:bidi="ar-SA"/>
              </w:rPr>
              <w:t>500</w:t>
            </w:r>
          </w:p>
        </w:tc>
      </w:tr>
      <w:tr w:rsidR="00284EEF"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284EEF" w:rsidRPr="0069496C" w:rsidRDefault="00D16299" w:rsidP="002B0FF1">
            <w:pPr>
              <w:shd w:val="clear" w:color="auto" w:fill="FFFFFF"/>
              <w:spacing w:before="0" w:after="0" w:line="240" w:lineRule="auto"/>
              <w:ind w:left="0"/>
              <w:contextualSpacing/>
              <w:jc w:val="both"/>
              <w:rPr>
                <w:rFonts w:eastAsia="Times New Roman" w:cs="Times New Roman"/>
                <w:color w:val="000000" w:themeColor="text1"/>
                <w:spacing w:val="-2"/>
                <w:lang w:eastAsia="ru-RU" w:bidi="ar-SA"/>
              </w:rPr>
            </w:pPr>
            <w:r>
              <w:rPr>
                <w:rFonts w:eastAsia="Times New Roman" w:cs="Times New Roman"/>
                <w:color w:val="000000" w:themeColor="text1"/>
                <w:sz w:val="22"/>
                <w:lang w:eastAsia="ru-RU" w:bidi="ar-SA"/>
              </w:rPr>
              <w:t xml:space="preserve">Нефтебаза </w:t>
            </w:r>
            <w:r w:rsidR="00284EEF" w:rsidRPr="0069496C">
              <w:rPr>
                <w:rFonts w:eastAsia="Times New Roman" w:cs="Times New Roman"/>
                <w:color w:val="000000" w:themeColor="text1"/>
                <w:sz w:val="22"/>
                <w:lang w:eastAsia="ru-RU" w:bidi="ar-SA"/>
              </w:rPr>
              <w:t>АО «ПО «Севмаш»</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284EEF" w:rsidP="002B0FF1">
            <w:pPr>
              <w:shd w:val="clear" w:color="auto" w:fill="FFFFFF"/>
              <w:spacing w:before="0" w:after="0" w:line="240" w:lineRule="auto"/>
              <w:ind w:left="0"/>
              <w:contextualSpacing/>
              <w:jc w:val="center"/>
              <w:rPr>
                <w:rFonts w:eastAsia="Times New Roman" w:cs="Times New Roman"/>
                <w:color w:val="000000" w:themeColor="text1"/>
                <w:lang w:val="en-US"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284EEF" w:rsidRPr="0069496C" w:rsidRDefault="00284EEF"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284EEF"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7722BB"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284EEF" w:rsidRPr="0069496C" w:rsidRDefault="00284EEF" w:rsidP="002B0FF1">
            <w:pPr>
              <w:shd w:val="clear" w:color="auto" w:fill="FFFFFF"/>
              <w:spacing w:before="0" w:after="0" w:line="240" w:lineRule="auto"/>
              <w:ind w:left="0"/>
              <w:contextualSpacing/>
              <w:jc w:val="both"/>
              <w:rPr>
                <w:rFonts w:eastAsia="Times New Roman" w:cs="Times New Roman"/>
                <w:color w:val="000000" w:themeColor="text1"/>
                <w:spacing w:val="7"/>
                <w:lang w:eastAsia="ru-RU" w:bidi="ar-SA"/>
              </w:rPr>
            </w:pPr>
            <w:r w:rsidRPr="0069496C">
              <w:rPr>
                <w:rFonts w:eastAsia="Times New Roman" w:cs="Times New Roman"/>
                <w:color w:val="000000" w:themeColor="text1"/>
                <w:sz w:val="22"/>
                <w:lang w:eastAsia="ru-RU" w:bidi="ar-SA"/>
              </w:rPr>
              <w:t>АО «ЦС «Звездочка»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284EEF" w:rsidP="002B0FF1">
            <w:pPr>
              <w:shd w:val="clear" w:color="auto" w:fill="FFFFFF"/>
              <w:spacing w:before="0" w:after="0" w:line="240" w:lineRule="auto"/>
              <w:ind w:left="0"/>
              <w:contextualSpacing/>
              <w:jc w:val="center"/>
              <w:rPr>
                <w:rFonts w:eastAsia="Times New Roman" w:cs="Times New Roman"/>
                <w:color w:val="000000" w:themeColor="text1"/>
                <w:lang w:val="en-US"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284EEF" w:rsidRPr="0069496C" w:rsidRDefault="00284EEF"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284EEF"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7722BB"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284EEF" w:rsidRPr="0069496C" w:rsidRDefault="00284EEF" w:rsidP="002B0FF1">
            <w:pPr>
              <w:shd w:val="clear" w:color="auto" w:fill="FFFFFF"/>
              <w:spacing w:before="0" w:after="0" w:line="240" w:lineRule="auto"/>
              <w:ind w:left="0"/>
              <w:contextualSpacing/>
              <w:jc w:val="both"/>
              <w:rPr>
                <w:rFonts w:eastAsia="Times New Roman" w:cs="Times New Roman"/>
                <w:color w:val="000000" w:themeColor="text1"/>
                <w:spacing w:val="7"/>
                <w:lang w:eastAsia="ru-RU" w:bidi="ar-SA"/>
              </w:rPr>
            </w:pPr>
            <w:r w:rsidRPr="0069496C">
              <w:rPr>
                <w:rFonts w:eastAsia="Times New Roman" w:cs="Times New Roman"/>
                <w:color w:val="000000" w:themeColor="text1"/>
                <w:sz w:val="22"/>
                <w:lang w:eastAsia="ru-RU" w:bidi="ar-SA"/>
              </w:rPr>
              <w:t>АО «СПО Арктика»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284EEF" w:rsidP="002B0FF1">
            <w:pPr>
              <w:shd w:val="clear" w:color="auto" w:fill="FFFFFF"/>
              <w:spacing w:before="0" w:after="0" w:line="240" w:lineRule="auto"/>
              <w:ind w:left="0"/>
              <w:contextualSpacing/>
              <w:jc w:val="center"/>
              <w:rPr>
                <w:rFonts w:eastAsia="Times New Roman" w:cs="Times New Roman"/>
                <w:color w:val="000000" w:themeColor="text1"/>
                <w:lang w:val="en-US" w:eastAsia="ru-RU" w:bidi="ar-SA"/>
              </w:rPr>
            </w:pPr>
            <w:r w:rsidRPr="0069496C">
              <w:rPr>
                <w:rFonts w:eastAsia="Times New Roman" w:cs="Times New Roman"/>
                <w:color w:val="000000" w:themeColor="text1"/>
                <w:sz w:val="22"/>
                <w:lang w:val="en-US" w:eastAsia="ru-RU" w:bidi="ar-SA"/>
              </w:rPr>
              <w:t>IV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284EEF" w:rsidRPr="0069496C" w:rsidRDefault="00284EEF"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100</w:t>
            </w:r>
          </w:p>
        </w:tc>
      </w:tr>
      <w:tr w:rsidR="00284EEF"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7722BB"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284EEF" w:rsidRPr="0069496C" w:rsidRDefault="00284EEF"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«Северодвинский завод строительных материалов»</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284EEF" w:rsidP="002B0FF1">
            <w:pPr>
              <w:shd w:val="clear" w:color="auto" w:fill="FFFFFF"/>
              <w:spacing w:before="0" w:after="0" w:line="240" w:lineRule="auto"/>
              <w:ind w:left="0"/>
              <w:contextualSpacing/>
              <w:jc w:val="center"/>
              <w:rPr>
                <w:rFonts w:eastAsia="Times New Roman" w:cs="Times New Roman"/>
                <w:color w:val="000000" w:themeColor="text1"/>
                <w:lang w:val="en-US"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284EEF" w:rsidRPr="0069496C" w:rsidRDefault="00284EEF"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284EEF"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7722BB"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284EEF" w:rsidRPr="0069496C" w:rsidRDefault="00284EEF"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«Северодвинский хлебокомбинат»</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284EEF"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284EEF" w:rsidRPr="0069496C" w:rsidRDefault="00284EEF" w:rsidP="002B0FF1">
            <w:pPr>
              <w:spacing w:before="0" w:after="0" w:line="240" w:lineRule="auto"/>
              <w:ind w:left="0"/>
              <w:contextualSpacing/>
              <w:jc w:val="center"/>
              <w:rPr>
                <w:rFonts w:eastAsia="Times New Roman" w:cs="Times New Roman"/>
                <w:color w:val="000000" w:themeColor="text1"/>
                <w:spacing w:val="-6"/>
                <w:lang w:val="en-US" w:eastAsia="ru-RU" w:bidi="ar-SA"/>
              </w:rPr>
            </w:pPr>
            <w:r w:rsidRPr="0069496C">
              <w:rPr>
                <w:rFonts w:eastAsia="Times New Roman" w:cs="Times New Roman"/>
                <w:color w:val="000000" w:themeColor="text1"/>
                <w:spacing w:val="-6"/>
                <w:sz w:val="22"/>
                <w:lang w:val="en-US" w:eastAsia="ru-RU" w:bidi="ar-SA"/>
              </w:rPr>
              <w:t>100</w:t>
            </w:r>
          </w:p>
        </w:tc>
      </w:tr>
      <w:tr w:rsidR="00284EEF"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7722BB"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284EEF" w:rsidRPr="0069496C" w:rsidRDefault="00284EEF" w:rsidP="002B0FF1">
            <w:pPr>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«Мясные продукты»</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284EEF" w:rsidRPr="0069496C" w:rsidRDefault="00284EEF" w:rsidP="002B0FF1">
            <w:pPr>
              <w:shd w:val="clear" w:color="auto" w:fill="FFFFFF"/>
              <w:spacing w:before="0" w:after="0" w:line="240" w:lineRule="auto"/>
              <w:ind w:left="0"/>
              <w:contextualSpacing/>
              <w:jc w:val="center"/>
              <w:rPr>
                <w:rFonts w:eastAsia="Times New Roman" w:cs="Times New Roman"/>
                <w:color w:val="000000" w:themeColor="text1"/>
                <w:lang w:val="en-US"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284EEF" w:rsidRPr="0069496C" w:rsidRDefault="00284EEF"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7722BB"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Котельные</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50</w:t>
            </w:r>
          </w:p>
        </w:tc>
      </w:tr>
      <w:tr w:rsidR="006B1B22" w:rsidRPr="0069496C" w:rsidTr="002B0FF1">
        <w:trPr>
          <w:trHeight w:val="20"/>
          <w:jc w:val="center"/>
        </w:trPr>
        <w:tc>
          <w:tcPr>
            <w:tcW w:w="8931" w:type="dxa"/>
            <w:gridSpan w:val="4"/>
            <w:tcBorders>
              <w:top w:val="single" w:sz="6" w:space="0" w:color="auto"/>
              <w:left w:val="single" w:sz="6" w:space="0" w:color="auto"/>
              <w:bottom w:val="single" w:sz="6" w:space="0" w:color="auto"/>
              <w:right w:val="single" w:sz="4"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spacing w:val="-6"/>
                <w:lang w:eastAsia="ru-RU" w:bidi="ar-SA"/>
              </w:rPr>
            </w:pPr>
            <w:r w:rsidRPr="0069496C">
              <w:rPr>
                <w:rFonts w:eastAsia="Times New Roman" w:cs="Times New Roman"/>
                <w:i/>
                <w:color w:val="000000" w:themeColor="text1"/>
                <w:sz w:val="22"/>
                <w:lang w:eastAsia="ru-RU" w:bidi="ar-SA"/>
              </w:rPr>
              <w:t>Объекты специального назначения:</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440A6"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pacing w:before="0" w:after="0" w:line="240" w:lineRule="auto"/>
              <w:ind w:left="0"/>
              <w:contextualSpacing/>
              <w:jc w:val="both"/>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 xml:space="preserve">Золоотвал ТЭЦ-1  </w:t>
            </w:r>
          </w:p>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440A6"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pacing w:before="0" w:after="0" w:line="240" w:lineRule="auto"/>
              <w:ind w:left="0"/>
              <w:contextualSpacing/>
              <w:jc w:val="both"/>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Склад реагентов и хлора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1000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440A6"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bCs/>
                <w:color w:val="000000" w:themeColor="text1"/>
                <w:sz w:val="22"/>
                <w:lang w:eastAsia="ru-RU" w:bidi="ar-SA"/>
              </w:rPr>
              <w:t xml:space="preserve">Полигон </w:t>
            </w:r>
            <w:r w:rsidR="00D16299" w:rsidRPr="00D16299">
              <w:rPr>
                <w:rFonts w:eastAsia="Times New Roman" w:cs="Times New Roman"/>
                <w:bCs/>
                <w:color w:val="000000" w:themeColor="text1"/>
                <w:sz w:val="22"/>
                <w:lang w:eastAsia="ru-RU" w:bidi="ar-SA"/>
              </w:rPr>
              <w:t>бытовых отходов</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C47608"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Pr>
                <w:rFonts w:eastAsia="Times New Roman" w:cs="Times New Roman"/>
                <w:color w:val="000000" w:themeColor="text1"/>
                <w:sz w:val="22"/>
                <w:lang w:val="en-US" w:eastAsia="ru-RU" w:bidi="ar-SA"/>
              </w:rPr>
              <w:t>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C47608" w:rsidP="002B0FF1">
            <w:pPr>
              <w:spacing w:before="0" w:after="0" w:line="240" w:lineRule="auto"/>
              <w:ind w:left="0"/>
              <w:contextualSpacing/>
              <w:jc w:val="center"/>
              <w:rPr>
                <w:rFonts w:eastAsia="Times New Roman" w:cs="Times New Roman"/>
                <w:color w:val="000000" w:themeColor="text1"/>
                <w:spacing w:val="-6"/>
                <w:lang w:eastAsia="ru-RU" w:bidi="ar-SA"/>
              </w:rPr>
            </w:pPr>
            <w:r>
              <w:rPr>
                <w:rFonts w:eastAsia="Times New Roman" w:cs="Times New Roman"/>
                <w:bCs/>
                <w:color w:val="000000" w:themeColor="text1"/>
                <w:sz w:val="22"/>
                <w:lang w:val="en-US" w:eastAsia="ru-RU" w:bidi="ar-SA"/>
              </w:rPr>
              <w:t>5</w:t>
            </w:r>
            <w:r w:rsidR="006B1B22" w:rsidRPr="0069496C">
              <w:rPr>
                <w:rFonts w:eastAsia="Times New Roman" w:cs="Times New Roman"/>
                <w:bCs/>
                <w:color w:val="000000" w:themeColor="text1"/>
                <w:sz w:val="22"/>
                <w:lang w:eastAsia="ru-RU" w:bidi="ar-SA"/>
              </w:rPr>
              <w:t>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440A6"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pacing w:before="0" w:after="0" w:line="240" w:lineRule="auto"/>
              <w:ind w:left="0"/>
              <w:contextualSpacing/>
              <w:jc w:val="both"/>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 xml:space="preserve">Кладбище  (53 га) </w:t>
            </w:r>
          </w:p>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bCs/>
                <w:color w:val="000000" w:themeColor="text1"/>
                <w:lang w:eastAsia="ru-RU" w:bidi="ar-SA"/>
              </w:rPr>
            </w:pPr>
            <w:r w:rsidRPr="0069496C">
              <w:rPr>
                <w:rFonts w:eastAsia="Times New Roman" w:cs="Times New Roman"/>
                <w:color w:val="000000" w:themeColor="text1"/>
                <w:spacing w:val="-6"/>
                <w:sz w:val="22"/>
                <w:lang w:eastAsia="ru-RU" w:bidi="ar-SA"/>
              </w:rPr>
              <w:t>500</w:t>
            </w:r>
          </w:p>
        </w:tc>
      </w:tr>
      <w:tr w:rsidR="006B1B22" w:rsidRPr="0069496C" w:rsidTr="002B0FF1">
        <w:trPr>
          <w:trHeight w:val="20"/>
          <w:jc w:val="center"/>
        </w:trPr>
        <w:tc>
          <w:tcPr>
            <w:tcW w:w="8931" w:type="dxa"/>
            <w:gridSpan w:val="4"/>
            <w:tcBorders>
              <w:top w:val="single" w:sz="6" w:space="0" w:color="auto"/>
              <w:left w:val="single" w:sz="6" w:space="0" w:color="auto"/>
              <w:bottom w:val="single" w:sz="6" w:space="0" w:color="auto"/>
              <w:right w:val="single" w:sz="4"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spacing w:val="-6"/>
                <w:lang w:eastAsia="ru-RU" w:bidi="ar-SA"/>
              </w:rPr>
            </w:pPr>
            <w:r w:rsidRPr="0069496C">
              <w:rPr>
                <w:rFonts w:eastAsia="Times New Roman" w:cs="Times New Roman"/>
                <w:i/>
                <w:color w:val="000000" w:themeColor="text1"/>
                <w:sz w:val="22"/>
                <w:lang w:eastAsia="ru-RU" w:bidi="ar-SA"/>
              </w:rPr>
              <w:t>Объекты инженерно-транспортной инфраструктуры</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bCs/>
                <w:color w:val="000000" w:themeColor="text1"/>
                <w:sz w:val="22"/>
                <w:lang w:eastAsia="ru-RU" w:bidi="ar-SA"/>
              </w:rPr>
              <w:t>Северодвинская ГНС ОАО «Архангельскоблгаз»</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val="en-US"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bCs/>
                <w:color w:val="000000" w:themeColor="text1"/>
                <w:sz w:val="22"/>
                <w:lang w:eastAsia="ru-RU" w:bidi="ar-SA"/>
              </w:rPr>
              <w:t>Нефтебаза Северодвинского филиала ООО «РН-Архангельскнефтепродукт»</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1000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Производственная база «Северная Империя»</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1000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КОС-1, производительностью </w:t>
            </w:r>
            <w:r w:rsidRPr="0069496C">
              <w:rPr>
                <w:rFonts w:eastAsia="Times New Roman" w:cs="Times New Roman"/>
                <w:bCs/>
                <w:color w:val="000000" w:themeColor="text1"/>
                <w:sz w:val="22"/>
                <w:lang w:eastAsia="ru-RU" w:bidi="ar-SA"/>
              </w:rPr>
              <w:t>110 тыс. куб.м/сутки</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500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bCs/>
                <w:color w:val="000000" w:themeColor="text1"/>
                <w:sz w:val="22"/>
                <w:lang w:eastAsia="ru-RU" w:bidi="ar-SA"/>
              </w:rPr>
              <w:t>КОС-2 (о. Ягры) – 28 тыс. куб. м/сутки</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D16299" w:rsidP="002B0FF1">
            <w:pPr>
              <w:spacing w:before="0" w:after="0" w:line="240" w:lineRule="auto"/>
              <w:ind w:left="0"/>
              <w:contextualSpacing/>
              <w:jc w:val="center"/>
              <w:rPr>
                <w:rFonts w:eastAsia="Times New Roman" w:cs="Times New Roman"/>
                <w:color w:val="000000" w:themeColor="text1"/>
                <w:spacing w:val="-6"/>
                <w:lang w:eastAsia="ru-RU" w:bidi="ar-SA"/>
              </w:rPr>
            </w:pPr>
            <w:r>
              <w:rPr>
                <w:rFonts w:eastAsia="Times New Roman" w:cs="Times New Roman"/>
                <w:color w:val="000000" w:themeColor="text1"/>
                <w:spacing w:val="-6"/>
                <w:sz w:val="22"/>
                <w:lang w:eastAsia="ru-RU" w:bidi="ar-SA"/>
              </w:rPr>
              <w:t>3</w:t>
            </w:r>
            <w:r w:rsidR="006B1B22" w:rsidRPr="0069496C">
              <w:rPr>
                <w:rFonts w:eastAsia="Times New Roman" w:cs="Times New Roman"/>
                <w:color w:val="000000" w:themeColor="text1"/>
                <w:spacing w:val="-6"/>
                <w:sz w:val="22"/>
                <w:lang w:eastAsia="ru-RU" w:bidi="ar-SA"/>
              </w:rPr>
              <w:t>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bCs/>
                <w:color w:val="000000" w:themeColor="text1"/>
                <w:sz w:val="22"/>
                <w:lang w:eastAsia="ru-RU" w:bidi="ar-SA"/>
              </w:rPr>
              <w:t xml:space="preserve">Иловые площадки, отстойники  </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val="en-US"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D16299"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Pr>
                <w:rFonts w:eastAsia="Times New Roman" w:cs="Times New Roman"/>
                <w:color w:val="000000" w:themeColor="text1"/>
                <w:sz w:val="22"/>
                <w:lang w:eastAsia="ru-RU" w:bidi="ar-SA"/>
              </w:rPr>
              <w:t>7</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АЗС</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100</w:t>
            </w:r>
          </w:p>
        </w:tc>
      </w:tr>
      <w:tr w:rsidR="006B1B22"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D16299"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Pr>
                <w:rFonts w:eastAsia="Times New Roman" w:cs="Times New Roman"/>
                <w:color w:val="000000" w:themeColor="text1"/>
                <w:sz w:val="22"/>
                <w:lang w:eastAsia="ru-RU" w:bidi="ar-SA"/>
              </w:rPr>
              <w:t>8</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6B1B22" w:rsidRPr="0069496C" w:rsidRDefault="006B1B22"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АГЗС</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6B1B22" w:rsidRPr="0069496C" w:rsidRDefault="006B1B22"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6B1B22" w:rsidRPr="0069496C" w:rsidRDefault="006B1B22"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50</w:t>
            </w:r>
          </w:p>
        </w:tc>
      </w:tr>
      <w:tr w:rsidR="00AF7850"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AF7850" w:rsidRPr="0069496C" w:rsidRDefault="00D16299"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Pr>
                <w:rFonts w:eastAsia="Times New Roman" w:cs="Times New Roman"/>
                <w:color w:val="000000" w:themeColor="text1"/>
                <w:sz w:val="22"/>
                <w:lang w:eastAsia="ru-RU" w:bidi="ar-SA"/>
              </w:rPr>
              <w:t>9</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AF7850" w:rsidRPr="0069496C" w:rsidRDefault="00AF7850" w:rsidP="00AF7850">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bCs/>
                <w:color w:val="000000" w:themeColor="text1"/>
                <w:sz w:val="22"/>
                <w:lang w:eastAsia="ru-RU" w:bidi="ar-SA"/>
              </w:rPr>
              <w:t>Очистные сооружения городского водозабора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AF7850" w:rsidRPr="0069496C" w:rsidRDefault="00AF7850" w:rsidP="001074D3">
            <w:pPr>
              <w:shd w:val="clear" w:color="auto" w:fill="FFFFFF"/>
              <w:spacing w:before="0" w:after="0" w:line="240" w:lineRule="auto"/>
              <w:ind w:left="0"/>
              <w:contextualSpacing/>
              <w:jc w:val="center"/>
              <w:rPr>
                <w:rFonts w:eastAsia="Times New Roman" w:cs="Times New Roman"/>
                <w:color w:val="000000" w:themeColor="text1"/>
                <w:lang w:val="en-US"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AF7850" w:rsidRPr="0069496C" w:rsidRDefault="00AF7850"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r w:rsidR="00D16299">
              <w:rPr>
                <w:rFonts w:eastAsia="Times New Roman" w:cs="Times New Roman"/>
                <w:color w:val="000000" w:themeColor="text1"/>
                <w:sz w:val="22"/>
                <w:lang w:eastAsia="ru-RU" w:bidi="ar-SA"/>
              </w:rPr>
              <w:t>0</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1074D3">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bCs/>
                <w:color w:val="000000" w:themeColor="text1"/>
                <w:sz w:val="22"/>
                <w:lang w:eastAsia="ru-RU" w:bidi="ar-SA"/>
              </w:rPr>
              <w:t>ГРС «Рикасиха»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r w:rsidR="00D16299">
              <w:rPr>
                <w:rFonts w:eastAsia="Times New Roman" w:cs="Times New Roman"/>
                <w:color w:val="000000" w:themeColor="text1"/>
                <w:sz w:val="22"/>
                <w:lang w:eastAsia="ru-RU" w:bidi="ar-SA"/>
              </w:rPr>
              <w:t>1</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1074D3">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bCs/>
                <w:color w:val="000000" w:themeColor="text1"/>
                <w:sz w:val="22"/>
                <w:lang w:eastAsia="ru-RU" w:bidi="ar-SA"/>
              </w:rPr>
              <w:t>Газопровод межпоселковый 1,2 МПа, 1000 мм</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III</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300</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r w:rsidR="00D16299">
              <w:rPr>
                <w:rFonts w:eastAsia="Times New Roman" w:cs="Times New Roman"/>
                <w:color w:val="000000" w:themeColor="text1"/>
                <w:sz w:val="22"/>
                <w:lang w:eastAsia="ru-RU" w:bidi="ar-SA"/>
              </w:rPr>
              <w:t>2</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1074D3">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bCs/>
                <w:color w:val="000000" w:themeColor="text1"/>
                <w:sz w:val="22"/>
                <w:lang w:eastAsia="ru-RU" w:bidi="ar-SA"/>
              </w:rPr>
              <w:t>Гаражи</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50</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r w:rsidR="00D16299">
              <w:rPr>
                <w:rFonts w:eastAsia="Times New Roman" w:cs="Times New Roman"/>
                <w:color w:val="000000" w:themeColor="text1"/>
                <w:sz w:val="22"/>
                <w:lang w:eastAsia="ru-RU" w:bidi="ar-SA"/>
              </w:rPr>
              <w:t>3</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Электроподстанции (110/35 Вт)</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2B0FF1">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200</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r w:rsidR="00D16299">
              <w:rPr>
                <w:rFonts w:eastAsia="Times New Roman" w:cs="Times New Roman"/>
                <w:color w:val="000000" w:themeColor="text1"/>
                <w:sz w:val="22"/>
                <w:lang w:eastAsia="ru-RU" w:bidi="ar-SA"/>
              </w:rPr>
              <w:t>4</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1074D3">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ВЛЭП 110 кВ</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20</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r w:rsidR="00D16299">
              <w:rPr>
                <w:rFonts w:eastAsia="Times New Roman" w:cs="Times New Roman"/>
                <w:color w:val="000000" w:themeColor="text1"/>
                <w:sz w:val="22"/>
                <w:lang w:eastAsia="ru-RU" w:bidi="ar-SA"/>
              </w:rPr>
              <w:t>5</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1074D3">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ВЛЭП 35 кВ</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15</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r w:rsidR="00D16299">
              <w:rPr>
                <w:rFonts w:eastAsia="Times New Roman" w:cs="Times New Roman"/>
                <w:color w:val="000000" w:themeColor="text1"/>
                <w:sz w:val="22"/>
                <w:lang w:eastAsia="ru-RU" w:bidi="ar-SA"/>
              </w:rPr>
              <w:t>6</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FF379E">
            <w:pPr>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Автодороги регионального значения </w:t>
            </w:r>
          </w:p>
          <w:p w:rsidR="00FF379E" w:rsidRPr="0069496C" w:rsidRDefault="00FF379E" w:rsidP="00FF379E">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«Северодвинск-Архангельск» и «Архангельск-Онега»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z w:val="22"/>
                <w:lang w:eastAsia="ru-RU" w:bidi="ar-SA"/>
              </w:rPr>
              <w:t>100</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r w:rsidR="00D16299">
              <w:rPr>
                <w:rFonts w:eastAsia="Times New Roman" w:cs="Times New Roman"/>
                <w:color w:val="000000" w:themeColor="text1"/>
                <w:sz w:val="22"/>
                <w:lang w:eastAsia="ru-RU" w:bidi="ar-SA"/>
              </w:rPr>
              <w:t>7</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7722BB">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Автодороги местного значения с твердым покрытием (Кородское ш., Солзенское ш.)</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z w:val="22"/>
                <w:lang w:eastAsia="ru-RU" w:bidi="ar-SA"/>
              </w:rPr>
              <w:t>50</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7722BB"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r w:rsidR="00D16299">
              <w:rPr>
                <w:rFonts w:eastAsia="Times New Roman" w:cs="Times New Roman"/>
                <w:color w:val="000000" w:themeColor="text1"/>
                <w:sz w:val="22"/>
                <w:lang w:eastAsia="ru-RU" w:bidi="ar-SA"/>
              </w:rPr>
              <w:t>8</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2B0FF1">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Железная дорога ("Северодвинск - Исакогорка"), "Северодвинск - Ненокса"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FF379E"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69496C">
              <w:rPr>
                <w:rFonts w:eastAsia="Times New Roman" w:cs="Times New Roman"/>
                <w:color w:val="000000" w:themeColor="text1"/>
                <w:sz w:val="22"/>
                <w:lang w:val="en-US" w:eastAsia="ru-RU" w:bidi="ar-SA"/>
              </w:rPr>
              <w:t>IV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z w:val="22"/>
                <w:lang w:eastAsia="ru-RU" w:bidi="ar-SA"/>
              </w:rPr>
              <w:t>100</w:t>
            </w:r>
          </w:p>
        </w:tc>
      </w:tr>
      <w:tr w:rsidR="00FF379E"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D16299"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Pr>
                <w:rFonts w:eastAsia="Times New Roman" w:cs="Times New Roman"/>
                <w:color w:val="000000" w:themeColor="text1"/>
                <w:sz w:val="22"/>
                <w:lang w:eastAsia="ru-RU" w:bidi="ar-SA"/>
              </w:rPr>
              <w:t>19</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FF379E" w:rsidRPr="0069496C" w:rsidRDefault="00FF379E" w:rsidP="001074D3">
            <w:pPr>
              <w:shd w:val="clear" w:color="auto" w:fill="FFFFFF"/>
              <w:spacing w:before="0" w:after="0" w:line="240" w:lineRule="auto"/>
              <w:ind w:left="0"/>
              <w:contextualSpacing/>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Узкоколейная железная дорога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FF379E" w:rsidRPr="0069496C" w:rsidRDefault="00D16299"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Pr>
                <w:rFonts w:eastAsia="Times New Roman" w:cs="Times New Roman"/>
                <w:color w:val="000000" w:themeColor="text1"/>
                <w:lang w:eastAsia="ru-RU" w:bidi="ar-SA"/>
              </w:rPr>
              <w:t>-</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FF379E" w:rsidRPr="0069496C" w:rsidRDefault="00FF379E" w:rsidP="001074D3">
            <w:pPr>
              <w:spacing w:before="0" w:after="0" w:line="240" w:lineRule="auto"/>
              <w:ind w:left="0"/>
              <w:contextualSpacing/>
              <w:jc w:val="center"/>
              <w:rPr>
                <w:rFonts w:eastAsia="Times New Roman" w:cs="Times New Roman"/>
                <w:color w:val="000000" w:themeColor="text1"/>
                <w:spacing w:val="-6"/>
                <w:lang w:eastAsia="ru-RU" w:bidi="ar-SA"/>
              </w:rPr>
            </w:pPr>
            <w:r w:rsidRPr="0069496C">
              <w:rPr>
                <w:rFonts w:eastAsia="Times New Roman" w:cs="Times New Roman"/>
                <w:color w:val="000000" w:themeColor="text1"/>
                <w:spacing w:val="-6"/>
                <w:sz w:val="22"/>
                <w:lang w:eastAsia="ru-RU" w:bidi="ar-SA"/>
              </w:rPr>
              <w:t>20</w:t>
            </w:r>
          </w:p>
        </w:tc>
      </w:tr>
      <w:tr w:rsidR="009E131B"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9E131B" w:rsidRDefault="009E131B"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Pr>
                <w:rFonts w:eastAsia="Times New Roman" w:cs="Times New Roman"/>
                <w:color w:val="000000" w:themeColor="text1"/>
                <w:sz w:val="22"/>
                <w:lang w:eastAsia="ru-RU" w:bidi="ar-SA"/>
              </w:rPr>
              <w:t>20</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9E131B" w:rsidRPr="0069496C" w:rsidRDefault="009E131B" w:rsidP="001074D3">
            <w:pPr>
              <w:shd w:val="clear" w:color="auto" w:fill="FFFFFF"/>
              <w:spacing w:before="0" w:after="0" w:line="240" w:lineRule="auto"/>
              <w:ind w:left="0"/>
              <w:contextualSpacing/>
              <w:jc w:val="both"/>
              <w:rPr>
                <w:rFonts w:eastAsia="Times New Roman" w:cs="Times New Roman"/>
                <w:color w:val="000000" w:themeColor="text1"/>
                <w:lang w:eastAsia="ru-RU" w:bidi="ar-SA"/>
              </w:rPr>
            </w:pPr>
            <w:r>
              <w:rPr>
                <w:rFonts w:eastAsia="Times New Roman" w:cs="Times New Roman"/>
                <w:color w:val="000000" w:themeColor="text1"/>
                <w:sz w:val="22"/>
                <w:lang w:eastAsia="ru-RU" w:bidi="ar-SA"/>
              </w:rPr>
              <w:t>Карьеры по добыче песка</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9E131B" w:rsidRPr="009E131B" w:rsidRDefault="009E131B"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sidRPr="009E131B">
              <w:rPr>
                <w:rFonts w:eastAsia="Times New Roman" w:cs="Times New Roman"/>
                <w:color w:val="000000" w:themeColor="text1"/>
                <w:sz w:val="22"/>
                <w:lang w:val="en-US" w:eastAsia="ru-RU" w:bidi="ar-SA"/>
              </w:rPr>
              <w:t>IV</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9E131B" w:rsidRPr="0069496C" w:rsidRDefault="009E131B" w:rsidP="001074D3">
            <w:pPr>
              <w:spacing w:before="0" w:after="0" w:line="240" w:lineRule="auto"/>
              <w:ind w:left="0"/>
              <w:contextualSpacing/>
              <w:jc w:val="center"/>
              <w:rPr>
                <w:rFonts w:eastAsia="Times New Roman" w:cs="Times New Roman"/>
                <w:color w:val="000000" w:themeColor="text1"/>
                <w:spacing w:val="-6"/>
                <w:lang w:eastAsia="ru-RU" w:bidi="ar-SA"/>
              </w:rPr>
            </w:pPr>
            <w:r>
              <w:rPr>
                <w:rFonts w:eastAsia="Times New Roman" w:cs="Times New Roman"/>
                <w:color w:val="000000" w:themeColor="text1"/>
                <w:spacing w:val="-6"/>
                <w:sz w:val="22"/>
                <w:lang w:eastAsia="ru-RU" w:bidi="ar-SA"/>
              </w:rPr>
              <w:t>100</w:t>
            </w:r>
          </w:p>
        </w:tc>
      </w:tr>
      <w:tr w:rsidR="009E131B" w:rsidRPr="0069496C" w:rsidTr="002B0FF1">
        <w:trPr>
          <w:trHeight w:val="20"/>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9E131B" w:rsidRDefault="009E131B" w:rsidP="002B0FF1">
            <w:pPr>
              <w:shd w:val="clear" w:color="auto" w:fill="FFFFFF"/>
              <w:spacing w:before="0" w:after="0" w:line="240" w:lineRule="auto"/>
              <w:ind w:left="0"/>
              <w:contextualSpacing/>
              <w:jc w:val="center"/>
              <w:rPr>
                <w:rFonts w:eastAsia="Times New Roman" w:cs="Times New Roman"/>
                <w:color w:val="000000" w:themeColor="text1"/>
                <w:lang w:eastAsia="ru-RU" w:bidi="ar-SA"/>
              </w:rPr>
            </w:pPr>
            <w:r>
              <w:rPr>
                <w:rFonts w:eastAsia="Times New Roman" w:cs="Times New Roman"/>
                <w:color w:val="000000" w:themeColor="text1"/>
                <w:sz w:val="22"/>
                <w:lang w:eastAsia="ru-RU" w:bidi="ar-SA"/>
              </w:rPr>
              <w:t>21</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9E131B" w:rsidRDefault="009E131B" w:rsidP="001074D3">
            <w:pPr>
              <w:shd w:val="clear" w:color="auto" w:fill="FFFFFF"/>
              <w:spacing w:before="0" w:after="0" w:line="240" w:lineRule="auto"/>
              <w:ind w:left="0"/>
              <w:contextualSpacing/>
              <w:jc w:val="both"/>
              <w:rPr>
                <w:rFonts w:eastAsia="Times New Roman" w:cs="Times New Roman"/>
                <w:color w:val="000000" w:themeColor="text1"/>
                <w:lang w:eastAsia="ru-RU" w:bidi="ar-SA"/>
              </w:rPr>
            </w:pPr>
            <w:r>
              <w:rPr>
                <w:rFonts w:eastAsia="Times New Roman" w:cs="Times New Roman"/>
                <w:color w:val="000000" w:themeColor="text1"/>
                <w:sz w:val="22"/>
                <w:lang w:eastAsia="ru-RU" w:bidi="ar-SA"/>
              </w:rPr>
              <w:t>Наземные гаражи-стоянки</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9E131B" w:rsidRPr="009E131B" w:rsidRDefault="009E131B" w:rsidP="001074D3">
            <w:pPr>
              <w:shd w:val="clear" w:color="auto" w:fill="FFFFFF"/>
              <w:spacing w:before="0" w:after="0" w:line="240" w:lineRule="auto"/>
              <w:ind w:left="0"/>
              <w:contextualSpacing/>
              <w:jc w:val="center"/>
              <w:rPr>
                <w:rFonts w:eastAsia="Times New Roman" w:cs="Times New Roman"/>
                <w:color w:val="000000" w:themeColor="text1"/>
                <w:lang w:eastAsia="ru-RU" w:bidi="ar-SA"/>
              </w:rPr>
            </w:pPr>
            <w:r>
              <w:rPr>
                <w:rFonts w:eastAsia="Times New Roman" w:cs="Times New Roman"/>
                <w:color w:val="000000" w:themeColor="text1"/>
                <w:sz w:val="22"/>
                <w:lang w:eastAsia="ru-RU" w:bidi="ar-SA"/>
              </w:rPr>
              <w:t>-</w:t>
            </w:r>
          </w:p>
        </w:tc>
        <w:tc>
          <w:tcPr>
            <w:tcW w:w="1772" w:type="dxa"/>
            <w:tcBorders>
              <w:top w:val="single" w:sz="6" w:space="0" w:color="auto"/>
              <w:left w:val="single" w:sz="6" w:space="0" w:color="auto"/>
              <w:bottom w:val="single" w:sz="6" w:space="0" w:color="auto"/>
              <w:right w:val="single" w:sz="4" w:space="0" w:color="auto"/>
            </w:tcBorders>
            <w:shd w:val="clear" w:color="auto" w:fill="FFFFFF"/>
            <w:vAlign w:val="center"/>
          </w:tcPr>
          <w:p w:rsidR="009E131B" w:rsidRDefault="009E131B" w:rsidP="001074D3">
            <w:pPr>
              <w:spacing w:before="0" w:after="0" w:line="240" w:lineRule="auto"/>
              <w:ind w:left="0"/>
              <w:contextualSpacing/>
              <w:jc w:val="center"/>
              <w:rPr>
                <w:rFonts w:eastAsia="Times New Roman" w:cs="Times New Roman"/>
                <w:color w:val="000000" w:themeColor="text1"/>
                <w:spacing w:val="-6"/>
                <w:lang w:eastAsia="ru-RU" w:bidi="ar-SA"/>
              </w:rPr>
            </w:pPr>
            <w:r>
              <w:rPr>
                <w:rFonts w:eastAsia="Times New Roman" w:cs="Times New Roman"/>
                <w:color w:val="000000" w:themeColor="text1"/>
                <w:spacing w:val="-6"/>
                <w:sz w:val="22"/>
                <w:lang w:eastAsia="ru-RU" w:bidi="ar-SA"/>
              </w:rPr>
              <w:t>50</w:t>
            </w:r>
          </w:p>
        </w:tc>
      </w:tr>
    </w:tbl>
    <w:p w:rsidR="003C545B" w:rsidRPr="0069496C" w:rsidRDefault="003C545B" w:rsidP="003C545B">
      <w:pPr>
        <w:spacing w:line="360" w:lineRule="auto"/>
        <w:ind w:left="0" w:firstLine="567"/>
        <w:jc w:val="both"/>
        <w:rPr>
          <w:color w:val="000000" w:themeColor="text1"/>
        </w:rPr>
      </w:pPr>
    </w:p>
    <w:p w:rsidR="00214DD9" w:rsidRPr="0069496C" w:rsidRDefault="00214DD9" w:rsidP="00214DD9">
      <w:pPr>
        <w:pStyle w:val="14"/>
        <w:keepNext/>
        <w:spacing w:before="100" w:after="100"/>
      </w:pPr>
      <w:bookmarkStart w:id="44" w:name="_Toc433024036"/>
      <w:r w:rsidRPr="0069496C">
        <w:t>13.2. ОБЪЕКТЫ ОХРАНЫ</w:t>
      </w:r>
      <w:bookmarkEnd w:id="44"/>
    </w:p>
    <w:p w:rsidR="002047D2" w:rsidRPr="0069496C" w:rsidRDefault="002047D2" w:rsidP="002047D2">
      <w:pPr>
        <w:spacing w:line="360" w:lineRule="auto"/>
        <w:ind w:left="0" w:firstLine="567"/>
        <w:jc w:val="both"/>
        <w:rPr>
          <w:color w:val="000000" w:themeColor="text1"/>
        </w:rPr>
      </w:pPr>
      <w:r w:rsidRPr="0069496C">
        <w:rPr>
          <w:color w:val="000000" w:themeColor="text1"/>
        </w:rPr>
        <w:t>К объектам и территориям, подлежащим охране относятся природные и природно-антропогенные комплексы, выполняющие средообразующие, буферные функции, а также технические сооружения, выполняющие функции жизнеобеспечения и создания благоприятных экологических условий для населения:</w:t>
      </w:r>
    </w:p>
    <w:p w:rsidR="002047D2" w:rsidRPr="0069496C" w:rsidRDefault="002047D2" w:rsidP="00FD71EB">
      <w:pPr>
        <w:pStyle w:val="ad"/>
        <w:numPr>
          <w:ilvl w:val="0"/>
          <w:numId w:val="120"/>
        </w:numPr>
        <w:spacing w:line="360" w:lineRule="auto"/>
        <w:jc w:val="both"/>
        <w:rPr>
          <w:color w:val="000000" w:themeColor="text1"/>
        </w:rPr>
      </w:pPr>
      <w:r w:rsidRPr="0069496C">
        <w:rPr>
          <w:color w:val="000000" w:themeColor="text1"/>
        </w:rPr>
        <w:t>источники хозяйственно-питьевого водоснабжения: водозаборные сооружения р. Солзе, магистральные водоводы;</w:t>
      </w:r>
    </w:p>
    <w:p w:rsidR="002047D2" w:rsidRPr="0069496C" w:rsidRDefault="002047D2" w:rsidP="00FD71EB">
      <w:pPr>
        <w:pStyle w:val="ad"/>
        <w:numPr>
          <w:ilvl w:val="0"/>
          <w:numId w:val="120"/>
        </w:numPr>
        <w:spacing w:line="360" w:lineRule="auto"/>
        <w:jc w:val="both"/>
        <w:rPr>
          <w:color w:val="000000" w:themeColor="text1"/>
        </w:rPr>
      </w:pPr>
      <w:r w:rsidRPr="0069496C">
        <w:rPr>
          <w:color w:val="000000" w:themeColor="text1"/>
        </w:rPr>
        <w:t>объекты и территории водного фонда (акватория Двинского залива Белого моря, Никольского устья р. Северной Двины, водотоки, водоемы);</w:t>
      </w:r>
    </w:p>
    <w:p w:rsidR="002047D2" w:rsidRPr="0069496C" w:rsidRDefault="001B6DDE" w:rsidP="00FD71EB">
      <w:pPr>
        <w:pStyle w:val="ad"/>
        <w:numPr>
          <w:ilvl w:val="0"/>
          <w:numId w:val="120"/>
        </w:numPr>
        <w:spacing w:line="360" w:lineRule="auto"/>
        <w:jc w:val="both"/>
        <w:rPr>
          <w:color w:val="000000" w:themeColor="text1"/>
        </w:rPr>
      </w:pPr>
      <w:r w:rsidRPr="0069496C">
        <w:rPr>
          <w:color w:val="000000" w:themeColor="text1"/>
        </w:rPr>
        <w:t>городские леса г. Северодвинска</w:t>
      </w:r>
      <w:r w:rsidR="002047D2" w:rsidRPr="0069496C">
        <w:rPr>
          <w:color w:val="000000" w:themeColor="text1"/>
        </w:rPr>
        <w:t>;</w:t>
      </w:r>
    </w:p>
    <w:p w:rsidR="002047D2" w:rsidRPr="0069496C" w:rsidRDefault="002047D2" w:rsidP="00FD71EB">
      <w:pPr>
        <w:pStyle w:val="ad"/>
        <w:numPr>
          <w:ilvl w:val="0"/>
          <w:numId w:val="120"/>
        </w:numPr>
        <w:spacing w:line="360" w:lineRule="auto"/>
        <w:jc w:val="both"/>
        <w:rPr>
          <w:color w:val="000000" w:themeColor="text1"/>
        </w:rPr>
      </w:pPr>
      <w:r w:rsidRPr="0069496C">
        <w:rPr>
          <w:color w:val="000000" w:themeColor="text1"/>
        </w:rPr>
        <w:t>озелененные территории общего пользования;</w:t>
      </w:r>
    </w:p>
    <w:p w:rsidR="002047D2" w:rsidRPr="0069496C" w:rsidRDefault="002047D2" w:rsidP="00FD71EB">
      <w:pPr>
        <w:pStyle w:val="ad"/>
        <w:numPr>
          <w:ilvl w:val="0"/>
          <w:numId w:val="120"/>
        </w:numPr>
        <w:spacing w:line="360" w:lineRule="auto"/>
        <w:jc w:val="both"/>
        <w:rPr>
          <w:color w:val="000000" w:themeColor="text1"/>
        </w:rPr>
      </w:pPr>
      <w:r w:rsidRPr="0069496C">
        <w:rPr>
          <w:color w:val="000000" w:themeColor="text1"/>
        </w:rPr>
        <w:t>территории и объекты оздоровительного и рекреационного назначения;</w:t>
      </w:r>
    </w:p>
    <w:p w:rsidR="001B6DDE" w:rsidRPr="0069496C" w:rsidRDefault="001B6DDE" w:rsidP="00FD71EB">
      <w:pPr>
        <w:pStyle w:val="ad"/>
        <w:numPr>
          <w:ilvl w:val="0"/>
          <w:numId w:val="120"/>
        </w:numPr>
        <w:spacing w:line="360" w:lineRule="auto"/>
        <w:jc w:val="both"/>
        <w:rPr>
          <w:color w:val="000000" w:themeColor="text1"/>
        </w:rPr>
      </w:pPr>
      <w:r w:rsidRPr="0069496C">
        <w:rPr>
          <w:color w:val="000000" w:themeColor="text1"/>
        </w:rPr>
        <w:t>территории спортивных плоскостных сооружений;</w:t>
      </w:r>
    </w:p>
    <w:p w:rsidR="002047D2" w:rsidRPr="0069496C" w:rsidRDefault="002047D2" w:rsidP="00FD71EB">
      <w:pPr>
        <w:pStyle w:val="ad"/>
        <w:numPr>
          <w:ilvl w:val="0"/>
          <w:numId w:val="120"/>
        </w:numPr>
        <w:spacing w:line="360" w:lineRule="auto"/>
        <w:jc w:val="both"/>
        <w:rPr>
          <w:color w:val="000000" w:themeColor="text1"/>
        </w:rPr>
      </w:pPr>
      <w:r w:rsidRPr="0069496C">
        <w:rPr>
          <w:color w:val="000000" w:themeColor="text1"/>
        </w:rPr>
        <w:t>территории жилой застройки и общественной застройки;</w:t>
      </w:r>
    </w:p>
    <w:p w:rsidR="002047D2" w:rsidRPr="0069496C" w:rsidRDefault="002047D2" w:rsidP="00A06A85">
      <w:pPr>
        <w:pStyle w:val="ad"/>
        <w:numPr>
          <w:ilvl w:val="0"/>
          <w:numId w:val="120"/>
        </w:numPr>
        <w:spacing w:line="360" w:lineRule="auto"/>
        <w:jc w:val="both"/>
        <w:rPr>
          <w:color w:val="000000" w:themeColor="text1"/>
        </w:rPr>
      </w:pPr>
      <w:r w:rsidRPr="0069496C">
        <w:rPr>
          <w:color w:val="000000" w:themeColor="text1"/>
        </w:rPr>
        <w:t>особо охраняемые природные территории</w:t>
      </w:r>
      <w:r w:rsidR="001B6DDE" w:rsidRPr="0069496C">
        <w:rPr>
          <w:color w:val="000000" w:themeColor="text1"/>
        </w:rPr>
        <w:t xml:space="preserve"> (</w:t>
      </w:r>
      <w:r w:rsidR="00A06A85" w:rsidRPr="00A06A85">
        <w:rPr>
          <w:color w:val="000000" w:themeColor="text1"/>
        </w:rPr>
        <w:t>ООПТ Зеленая зона «Сосновый бор острова Ягры»</w:t>
      </w:r>
      <w:r w:rsidR="001B6DDE" w:rsidRPr="0069496C">
        <w:rPr>
          <w:color w:val="000000" w:themeColor="text1"/>
        </w:rPr>
        <w:t>)</w:t>
      </w:r>
      <w:r w:rsidRPr="0069496C">
        <w:rPr>
          <w:color w:val="000000" w:themeColor="text1"/>
        </w:rPr>
        <w:t>.</w:t>
      </w:r>
    </w:p>
    <w:p w:rsidR="009C4A40" w:rsidRPr="0069496C" w:rsidRDefault="009C4A40" w:rsidP="00B423ED">
      <w:pPr>
        <w:spacing w:line="360" w:lineRule="auto"/>
        <w:ind w:left="0" w:firstLine="567"/>
        <w:jc w:val="both"/>
        <w:rPr>
          <w:color w:val="000000" w:themeColor="text1"/>
        </w:rPr>
      </w:pPr>
    </w:p>
    <w:p w:rsidR="00DE2E48" w:rsidRPr="0069496C" w:rsidRDefault="00DE2E48" w:rsidP="003F1B97">
      <w:pPr>
        <w:keepNext/>
        <w:spacing w:line="360" w:lineRule="auto"/>
        <w:jc w:val="both"/>
        <w:rPr>
          <w:color w:val="000000" w:themeColor="text1"/>
        </w:rPr>
      </w:pPr>
      <w:r w:rsidRPr="0069496C">
        <w:rPr>
          <w:b/>
          <w:color w:val="000000" w:themeColor="text1"/>
        </w:rPr>
        <w:t>ЗОНЫ С ОСОБЫМИ УСЛОВИЯМИ ИСПОЛЬЗОВАНИЯ ТЕРРИТОРИЙ, ФОРМИРУЕМЫЕ ЭКОЛОГИЧЕСКИМИ И САНИТАРНО-ГИГИЕНИЧЕСКИМИ ФАКТОРАМИ</w:t>
      </w:r>
    </w:p>
    <w:p w:rsidR="003F1B97" w:rsidRPr="0069496C" w:rsidRDefault="003F1B97" w:rsidP="003F1B97">
      <w:pPr>
        <w:spacing w:line="360" w:lineRule="auto"/>
        <w:ind w:left="0" w:firstLine="567"/>
        <w:jc w:val="both"/>
        <w:rPr>
          <w:color w:val="000000" w:themeColor="text1"/>
        </w:rPr>
      </w:pPr>
      <w:r w:rsidRPr="0069496C">
        <w:rPr>
          <w:color w:val="000000" w:themeColor="text1"/>
        </w:rPr>
        <w:t>В графических материалах настоящего раздела в качестве планировочных ограничений, во многом определяющих возможности пространственного развития, градостроительного, хозяйственного и рекреационного использования территории г. Северодвинска, выделены следующие зоны с особыми условиями использования территорий:</w:t>
      </w:r>
    </w:p>
    <w:p w:rsidR="003F1B97" w:rsidRPr="0069496C" w:rsidRDefault="003F1B97" w:rsidP="00FD71EB">
      <w:pPr>
        <w:pStyle w:val="ad"/>
        <w:numPr>
          <w:ilvl w:val="0"/>
          <w:numId w:val="121"/>
        </w:numPr>
        <w:spacing w:line="360" w:lineRule="auto"/>
        <w:jc w:val="both"/>
        <w:rPr>
          <w:color w:val="000000" w:themeColor="text1"/>
        </w:rPr>
      </w:pPr>
      <w:r w:rsidRPr="0069496C">
        <w:rPr>
          <w:color w:val="000000" w:themeColor="text1"/>
        </w:rPr>
        <w:t xml:space="preserve">санитарно-защитные зоны  промышленных, коммунально-бытовых и специального назначения предприятий и территорий; санитарные разрывы инженерно-транспортных коммуникаций; </w:t>
      </w:r>
    </w:p>
    <w:p w:rsidR="003F1B97" w:rsidRDefault="003F1B97" w:rsidP="00FD71EB">
      <w:pPr>
        <w:pStyle w:val="ad"/>
        <w:numPr>
          <w:ilvl w:val="0"/>
          <w:numId w:val="121"/>
        </w:numPr>
        <w:spacing w:line="360" w:lineRule="auto"/>
        <w:jc w:val="both"/>
        <w:rPr>
          <w:color w:val="000000" w:themeColor="text1"/>
        </w:rPr>
      </w:pPr>
      <w:r w:rsidRPr="0069496C">
        <w:rPr>
          <w:color w:val="000000" w:themeColor="text1"/>
        </w:rPr>
        <w:t>водоохранные зоны</w:t>
      </w:r>
      <w:r w:rsidR="00C009FB">
        <w:rPr>
          <w:color w:val="000000" w:themeColor="text1"/>
        </w:rPr>
        <w:t xml:space="preserve">, </w:t>
      </w:r>
      <w:r w:rsidRPr="0069496C">
        <w:rPr>
          <w:color w:val="000000" w:themeColor="text1"/>
        </w:rPr>
        <w:t>прибрежно-защитные полосы</w:t>
      </w:r>
      <w:r w:rsidR="00C009FB">
        <w:rPr>
          <w:color w:val="000000" w:themeColor="text1"/>
        </w:rPr>
        <w:t xml:space="preserve"> и</w:t>
      </w:r>
      <w:r w:rsidR="00F23120">
        <w:rPr>
          <w:color w:val="000000" w:themeColor="text1"/>
        </w:rPr>
        <w:t>береговые полосы</w:t>
      </w:r>
      <w:r w:rsidR="00C009FB">
        <w:rPr>
          <w:color w:val="000000" w:themeColor="text1"/>
        </w:rPr>
        <w:t xml:space="preserve"> общего пользования водных объектов</w:t>
      </w:r>
      <w:r w:rsidR="00F23120">
        <w:rPr>
          <w:color w:val="000000" w:themeColor="text1"/>
        </w:rPr>
        <w:t xml:space="preserve">; </w:t>
      </w:r>
      <w:r w:rsidRPr="0069496C">
        <w:rPr>
          <w:color w:val="000000" w:themeColor="text1"/>
        </w:rPr>
        <w:t xml:space="preserve">зоны санитарной охраны водозаборов и водопроводов хозяйственно-питьевого назначения; защитные леса; особо </w:t>
      </w:r>
      <w:r w:rsidR="00343FCA">
        <w:rPr>
          <w:color w:val="000000" w:themeColor="text1"/>
        </w:rPr>
        <w:t>охраняемые природные территории;</w:t>
      </w:r>
    </w:p>
    <w:p w:rsidR="00343FCA" w:rsidRPr="0069496C" w:rsidRDefault="00343FCA" w:rsidP="00FD71EB">
      <w:pPr>
        <w:pStyle w:val="ad"/>
        <w:numPr>
          <w:ilvl w:val="0"/>
          <w:numId w:val="121"/>
        </w:numPr>
        <w:spacing w:line="360" w:lineRule="auto"/>
        <w:jc w:val="both"/>
        <w:rPr>
          <w:color w:val="000000" w:themeColor="text1"/>
        </w:rPr>
      </w:pPr>
      <w:r>
        <w:rPr>
          <w:color w:val="000000" w:themeColor="text1"/>
        </w:rPr>
        <w:t>рыбоохранные зоны.</w:t>
      </w:r>
    </w:p>
    <w:p w:rsidR="003F1B97" w:rsidRPr="0069496C" w:rsidRDefault="003F1B97" w:rsidP="003F1B97">
      <w:pPr>
        <w:spacing w:line="360" w:lineRule="auto"/>
        <w:ind w:left="0" w:firstLine="567"/>
        <w:jc w:val="both"/>
        <w:rPr>
          <w:b/>
          <w:i/>
          <w:color w:val="000000" w:themeColor="text1"/>
        </w:rPr>
      </w:pPr>
    </w:p>
    <w:p w:rsidR="003F1B97" w:rsidRPr="0069496C" w:rsidRDefault="003F1B97" w:rsidP="00045939">
      <w:pPr>
        <w:keepNext/>
        <w:spacing w:line="360" w:lineRule="auto"/>
        <w:ind w:left="0" w:firstLine="567"/>
        <w:jc w:val="both"/>
        <w:rPr>
          <w:b/>
          <w:i/>
          <w:color w:val="000000" w:themeColor="text1"/>
        </w:rPr>
      </w:pPr>
      <w:r w:rsidRPr="0069496C">
        <w:rPr>
          <w:b/>
          <w:i/>
          <w:color w:val="000000" w:themeColor="text1"/>
        </w:rPr>
        <w:t>Санитарно-защитные зоны</w:t>
      </w:r>
    </w:p>
    <w:p w:rsidR="003F1B97" w:rsidRPr="0069496C" w:rsidRDefault="003F1B97" w:rsidP="003F1B97">
      <w:pPr>
        <w:spacing w:line="360" w:lineRule="auto"/>
        <w:ind w:left="0" w:firstLine="567"/>
        <w:jc w:val="both"/>
        <w:rPr>
          <w:color w:val="000000" w:themeColor="text1"/>
        </w:rPr>
      </w:pPr>
      <w:r w:rsidRPr="0069496C">
        <w:rPr>
          <w:color w:val="000000" w:themeColor="text1"/>
        </w:rPr>
        <w:t>Санитарно-защитные зоны промышленных, коммунально-бытовых, агропромышленных  и специального назначения предприятий и территорий даны в соответствием с СанПиН 2.2.1/2.1.1.1200-03  (новая редакция) «</w:t>
      </w:r>
      <w:r w:rsidRPr="0069496C">
        <w:rPr>
          <w:bCs/>
          <w:color w:val="000000" w:themeColor="text1"/>
        </w:rPr>
        <w:t>Санитарно-защитные зоны и санитарная классификация предприятий, сооружений и иных объектов», и с учетом "</w:t>
      </w:r>
      <w:r w:rsidRPr="0069496C">
        <w:rPr>
          <w:color w:val="000000" w:themeColor="text1"/>
        </w:rPr>
        <w:t xml:space="preserve">Правил землепользования и застройки </w:t>
      </w:r>
      <w:r w:rsidR="0063580E">
        <w:rPr>
          <w:color w:val="000000" w:themeColor="text1"/>
        </w:rPr>
        <w:t>г.Северодвинск</w:t>
      </w:r>
      <w:r w:rsidRPr="0069496C">
        <w:rPr>
          <w:color w:val="000000" w:themeColor="text1"/>
        </w:rPr>
        <w:t>а (1 раздел – город Северодвинск), (2007 г.).</w:t>
      </w:r>
    </w:p>
    <w:p w:rsidR="003F1B97" w:rsidRPr="0069496C" w:rsidRDefault="003F1B97" w:rsidP="003F1B97">
      <w:pPr>
        <w:spacing w:line="360" w:lineRule="auto"/>
        <w:ind w:left="0" w:firstLine="567"/>
        <w:jc w:val="both"/>
        <w:rPr>
          <w:color w:val="000000" w:themeColor="text1"/>
        </w:rPr>
      </w:pPr>
      <w:r w:rsidRPr="0069496C">
        <w:rPr>
          <w:color w:val="000000" w:themeColor="text1"/>
        </w:rPr>
        <w:t>Санитарно-защитные зоны от объектов производственно-коммунального, специального и инженерно транспортного назначения приведены в таблице 13.1/1.</w:t>
      </w:r>
    </w:p>
    <w:p w:rsidR="003F1B97" w:rsidRPr="0069496C" w:rsidRDefault="003F1B97" w:rsidP="003F1B97">
      <w:pPr>
        <w:spacing w:line="360" w:lineRule="auto"/>
        <w:ind w:left="0" w:firstLine="567"/>
        <w:jc w:val="both"/>
        <w:rPr>
          <w:b/>
          <w:i/>
          <w:color w:val="000000" w:themeColor="text1"/>
        </w:rPr>
      </w:pPr>
      <w:r w:rsidRPr="0069496C">
        <w:rPr>
          <w:b/>
          <w:i/>
          <w:color w:val="000000" w:themeColor="text1"/>
        </w:rPr>
        <w:t>Санитарные разрывы воздушных линий электропередачи</w:t>
      </w:r>
    </w:p>
    <w:p w:rsidR="003F1B97" w:rsidRPr="0069496C" w:rsidRDefault="003F1B97" w:rsidP="003F1B97">
      <w:pPr>
        <w:spacing w:line="360" w:lineRule="auto"/>
        <w:ind w:left="0" w:firstLine="567"/>
        <w:jc w:val="both"/>
        <w:rPr>
          <w:color w:val="000000" w:themeColor="text1"/>
        </w:rPr>
      </w:pPr>
      <w:r w:rsidRPr="0069496C">
        <w:rPr>
          <w:color w:val="000000" w:themeColor="text1"/>
        </w:rPr>
        <w:t>Приняты в зависимости от их напряжения (кВ) 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 Межотраслевые правила по охране труда (правила безопасности) при эксплуатации электроустановок, 2003 г.</w:t>
      </w:r>
    </w:p>
    <w:p w:rsidR="00343FCA" w:rsidRDefault="00343FCA" w:rsidP="003F1B97">
      <w:pPr>
        <w:spacing w:line="360" w:lineRule="auto"/>
        <w:ind w:left="0" w:firstLine="567"/>
        <w:jc w:val="both"/>
        <w:rPr>
          <w:b/>
          <w:i/>
          <w:color w:val="000000" w:themeColor="text1"/>
        </w:rPr>
      </w:pPr>
    </w:p>
    <w:p w:rsidR="003F1B97" w:rsidRPr="0069496C" w:rsidRDefault="003F1B97" w:rsidP="003F1B97">
      <w:pPr>
        <w:spacing w:line="360" w:lineRule="auto"/>
        <w:ind w:left="0" w:firstLine="567"/>
        <w:jc w:val="both"/>
        <w:rPr>
          <w:b/>
          <w:i/>
          <w:color w:val="000000" w:themeColor="text1"/>
        </w:rPr>
      </w:pPr>
      <w:r w:rsidRPr="0069496C">
        <w:rPr>
          <w:b/>
          <w:i/>
          <w:color w:val="000000" w:themeColor="text1"/>
        </w:rPr>
        <w:t>Санитарные разрывы автомобильных  и железных дорог</w:t>
      </w:r>
    </w:p>
    <w:p w:rsidR="001074D3" w:rsidRPr="0069496C" w:rsidRDefault="001074D3" w:rsidP="001074D3">
      <w:pPr>
        <w:spacing w:line="360" w:lineRule="auto"/>
        <w:ind w:left="0" w:firstLine="567"/>
        <w:jc w:val="both"/>
        <w:rPr>
          <w:color w:val="000000" w:themeColor="text1"/>
        </w:rPr>
      </w:pPr>
      <w:r w:rsidRPr="0069496C">
        <w:rPr>
          <w:color w:val="000000" w:themeColor="text1"/>
        </w:rPr>
        <w:t>Приняты на основании СП 42.13330.2011 "Градостроительство. Планировка и застройка городских и сельских поселений" и составляют 100,0 м по обе стороны от полосы отвода автодорог сообщением "Архангельск - Северодвинск" и "Архангельск - Онега" и 50,0 м - от полосы отвода автодорог местного значения (Кородское шоссе, Кудемское шоссе, Солзенское шоссе).</w:t>
      </w:r>
    </w:p>
    <w:p w:rsidR="00DE2E48" w:rsidRPr="0069496C" w:rsidRDefault="001074D3" w:rsidP="001074D3">
      <w:pPr>
        <w:spacing w:line="360" w:lineRule="auto"/>
        <w:ind w:left="0" w:firstLine="567"/>
        <w:jc w:val="both"/>
        <w:rPr>
          <w:color w:val="000000" w:themeColor="text1"/>
        </w:rPr>
      </w:pPr>
      <w:r w:rsidRPr="0069496C">
        <w:rPr>
          <w:color w:val="000000" w:themeColor="text1"/>
        </w:rPr>
        <w:t>Границы санитарного разрыва железных дорог сообщением "Северодвинск - Исакогорка" и "Северодвинск - Ненокса" и интенсивно используемых подъездных путей определены размером 100,0 м от крайнего рельса; для узкоколейной железной дороги сообщением "Водогон - Белое Озеро" - в 20,0 м.</w:t>
      </w:r>
    </w:p>
    <w:p w:rsidR="00E14EBC" w:rsidRPr="0069496C" w:rsidRDefault="00E14EBC" w:rsidP="00E14EBC">
      <w:pPr>
        <w:spacing w:line="360" w:lineRule="auto"/>
        <w:ind w:left="0" w:firstLine="567"/>
        <w:jc w:val="both"/>
        <w:rPr>
          <w:color w:val="000000" w:themeColor="text1"/>
        </w:rPr>
      </w:pPr>
      <w:r w:rsidRPr="0069496C">
        <w:rPr>
          <w:color w:val="000000" w:themeColor="text1"/>
        </w:rPr>
        <w:t xml:space="preserve">Размеры </w:t>
      </w:r>
      <w:r w:rsidRPr="0069496C">
        <w:rPr>
          <w:b/>
          <w:i/>
          <w:color w:val="000000" w:themeColor="text1"/>
        </w:rPr>
        <w:t>санитарного разрыва магистрального газопровода "Рикасиха - Северодвинск" и санитарно-защитной зоны ГРС "Рикасиха"</w:t>
      </w:r>
      <w:r w:rsidRPr="0069496C">
        <w:rPr>
          <w:color w:val="000000" w:themeColor="text1"/>
        </w:rPr>
        <w:t xml:space="preserve"> приняты в зависимости от класса и диаметра газопровода в соответствии с новой редакцией СанПиН 2.2.1/2.1.1.1200-03 «Санитарно-защитные зоны и санитарная классификация предприятий, сооружений и иных объектов» и СНиП 2.05.06-85* «Магистральные трубопроводы», утвержденными постановлением Госстроя СССР от 30 марта </w:t>
      </w:r>
      <w:smartTag w:uri="urn:schemas-microsoft-com:office:smarttags" w:element="metricconverter">
        <w:smartTagPr>
          <w:attr w:name="ProductID" w:val="1985 г"/>
        </w:smartTagPr>
        <w:r w:rsidRPr="0069496C">
          <w:rPr>
            <w:color w:val="000000" w:themeColor="text1"/>
          </w:rPr>
          <w:t>1985 г</w:t>
        </w:r>
      </w:smartTag>
      <w:r w:rsidRPr="0069496C">
        <w:rPr>
          <w:color w:val="000000" w:themeColor="text1"/>
        </w:rPr>
        <w:t xml:space="preserve">. № 30 (с изменениями от 8 января </w:t>
      </w:r>
      <w:smartTag w:uri="urn:schemas-microsoft-com:office:smarttags" w:element="metricconverter">
        <w:smartTagPr>
          <w:attr w:name="ProductID" w:val="1987 г"/>
        </w:smartTagPr>
        <w:r w:rsidRPr="0069496C">
          <w:rPr>
            <w:color w:val="000000" w:themeColor="text1"/>
          </w:rPr>
          <w:t>1987 г</w:t>
        </w:r>
      </w:smartTag>
      <w:r w:rsidRPr="0069496C">
        <w:rPr>
          <w:color w:val="000000" w:themeColor="text1"/>
        </w:rPr>
        <w:t xml:space="preserve">., 13 июля </w:t>
      </w:r>
      <w:smartTag w:uri="urn:schemas-microsoft-com:office:smarttags" w:element="metricconverter">
        <w:smartTagPr>
          <w:attr w:name="ProductID" w:val="1990 г"/>
        </w:smartTagPr>
        <w:r w:rsidRPr="0069496C">
          <w:rPr>
            <w:color w:val="000000" w:themeColor="text1"/>
          </w:rPr>
          <w:t>1990 г</w:t>
        </w:r>
      </w:smartTag>
      <w:r w:rsidRPr="0069496C">
        <w:rPr>
          <w:color w:val="000000" w:themeColor="text1"/>
        </w:rPr>
        <w:t xml:space="preserve">. и 10 ноября </w:t>
      </w:r>
      <w:smartTag w:uri="urn:schemas-microsoft-com:office:smarttags" w:element="metricconverter">
        <w:smartTagPr>
          <w:attr w:name="ProductID" w:val="1996 г"/>
        </w:smartTagPr>
        <w:r w:rsidRPr="0069496C">
          <w:rPr>
            <w:color w:val="000000" w:themeColor="text1"/>
          </w:rPr>
          <w:t>1996 г</w:t>
        </w:r>
      </w:smartTag>
      <w:r w:rsidRPr="0069496C">
        <w:rPr>
          <w:color w:val="000000" w:themeColor="text1"/>
        </w:rPr>
        <w:t>.).</w:t>
      </w:r>
    </w:p>
    <w:p w:rsidR="00E14EBC" w:rsidRPr="0069496C" w:rsidRDefault="00E14EBC" w:rsidP="00E14EBC">
      <w:pPr>
        <w:spacing w:line="360" w:lineRule="auto"/>
        <w:ind w:left="0" w:firstLine="567"/>
        <w:jc w:val="both"/>
        <w:rPr>
          <w:b/>
          <w:i/>
          <w:color w:val="000000" w:themeColor="text1"/>
        </w:rPr>
      </w:pPr>
      <w:r w:rsidRPr="0069496C">
        <w:rPr>
          <w:b/>
          <w:i/>
          <w:color w:val="000000" w:themeColor="text1"/>
        </w:rPr>
        <w:t>Водоохранные зоны, прибрежные защитные полосы и береговые полосы общего пользования</w:t>
      </w:r>
    </w:p>
    <w:p w:rsidR="00E14EBC" w:rsidRPr="0069496C" w:rsidRDefault="00E14EBC" w:rsidP="00E14EBC">
      <w:pPr>
        <w:spacing w:line="360" w:lineRule="auto"/>
        <w:ind w:left="0" w:firstLine="567"/>
        <w:jc w:val="both"/>
        <w:rPr>
          <w:color w:val="000000" w:themeColor="text1"/>
        </w:rPr>
      </w:pPr>
      <w:bookmarkStart w:id="45" w:name="sub_6501"/>
      <w:r w:rsidRPr="0069496C">
        <w:rPr>
          <w:color w:val="000000" w:themeColor="text1"/>
        </w:rPr>
        <w:t>Водоохранные зоны на территории г. Северодвинска установлены на основании Водного кодекса РФ от 03.06.2006 № 74-ФЗ (ст. 65); а также в соответствии с письмом Агентства природных ресурсов и экологии Архангельской области от 01.10.2012 г. № 308-07-02/3603.</w:t>
      </w:r>
    </w:p>
    <w:p w:rsidR="00E14EBC" w:rsidRPr="0069496C" w:rsidRDefault="00E14EBC" w:rsidP="00E14EBC">
      <w:pPr>
        <w:spacing w:line="360" w:lineRule="auto"/>
        <w:ind w:left="0" w:firstLine="567"/>
        <w:jc w:val="both"/>
        <w:rPr>
          <w:color w:val="000000" w:themeColor="text1"/>
        </w:rPr>
      </w:pPr>
      <w:bookmarkStart w:id="46" w:name="sub_6502"/>
      <w:bookmarkEnd w:id="45"/>
      <w:r w:rsidRPr="0069496C">
        <w:rPr>
          <w:color w:val="000000" w:themeColor="text1"/>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46"/>
    <w:p w:rsidR="00E14EBC" w:rsidRPr="0069496C" w:rsidRDefault="00E14EBC" w:rsidP="00E14EBC">
      <w:pPr>
        <w:spacing w:line="360" w:lineRule="auto"/>
        <w:ind w:left="0" w:firstLine="567"/>
        <w:jc w:val="both"/>
        <w:rPr>
          <w:color w:val="000000" w:themeColor="text1"/>
        </w:rPr>
      </w:pPr>
      <w:r w:rsidRPr="0069496C">
        <w:rPr>
          <w:color w:val="000000" w:themeColor="text1"/>
        </w:rPr>
        <w:t>Ширина водоохранной зоны Двинского залива Белого моря составляет пятьсот (500) метров; реки Северной Двины (вся акватория дельты реки) - двести (200) метров.</w:t>
      </w:r>
    </w:p>
    <w:p w:rsidR="00343FCA" w:rsidRDefault="00343FCA" w:rsidP="0071603A">
      <w:pPr>
        <w:keepNext/>
        <w:spacing w:line="360" w:lineRule="auto"/>
        <w:ind w:left="1072"/>
        <w:jc w:val="center"/>
        <w:rPr>
          <w:b/>
          <w:bCs/>
          <w:color w:val="000000" w:themeColor="text1"/>
        </w:rPr>
      </w:pPr>
    </w:p>
    <w:p w:rsidR="0071603A" w:rsidRPr="0069496C" w:rsidRDefault="0071603A" w:rsidP="0071603A">
      <w:pPr>
        <w:keepNext/>
        <w:spacing w:line="360" w:lineRule="auto"/>
        <w:ind w:left="1072"/>
        <w:jc w:val="center"/>
        <w:rPr>
          <w:b/>
          <w:bCs/>
          <w:color w:val="000000" w:themeColor="text1"/>
        </w:rPr>
      </w:pPr>
      <w:r w:rsidRPr="0069496C">
        <w:rPr>
          <w:b/>
          <w:bCs/>
          <w:color w:val="000000" w:themeColor="text1"/>
        </w:rPr>
        <w:t>Размеры водоохранных зон и прибрежно-защитных полос</w:t>
      </w:r>
    </w:p>
    <w:p w:rsidR="00CC08E3" w:rsidRPr="0069496C" w:rsidRDefault="0071603A" w:rsidP="00CC08E3">
      <w:pPr>
        <w:keepNext/>
        <w:spacing w:line="360" w:lineRule="auto"/>
        <w:ind w:left="1072"/>
        <w:jc w:val="right"/>
        <w:rPr>
          <w:bCs/>
          <w:color w:val="000000" w:themeColor="text1"/>
          <w:sz w:val="22"/>
        </w:rPr>
      </w:pPr>
      <w:r w:rsidRPr="0069496C">
        <w:rPr>
          <w:bCs/>
          <w:color w:val="000000" w:themeColor="text1"/>
          <w:sz w:val="22"/>
        </w:rPr>
        <w:t>Таблица 13.2/1</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9"/>
        <w:gridCol w:w="2078"/>
        <w:gridCol w:w="1488"/>
        <w:gridCol w:w="1417"/>
        <w:gridCol w:w="1559"/>
        <w:gridCol w:w="1276"/>
        <w:gridCol w:w="1383"/>
      </w:tblGrid>
      <w:tr w:rsidR="008C07CD" w:rsidRPr="0069496C" w:rsidTr="008C07CD">
        <w:trPr>
          <w:tblHeader/>
        </w:trPr>
        <w:tc>
          <w:tcPr>
            <w:tcW w:w="829" w:type="dxa"/>
            <w:shd w:val="clear" w:color="auto" w:fill="D9D9D9"/>
          </w:tcPr>
          <w:p w:rsidR="00CC08E3" w:rsidRPr="0069496C" w:rsidRDefault="00CC08E3" w:rsidP="00CC08E3">
            <w:pPr>
              <w:pStyle w:val="aff3"/>
              <w:spacing w:line="276" w:lineRule="auto"/>
              <w:ind w:firstLine="0"/>
              <w:contextualSpacing/>
              <w:jc w:val="center"/>
              <w:rPr>
                <w:b/>
                <w:color w:val="000000" w:themeColor="text1"/>
                <w:szCs w:val="22"/>
              </w:rPr>
            </w:pPr>
            <w:r w:rsidRPr="0069496C">
              <w:rPr>
                <w:b/>
                <w:color w:val="000000" w:themeColor="text1"/>
                <w:sz w:val="22"/>
                <w:szCs w:val="22"/>
              </w:rPr>
              <w:t>№№ ПП</w:t>
            </w:r>
          </w:p>
        </w:tc>
        <w:tc>
          <w:tcPr>
            <w:tcW w:w="2078" w:type="dxa"/>
            <w:shd w:val="clear" w:color="auto" w:fill="D9D9D9"/>
          </w:tcPr>
          <w:p w:rsidR="00CC08E3" w:rsidRPr="0069496C" w:rsidRDefault="00CC08E3" w:rsidP="00CC08E3">
            <w:pPr>
              <w:pStyle w:val="aff3"/>
              <w:spacing w:line="276" w:lineRule="auto"/>
              <w:ind w:firstLine="0"/>
              <w:contextualSpacing/>
              <w:jc w:val="center"/>
              <w:rPr>
                <w:b/>
                <w:color w:val="000000" w:themeColor="text1"/>
                <w:szCs w:val="22"/>
              </w:rPr>
            </w:pPr>
            <w:r w:rsidRPr="0069496C">
              <w:rPr>
                <w:b/>
                <w:color w:val="000000" w:themeColor="text1"/>
                <w:sz w:val="22"/>
                <w:szCs w:val="22"/>
              </w:rPr>
              <w:t>Наименование водного объекта</w:t>
            </w:r>
          </w:p>
        </w:tc>
        <w:tc>
          <w:tcPr>
            <w:tcW w:w="1488" w:type="dxa"/>
            <w:shd w:val="clear" w:color="auto" w:fill="D9D9D9"/>
          </w:tcPr>
          <w:p w:rsidR="00CC08E3" w:rsidRPr="0069496C" w:rsidRDefault="00CC08E3" w:rsidP="00CC08E3">
            <w:pPr>
              <w:pStyle w:val="aff3"/>
              <w:spacing w:line="276" w:lineRule="auto"/>
              <w:ind w:firstLine="0"/>
              <w:contextualSpacing/>
              <w:jc w:val="center"/>
              <w:rPr>
                <w:b/>
                <w:color w:val="000000" w:themeColor="text1"/>
                <w:szCs w:val="22"/>
              </w:rPr>
            </w:pPr>
            <w:r w:rsidRPr="0069496C">
              <w:rPr>
                <w:b/>
                <w:color w:val="000000" w:themeColor="text1"/>
                <w:sz w:val="22"/>
                <w:szCs w:val="22"/>
              </w:rPr>
              <w:t>Устье</w:t>
            </w:r>
          </w:p>
        </w:tc>
        <w:tc>
          <w:tcPr>
            <w:tcW w:w="1417" w:type="dxa"/>
            <w:shd w:val="clear" w:color="auto" w:fill="D9D9D9"/>
          </w:tcPr>
          <w:p w:rsidR="00CC08E3" w:rsidRPr="0069496C" w:rsidRDefault="00CC08E3" w:rsidP="00CC08E3">
            <w:pPr>
              <w:pStyle w:val="aff3"/>
              <w:spacing w:line="276" w:lineRule="auto"/>
              <w:ind w:firstLine="0"/>
              <w:contextualSpacing/>
              <w:jc w:val="center"/>
              <w:rPr>
                <w:b/>
                <w:color w:val="000000" w:themeColor="text1"/>
                <w:szCs w:val="22"/>
              </w:rPr>
            </w:pPr>
            <w:r w:rsidRPr="0069496C">
              <w:rPr>
                <w:b/>
                <w:color w:val="000000" w:themeColor="text1"/>
                <w:sz w:val="22"/>
                <w:szCs w:val="22"/>
              </w:rPr>
              <w:t>Длина, км (всего)</w:t>
            </w:r>
          </w:p>
        </w:tc>
        <w:tc>
          <w:tcPr>
            <w:tcW w:w="1559" w:type="dxa"/>
            <w:shd w:val="clear" w:color="auto" w:fill="D9D9D9"/>
          </w:tcPr>
          <w:p w:rsidR="00CC08E3" w:rsidRPr="0069496C" w:rsidRDefault="00CC08E3" w:rsidP="00CC08E3">
            <w:pPr>
              <w:pStyle w:val="aff3"/>
              <w:spacing w:line="276" w:lineRule="auto"/>
              <w:ind w:firstLine="0"/>
              <w:contextualSpacing/>
              <w:jc w:val="center"/>
              <w:rPr>
                <w:b/>
                <w:color w:val="000000" w:themeColor="text1"/>
                <w:szCs w:val="22"/>
              </w:rPr>
            </w:pPr>
            <w:r w:rsidRPr="0069496C">
              <w:rPr>
                <w:b/>
                <w:color w:val="000000" w:themeColor="text1"/>
                <w:sz w:val="22"/>
                <w:szCs w:val="22"/>
              </w:rPr>
              <w:t>Протяженность границ ВОЗ, ПЗП, км</w:t>
            </w:r>
          </w:p>
        </w:tc>
        <w:tc>
          <w:tcPr>
            <w:tcW w:w="1276" w:type="dxa"/>
            <w:shd w:val="clear" w:color="auto" w:fill="D9D9D9"/>
          </w:tcPr>
          <w:p w:rsidR="00CC08E3" w:rsidRPr="0069496C" w:rsidRDefault="00CC08E3" w:rsidP="00CC08E3">
            <w:pPr>
              <w:pStyle w:val="aff3"/>
              <w:spacing w:line="276" w:lineRule="auto"/>
              <w:ind w:firstLine="0"/>
              <w:contextualSpacing/>
              <w:jc w:val="center"/>
              <w:rPr>
                <w:b/>
                <w:color w:val="000000" w:themeColor="text1"/>
                <w:szCs w:val="22"/>
              </w:rPr>
            </w:pPr>
            <w:r w:rsidRPr="0069496C">
              <w:rPr>
                <w:b/>
                <w:color w:val="000000" w:themeColor="text1"/>
                <w:sz w:val="22"/>
                <w:szCs w:val="22"/>
              </w:rPr>
              <w:t>Размер ВОЗ, м</w:t>
            </w:r>
          </w:p>
        </w:tc>
        <w:tc>
          <w:tcPr>
            <w:tcW w:w="1383" w:type="dxa"/>
            <w:shd w:val="clear" w:color="auto" w:fill="D9D9D9"/>
          </w:tcPr>
          <w:p w:rsidR="00CC08E3" w:rsidRPr="0069496C" w:rsidRDefault="00CC08E3" w:rsidP="00CC08E3">
            <w:pPr>
              <w:pStyle w:val="aff3"/>
              <w:spacing w:line="276" w:lineRule="auto"/>
              <w:ind w:firstLine="0"/>
              <w:contextualSpacing/>
              <w:jc w:val="center"/>
              <w:rPr>
                <w:b/>
                <w:color w:val="000000" w:themeColor="text1"/>
                <w:szCs w:val="22"/>
              </w:rPr>
            </w:pPr>
            <w:r w:rsidRPr="0069496C">
              <w:rPr>
                <w:b/>
                <w:color w:val="000000" w:themeColor="text1"/>
                <w:sz w:val="22"/>
                <w:szCs w:val="22"/>
              </w:rPr>
              <w:t>Размер ПЗП, м</w:t>
            </w:r>
          </w:p>
        </w:tc>
      </w:tr>
      <w:tr w:rsidR="008C07CD" w:rsidRPr="0069496C" w:rsidTr="008C07CD">
        <w:trPr>
          <w:tblHeader/>
        </w:trPr>
        <w:tc>
          <w:tcPr>
            <w:tcW w:w="829" w:type="dxa"/>
            <w:shd w:val="clear" w:color="auto" w:fill="D9D9D9"/>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1</w:t>
            </w:r>
          </w:p>
        </w:tc>
        <w:tc>
          <w:tcPr>
            <w:tcW w:w="2078" w:type="dxa"/>
            <w:shd w:val="clear" w:color="auto" w:fill="D9D9D9"/>
            <w:vAlign w:val="center"/>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2</w:t>
            </w:r>
          </w:p>
        </w:tc>
        <w:tc>
          <w:tcPr>
            <w:tcW w:w="1488" w:type="dxa"/>
            <w:shd w:val="clear" w:color="auto" w:fill="D9D9D9"/>
            <w:vAlign w:val="center"/>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3</w:t>
            </w:r>
          </w:p>
        </w:tc>
        <w:tc>
          <w:tcPr>
            <w:tcW w:w="1417" w:type="dxa"/>
            <w:shd w:val="clear" w:color="auto" w:fill="D9D9D9"/>
            <w:vAlign w:val="center"/>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4</w:t>
            </w:r>
          </w:p>
        </w:tc>
        <w:tc>
          <w:tcPr>
            <w:tcW w:w="1559" w:type="dxa"/>
            <w:shd w:val="clear" w:color="auto" w:fill="D9D9D9"/>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5</w:t>
            </w:r>
          </w:p>
        </w:tc>
        <w:tc>
          <w:tcPr>
            <w:tcW w:w="1276" w:type="dxa"/>
            <w:shd w:val="clear" w:color="auto" w:fill="D9D9D9"/>
            <w:vAlign w:val="center"/>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6</w:t>
            </w:r>
          </w:p>
        </w:tc>
        <w:tc>
          <w:tcPr>
            <w:tcW w:w="1383" w:type="dxa"/>
            <w:shd w:val="clear" w:color="auto" w:fill="D9D9D9"/>
            <w:vAlign w:val="center"/>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7</w:t>
            </w:r>
          </w:p>
        </w:tc>
      </w:tr>
      <w:tr w:rsidR="008C07CD" w:rsidRPr="0069496C" w:rsidTr="008C07CD">
        <w:tc>
          <w:tcPr>
            <w:tcW w:w="829" w:type="dxa"/>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1</w:t>
            </w:r>
          </w:p>
        </w:tc>
        <w:tc>
          <w:tcPr>
            <w:tcW w:w="2078" w:type="dxa"/>
            <w:vAlign w:val="center"/>
          </w:tcPr>
          <w:p w:rsidR="00CC08E3" w:rsidRPr="0069496C" w:rsidRDefault="00CC08E3" w:rsidP="00CC08E3">
            <w:pPr>
              <w:pStyle w:val="aff3"/>
              <w:spacing w:line="276" w:lineRule="auto"/>
              <w:ind w:firstLine="0"/>
              <w:contextualSpacing/>
              <w:rPr>
                <w:color w:val="000000" w:themeColor="text1"/>
                <w:szCs w:val="22"/>
              </w:rPr>
            </w:pPr>
            <w:r w:rsidRPr="0069496C">
              <w:rPr>
                <w:color w:val="000000" w:themeColor="text1"/>
                <w:sz w:val="22"/>
                <w:szCs w:val="22"/>
              </w:rPr>
              <w:t>р. Кудьма</w:t>
            </w:r>
          </w:p>
        </w:tc>
        <w:tc>
          <w:tcPr>
            <w:tcW w:w="1488"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Двинский залив</w:t>
            </w:r>
          </w:p>
        </w:tc>
        <w:tc>
          <w:tcPr>
            <w:tcW w:w="1417"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35</w:t>
            </w:r>
          </w:p>
        </w:tc>
        <w:tc>
          <w:tcPr>
            <w:tcW w:w="1559"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9,96</w:t>
            </w:r>
          </w:p>
        </w:tc>
        <w:tc>
          <w:tcPr>
            <w:tcW w:w="1276"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100</w:t>
            </w:r>
          </w:p>
        </w:tc>
        <w:tc>
          <w:tcPr>
            <w:tcW w:w="1383"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r>
      <w:tr w:rsidR="008C07CD" w:rsidRPr="0069496C" w:rsidTr="008C07CD">
        <w:tc>
          <w:tcPr>
            <w:tcW w:w="829" w:type="dxa"/>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2</w:t>
            </w:r>
          </w:p>
        </w:tc>
        <w:tc>
          <w:tcPr>
            <w:tcW w:w="2078" w:type="dxa"/>
            <w:vAlign w:val="center"/>
          </w:tcPr>
          <w:p w:rsidR="00CC08E3" w:rsidRPr="0069496C" w:rsidRDefault="00CC08E3" w:rsidP="00CC08E3">
            <w:pPr>
              <w:pStyle w:val="aff3"/>
              <w:spacing w:line="276" w:lineRule="auto"/>
              <w:ind w:firstLine="0"/>
              <w:contextualSpacing/>
              <w:rPr>
                <w:color w:val="000000" w:themeColor="text1"/>
                <w:szCs w:val="22"/>
              </w:rPr>
            </w:pPr>
            <w:r w:rsidRPr="0069496C">
              <w:rPr>
                <w:color w:val="000000" w:themeColor="text1"/>
                <w:sz w:val="22"/>
                <w:szCs w:val="22"/>
              </w:rPr>
              <w:t>р. Ширшема</w:t>
            </w:r>
          </w:p>
        </w:tc>
        <w:tc>
          <w:tcPr>
            <w:tcW w:w="1488"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р. Кудьма</w:t>
            </w:r>
          </w:p>
        </w:tc>
        <w:tc>
          <w:tcPr>
            <w:tcW w:w="1417"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49</w:t>
            </w:r>
          </w:p>
        </w:tc>
        <w:tc>
          <w:tcPr>
            <w:tcW w:w="1559"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6,00</w:t>
            </w:r>
          </w:p>
        </w:tc>
        <w:tc>
          <w:tcPr>
            <w:tcW w:w="1276"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100</w:t>
            </w:r>
          </w:p>
        </w:tc>
        <w:tc>
          <w:tcPr>
            <w:tcW w:w="1383"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r>
      <w:tr w:rsidR="008C07CD" w:rsidRPr="0069496C" w:rsidTr="008C07CD">
        <w:tc>
          <w:tcPr>
            <w:tcW w:w="829" w:type="dxa"/>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3</w:t>
            </w:r>
          </w:p>
        </w:tc>
        <w:tc>
          <w:tcPr>
            <w:tcW w:w="2078" w:type="dxa"/>
            <w:vAlign w:val="center"/>
          </w:tcPr>
          <w:p w:rsidR="00CC08E3" w:rsidRPr="0069496C" w:rsidRDefault="00CC08E3" w:rsidP="00CC08E3">
            <w:pPr>
              <w:pStyle w:val="aff3"/>
              <w:spacing w:line="276" w:lineRule="auto"/>
              <w:ind w:firstLine="0"/>
              <w:contextualSpacing/>
              <w:rPr>
                <w:color w:val="000000" w:themeColor="text1"/>
                <w:szCs w:val="22"/>
              </w:rPr>
            </w:pPr>
            <w:r w:rsidRPr="0069496C">
              <w:rPr>
                <w:color w:val="000000" w:themeColor="text1"/>
                <w:sz w:val="22"/>
                <w:szCs w:val="22"/>
              </w:rPr>
              <w:t>р. Забориха</w:t>
            </w:r>
          </w:p>
        </w:tc>
        <w:tc>
          <w:tcPr>
            <w:tcW w:w="1488"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р. Кудьма</w:t>
            </w:r>
          </w:p>
        </w:tc>
        <w:tc>
          <w:tcPr>
            <w:tcW w:w="1417"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8</w:t>
            </w:r>
          </w:p>
        </w:tc>
        <w:tc>
          <w:tcPr>
            <w:tcW w:w="1559"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2,12</w:t>
            </w:r>
          </w:p>
        </w:tc>
        <w:tc>
          <w:tcPr>
            <w:tcW w:w="1276"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c>
          <w:tcPr>
            <w:tcW w:w="1383"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r>
      <w:tr w:rsidR="008C07CD" w:rsidRPr="0069496C" w:rsidTr="008C07CD">
        <w:tc>
          <w:tcPr>
            <w:tcW w:w="829" w:type="dxa"/>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4</w:t>
            </w:r>
          </w:p>
        </w:tc>
        <w:tc>
          <w:tcPr>
            <w:tcW w:w="2078" w:type="dxa"/>
            <w:vAlign w:val="center"/>
          </w:tcPr>
          <w:p w:rsidR="00CC08E3" w:rsidRPr="0069496C" w:rsidRDefault="00CC08E3" w:rsidP="00CC08E3">
            <w:pPr>
              <w:pStyle w:val="aff3"/>
              <w:spacing w:line="276" w:lineRule="auto"/>
              <w:ind w:firstLine="0"/>
              <w:contextualSpacing/>
              <w:rPr>
                <w:color w:val="000000" w:themeColor="text1"/>
                <w:szCs w:val="22"/>
              </w:rPr>
            </w:pPr>
            <w:r w:rsidRPr="0069496C">
              <w:rPr>
                <w:color w:val="000000" w:themeColor="text1"/>
                <w:sz w:val="22"/>
                <w:szCs w:val="22"/>
              </w:rPr>
              <w:t>р. Камбалица</w:t>
            </w:r>
          </w:p>
        </w:tc>
        <w:tc>
          <w:tcPr>
            <w:tcW w:w="1488"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р. Северная Двина</w:t>
            </w:r>
          </w:p>
        </w:tc>
        <w:tc>
          <w:tcPr>
            <w:tcW w:w="1417" w:type="dxa"/>
          </w:tcPr>
          <w:p w:rsidR="00CC08E3" w:rsidRPr="0069496C" w:rsidRDefault="00CC08E3" w:rsidP="00D70BA4">
            <w:pPr>
              <w:pStyle w:val="aff3"/>
              <w:spacing w:line="276" w:lineRule="auto"/>
              <w:ind w:firstLine="0"/>
              <w:contextualSpacing/>
              <w:jc w:val="center"/>
              <w:rPr>
                <w:color w:val="000000" w:themeColor="text1"/>
                <w:szCs w:val="22"/>
              </w:rPr>
            </w:pPr>
          </w:p>
        </w:tc>
        <w:tc>
          <w:tcPr>
            <w:tcW w:w="1559"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3,20</w:t>
            </w:r>
          </w:p>
        </w:tc>
        <w:tc>
          <w:tcPr>
            <w:tcW w:w="1276"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c>
          <w:tcPr>
            <w:tcW w:w="1383"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r>
      <w:tr w:rsidR="008C07CD" w:rsidRPr="0069496C" w:rsidTr="008C07CD">
        <w:tc>
          <w:tcPr>
            <w:tcW w:w="829" w:type="dxa"/>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5</w:t>
            </w:r>
          </w:p>
        </w:tc>
        <w:tc>
          <w:tcPr>
            <w:tcW w:w="2078" w:type="dxa"/>
            <w:vAlign w:val="center"/>
          </w:tcPr>
          <w:p w:rsidR="00CC08E3" w:rsidRPr="0069496C" w:rsidRDefault="003949B2" w:rsidP="00CC08E3">
            <w:pPr>
              <w:pStyle w:val="aff3"/>
              <w:spacing w:line="276" w:lineRule="auto"/>
              <w:ind w:firstLine="0"/>
              <w:contextualSpacing/>
              <w:rPr>
                <w:color w:val="000000" w:themeColor="text1"/>
                <w:szCs w:val="22"/>
              </w:rPr>
            </w:pPr>
            <w:r>
              <w:rPr>
                <w:color w:val="000000" w:themeColor="text1"/>
                <w:sz w:val="22"/>
                <w:szCs w:val="22"/>
              </w:rPr>
              <w:t>Р</w:t>
            </w:r>
            <w:r w:rsidR="001F7FD4">
              <w:rPr>
                <w:color w:val="000000" w:themeColor="text1"/>
                <w:sz w:val="22"/>
                <w:szCs w:val="22"/>
              </w:rPr>
              <w:t>ефулерное</w:t>
            </w:r>
            <w:r>
              <w:rPr>
                <w:color w:val="000000" w:themeColor="text1"/>
                <w:sz w:val="22"/>
                <w:szCs w:val="22"/>
              </w:rPr>
              <w:t xml:space="preserve"> озеро</w:t>
            </w:r>
            <w:r w:rsidR="00503681">
              <w:rPr>
                <w:color w:val="000000" w:themeColor="text1"/>
                <w:sz w:val="22"/>
                <w:szCs w:val="22"/>
              </w:rPr>
              <w:t xml:space="preserve"> №3 </w:t>
            </w:r>
            <w:r w:rsidR="00CC08E3" w:rsidRPr="0069496C">
              <w:rPr>
                <w:color w:val="000000" w:themeColor="text1"/>
                <w:sz w:val="22"/>
                <w:szCs w:val="22"/>
              </w:rPr>
              <w:t xml:space="preserve"> (квартал № 100)</w:t>
            </w:r>
          </w:p>
        </w:tc>
        <w:tc>
          <w:tcPr>
            <w:tcW w:w="1488"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w:t>
            </w:r>
          </w:p>
        </w:tc>
        <w:tc>
          <w:tcPr>
            <w:tcW w:w="1417"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w:t>
            </w:r>
          </w:p>
        </w:tc>
        <w:tc>
          <w:tcPr>
            <w:tcW w:w="1559"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3,25</w:t>
            </w:r>
          </w:p>
        </w:tc>
        <w:tc>
          <w:tcPr>
            <w:tcW w:w="1276"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c>
          <w:tcPr>
            <w:tcW w:w="1383"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r>
      <w:tr w:rsidR="008C07CD" w:rsidRPr="0069496C" w:rsidTr="008C07CD">
        <w:tc>
          <w:tcPr>
            <w:tcW w:w="829" w:type="dxa"/>
          </w:tcPr>
          <w:p w:rsidR="00CC08E3" w:rsidRPr="0069496C" w:rsidRDefault="00CC08E3" w:rsidP="00CC08E3">
            <w:pPr>
              <w:pStyle w:val="aff3"/>
              <w:spacing w:line="276" w:lineRule="auto"/>
              <w:ind w:firstLine="0"/>
              <w:contextualSpacing/>
              <w:jc w:val="center"/>
              <w:rPr>
                <w:color w:val="000000" w:themeColor="text1"/>
                <w:szCs w:val="22"/>
              </w:rPr>
            </w:pPr>
            <w:r w:rsidRPr="0069496C">
              <w:rPr>
                <w:color w:val="000000" w:themeColor="text1"/>
                <w:sz w:val="22"/>
                <w:szCs w:val="22"/>
              </w:rPr>
              <w:t>6</w:t>
            </w:r>
          </w:p>
        </w:tc>
        <w:tc>
          <w:tcPr>
            <w:tcW w:w="2078" w:type="dxa"/>
            <w:vAlign w:val="center"/>
          </w:tcPr>
          <w:p w:rsidR="00CC08E3" w:rsidRPr="0069496C" w:rsidRDefault="00503681" w:rsidP="00CC08E3">
            <w:pPr>
              <w:pStyle w:val="aff3"/>
              <w:spacing w:line="276" w:lineRule="auto"/>
              <w:ind w:firstLine="0"/>
              <w:contextualSpacing/>
              <w:rPr>
                <w:color w:val="000000" w:themeColor="text1"/>
                <w:szCs w:val="22"/>
              </w:rPr>
            </w:pPr>
            <w:r>
              <w:rPr>
                <w:color w:val="000000" w:themeColor="text1"/>
                <w:sz w:val="22"/>
                <w:szCs w:val="22"/>
              </w:rPr>
              <w:t>рефулерное озеро №</w:t>
            </w:r>
            <w:r w:rsidR="001F7FD4">
              <w:rPr>
                <w:color w:val="000000" w:themeColor="text1"/>
                <w:sz w:val="22"/>
                <w:szCs w:val="22"/>
              </w:rPr>
              <w:t>2</w:t>
            </w:r>
            <w:r w:rsidR="00CC08E3" w:rsidRPr="0069496C">
              <w:rPr>
                <w:color w:val="000000" w:themeColor="text1"/>
                <w:sz w:val="22"/>
                <w:szCs w:val="22"/>
              </w:rPr>
              <w:t xml:space="preserve"> (квартал № 124)</w:t>
            </w:r>
          </w:p>
        </w:tc>
        <w:tc>
          <w:tcPr>
            <w:tcW w:w="1488"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w:t>
            </w:r>
          </w:p>
        </w:tc>
        <w:tc>
          <w:tcPr>
            <w:tcW w:w="1417"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w:t>
            </w:r>
          </w:p>
        </w:tc>
        <w:tc>
          <w:tcPr>
            <w:tcW w:w="1559"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4,73</w:t>
            </w:r>
          </w:p>
        </w:tc>
        <w:tc>
          <w:tcPr>
            <w:tcW w:w="1276"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c>
          <w:tcPr>
            <w:tcW w:w="1383"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r>
      <w:tr w:rsidR="008C07CD" w:rsidRPr="0069496C" w:rsidTr="008C07CD">
        <w:tc>
          <w:tcPr>
            <w:tcW w:w="829" w:type="dxa"/>
          </w:tcPr>
          <w:p w:rsidR="00CC08E3" w:rsidRPr="0069496C" w:rsidRDefault="00D70BA4" w:rsidP="00CC08E3">
            <w:pPr>
              <w:pStyle w:val="aff3"/>
              <w:spacing w:line="276" w:lineRule="auto"/>
              <w:ind w:firstLine="0"/>
              <w:contextualSpacing/>
              <w:jc w:val="center"/>
              <w:rPr>
                <w:color w:val="000000" w:themeColor="text1"/>
                <w:szCs w:val="22"/>
              </w:rPr>
            </w:pPr>
            <w:r w:rsidRPr="0069496C">
              <w:rPr>
                <w:color w:val="000000" w:themeColor="text1"/>
                <w:sz w:val="22"/>
                <w:szCs w:val="22"/>
              </w:rPr>
              <w:t>7</w:t>
            </w:r>
          </w:p>
        </w:tc>
        <w:tc>
          <w:tcPr>
            <w:tcW w:w="2078" w:type="dxa"/>
            <w:vAlign w:val="center"/>
          </w:tcPr>
          <w:p w:rsidR="00CC08E3" w:rsidRPr="0069496C" w:rsidRDefault="00CC08E3" w:rsidP="00CC08E3">
            <w:pPr>
              <w:pStyle w:val="aff3"/>
              <w:spacing w:line="276" w:lineRule="auto"/>
              <w:ind w:firstLine="0"/>
              <w:contextualSpacing/>
              <w:rPr>
                <w:color w:val="000000" w:themeColor="text1"/>
                <w:szCs w:val="22"/>
              </w:rPr>
            </w:pPr>
            <w:r w:rsidRPr="0069496C">
              <w:rPr>
                <w:color w:val="000000" w:themeColor="text1"/>
                <w:sz w:val="22"/>
                <w:szCs w:val="22"/>
              </w:rPr>
              <w:t>оз. Новое</w:t>
            </w:r>
          </w:p>
        </w:tc>
        <w:tc>
          <w:tcPr>
            <w:tcW w:w="1488" w:type="dxa"/>
          </w:tcPr>
          <w:p w:rsidR="00CC08E3" w:rsidRPr="0069496C" w:rsidRDefault="00D70BA4" w:rsidP="00D70BA4">
            <w:pPr>
              <w:pStyle w:val="aff3"/>
              <w:spacing w:line="276" w:lineRule="auto"/>
              <w:ind w:firstLine="0"/>
              <w:contextualSpacing/>
              <w:jc w:val="center"/>
              <w:rPr>
                <w:color w:val="000000" w:themeColor="text1"/>
                <w:szCs w:val="22"/>
              </w:rPr>
            </w:pPr>
            <w:r w:rsidRPr="0069496C">
              <w:rPr>
                <w:color w:val="000000" w:themeColor="text1"/>
                <w:sz w:val="22"/>
                <w:szCs w:val="22"/>
              </w:rPr>
              <w:t>-</w:t>
            </w:r>
          </w:p>
        </w:tc>
        <w:tc>
          <w:tcPr>
            <w:tcW w:w="1417" w:type="dxa"/>
          </w:tcPr>
          <w:p w:rsidR="00CC08E3" w:rsidRPr="0069496C" w:rsidRDefault="00D70BA4" w:rsidP="00D70BA4">
            <w:pPr>
              <w:pStyle w:val="aff3"/>
              <w:spacing w:line="276" w:lineRule="auto"/>
              <w:ind w:firstLine="0"/>
              <w:contextualSpacing/>
              <w:jc w:val="center"/>
              <w:rPr>
                <w:color w:val="000000" w:themeColor="text1"/>
                <w:szCs w:val="22"/>
              </w:rPr>
            </w:pPr>
            <w:r w:rsidRPr="0069496C">
              <w:rPr>
                <w:color w:val="000000" w:themeColor="text1"/>
                <w:sz w:val="22"/>
                <w:szCs w:val="22"/>
              </w:rPr>
              <w:t>-</w:t>
            </w:r>
          </w:p>
        </w:tc>
        <w:tc>
          <w:tcPr>
            <w:tcW w:w="1559" w:type="dxa"/>
          </w:tcPr>
          <w:p w:rsidR="00CC08E3" w:rsidRPr="0069496C" w:rsidRDefault="00D70BA4" w:rsidP="00D70BA4">
            <w:pPr>
              <w:pStyle w:val="aff3"/>
              <w:spacing w:line="276" w:lineRule="auto"/>
              <w:ind w:firstLine="0"/>
              <w:contextualSpacing/>
              <w:jc w:val="center"/>
              <w:rPr>
                <w:color w:val="000000" w:themeColor="text1"/>
                <w:szCs w:val="22"/>
              </w:rPr>
            </w:pPr>
            <w:r w:rsidRPr="0069496C">
              <w:rPr>
                <w:color w:val="000000" w:themeColor="text1"/>
                <w:sz w:val="22"/>
                <w:szCs w:val="22"/>
              </w:rPr>
              <w:t>10,35</w:t>
            </w:r>
          </w:p>
        </w:tc>
        <w:tc>
          <w:tcPr>
            <w:tcW w:w="1276"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c>
          <w:tcPr>
            <w:tcW w:w="1383" w:type="dxa"/>
          </w:tcPr>
          <w:p w:rsidR="00CC08E3" w:rsidRPr="0069496C" w:rsidRDefault="00CC08E3" w:rsidP="007616E2">
            <w:pPr>
              <w:pStyle w:val="aff3"/>
              <w:spacing w:line="276" w:lineRule="auto"/>
              <w:ind w:firstLine="0"/>
              <w:contextualSpacing/>
              <w:jc w:val="center"/>
              <w:rPr>
                <w:color w:val="000000" w:themeColor="text1"/>
                <w:szCs w:val="22"/>
              </w:rPr>
            </w:pPr>
            <w:r w:rsidRPr="0069496C">
              <w:rPr>
                <w:color w:val="000000" w:themeColor="text1"/>
                <w:sz w:val="22"/>
                <w:szCs w:val="22"/>
              </w:rPr>
              <w:t>5</w:t>
            </w:r>
            <w:r w:rsidR="007616E2">
              <w:rPr>
                <w:color w:val="000000" w:themeColor="text1"/>
                <w:sz w:val="22"/>
                <w:szCs w:val="22"/>
              </w:rPr>
              <w:t>0</w:t>
            </w:r>
          </w:p>
        </w:tc>
      </w:tr>
      <w:tr w:rsidR="008C07CD" w:rsidRPr="0069496C" w:rsidTr="008C07CD">
        <w:tc>
          <w:tcPr>
            <w:tcW w:w="829" w:type="dxa"/>
          </w:tcPr>
          <w:p w:rsidR="00CC08E3" w:rsidRPr="0069496C" w:rsidRDefault="00D70BA4" w:rsidP="00CC08E3">
            <w:pPr>
              <w:pStyle w:val="aff3"/>
              <w:spacing w:line="276" w:lineRule="auto"/>
              <w:ind w:firstLine="0"/>
              <w:contextualSpacing/>
              <w:jc w:val="center"/>
              <w:rPr>
                <w:color w:val="000000" w:themeColor="text1"/>
                <w:szCs w:val="22"/>
              </w:rPr>
            </w:pPr>
            <w:r w:rsidRPr="0069496C">
              <w:rPr>
                <w:color w:val="000000" w:themeColor="text1"/>
                <w:sz w:val="22"/>
                <w:szCs w:val="22"/>
              </w:rPr>
              <w:t>8</w:t>
            </w:r>
          </w:p>
        </w:tc>
        <w:tc>
          <w:tcPr>
            <w:tcW w:w="2078" w:type="dxa"/>
            <w:vAlign w:val="center"/>
          </w:tcPr>
          <w:p w:rsidR="00CC08E3" w:rsidRPr="0069496C" w:rsidRDefault="001F7FD4" w:rsidP="00D70BA4">
            <w:pPr>
              <w:pStyle w:val="aff3"/>
              <w:spacing w:line="276" w:lineRule="auto"/>
              <w:ind w:firstLine="0"/>
              <w:contextualSpacing/>
              <w:rPr>
                <w:color w:val="000000" w:themeColor="text1"/>
                <w:szCs w:val="22"/>
              </w:rPr>
            </w:pPr>
            <w:r>
              <w:rPr>
                <w:color w:val="000000" w:themeColor="text1"/>
                <w:sz w:val="22"/>
                <w:szCs w:val="22"/>
              </w:rPr>
              <w:t>рефулерное озеро</w:t>
            </w:r>
            <w:r w:rsidR="00503681">
              <w:rPr>
                <w:color w:val="000000" w:themeColor="text1"/>
                <w:sz w:val="22"/>
                <w:szCs w:val="22"/>
              </w:rPr>
              <w:t xml:space="preserve"> №1</w:t>
            </w:r>
            <w:r>
              <w:rPr>
                <w:color w:val="000000" w:themeColor="text1"/>
                <w:sz w:val="22"/>
                <w:szCs w:val="22"/>
              </w:rPr>
              <w:t xml:space="preserve"> (</w:t>
            </w:r>
            <w:r w:rsidR="00D70BA4" w:rsidRPr="0069496C">
              <w:rPr>
                <w:color w:val="000000" w:themeColor="text1"/>
                <w:sz w:val="22"/>
                <w:szCs w:val="22"/>
              </w:rPr>
              <w:t>квартал № 314)</w:t>
            </w:r>
          </w:p>
        </w:tc>
        <w:tc>
          <w:tcPr>
            <w:tcW w:w="1488" w:type="dxa"/>
          </w:tcPr>
          <w:p w:rsidR="00CC08E3" w:rsidRPr="0069496C" w:rsidRDefault="00D70BA4" w:rsidP="00D70BA4">
            <w:pPr>
              <w:pStyle w:val="aff3"/>
              <w:spacing w:line="276" w:lineRule="auto"/>
              <w:ind w:firstLine="0"/>
              <w:contextualSpacing/>
              <w:jc w:val="center"/>
              <w:rPr>
                <w:color w:val="000000" w:themeColor="text1"/>
                <w:szCs w:val="22"/>
              </w:rPr>
            </w:pPr>
            <w:r w:rsidRPr="0069496C">
              <w:rPr>
                <w:color w:val="000000" w:themeColor="text1"/>
                <w:sz w:val="22"/>
                <w:szCs w:val="22"/>
              </w:rPr>
              <w:t>-</w:t>
            </w:r>
          </w:p>
        </w:tc>
        <w:tc>
          <w:tcPr>
            <w:tcW w:w="1417" w:type="dxa"/>
          </w:tcPr>
          <w:p w:rsidR="00CC08E3" w:rsidRPr="0069496C" w:rsidRDefault="00D70BA4" w:rsidP="00D70BA4">
            <w:pPr>
              <w:pStyle w:val="aff3"/>
              <w:spacing w:line="276" w:lineRule="auto"/>
              <w:ind w:firstLine="0"/>
              <w:contextualSpacing/>
              <w:jc w:val="center"/>
              <w:rPr>
                <w:color w:val="000000" w:themeColor="text1"/>
                <w:szCs w:val="22"/>
              </w:rPr>
            </w:pPr>
            <w:r w:rsidRPr="0069496C">
              <w:rPr>
                <w:color w:val="000000" w:themeColor="text1"/>
                <w:sz w:val="22"/>
                <w:szCs w:val="22"/>
              </w:rPr>
              <w:t>-</w:t>
            </w:r>
          </w:p>
        </w:tc>
        <w:tc>
          <w:tcPr>
            <w:tcW w:w="1559" w:type="dxa"/>
          </w:tcPr>
          <w:p w:rsidR="00CC08E3" w:rsidRPr="0069496C" w:rsidRDefault="00CC08E3" w:rsidP="00D70BA4">
            <w:pPr>
              <w:pStyle w:val="aff3"/>
              <w:spacing w:line="276" w:lineRule="auto"/>
              <w:ind w:firstLine="0"/>
              <w:contextualSpacing/>
              <w:jc w:val="center"/>
              <w:rPr>
                <w:color w:val="000000" w:themeColor="text1"/>
                <w:szCs w:val="22"/>
              </w:rPr>
            </w:pPr>
          </w:p>
        </w:tc>
        <w:tc>
          <w:tcPr>
            <w:tcW w:w="1276"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c>
          <w:tcPr>
            <w:tcW w:w="1383" w:type="dxa"/>
          </w:tcPr>
          <w:p w:rsidR="00CC08E3" w:rsidRPr="0069496C" w:rsidRDefault="00CC08E3" w:rsidP="00D70BA4">
            <w:pPr>
              <w:pStyle w:val="aff3"/>
              <w:spacing w:line="276" w:lineRule="auto"/>
              <w:ind w:firstLine="0"/>
              <w:contextualSpacing/>
              <w:jc w:val="center"/>
              <w:rPr>
                <w:color w:val="000000" w:themeColor="text1"/>
                <w:szCs w:val="22"/>
              </w:rPr>
            </w:pPr>
            <w:r w:rsidRPr="0069496C">
              <w:rPr>
                <w:color w:val="000000" w:themeColor="text1"/>
                <w:sz w:val="22"/>
                <w:szCs w:val="22"/>
              </w:rPr>
              <w:t>50</w:t>
            </w:r>
          </w:p>
        </w:tc>
      </w:tr>
    </w:tbl>
    <w:p w:rsidR="00CC08E3" w:rsidRPr="0069496C" w:rsidRDefault="00CC08E3" w:rsidP="0071603A">
      <w:pPr>
        <w:spacing w:line="360" w:lineRule="auto"/>
        <w:ind w:left="0" w:firstLine="567"/>
        <w:jc w:val="both"/>
        <w:rPr>
          <w:bCs/>
          <w:color w:val="000000" w:themeColor="text1"/>
          <w:sz w:val="22"/>
        </w:rPr>
      </w:pPr>
    </w:p>
    <w:p w:rsidR="0088606F" w:rsidRPr="0069496C" w:rsidRDefault="0088606F" w:rsidP="0088606F">
      <w:pPr>
        <w:spacing w:line="360" w:lineRule="auto"/>
        <w:ind w:left="0" w:firstLine="567"/>
        <w:jc w:val="both"/>
        <w:rPr>
          <w:bCs/>
          <w:color w:val="000000" w:themeColor="text1"/>
          <w:szCs w:val="24"/>
        </w:rPr>
      </w:pPr>
      <w:r w:rsidRPr="0069496C">
        <w:rPr>
          <w:bCs/>
          <w:color w:val="000000" w:themeColor="text1"/>
          <w:szCs w:val="24"/>
        </w:rPr>
        <w:t>В пределах водоохранных зон должны соблюдаться правила их использования, исключающие загрязнение, засорение и истощение водных объектов.</w:t>
      </w:r>
    </w:p>
    <w:p w:rsidR="0088606F" w:rsidRPr="0069496C" w:rsidRDefault="0088606F" w:rsidP="0088606F">
      <w:pPr>
        <w:spacing w:line="360" w:lineRule="auto"/>
        <w:ind w:left="0" w:firstLine="567"/>
        <w:jc w:val="both"/>
        <w:rPr>
          <w:bCs/>
          <w:color w:val="000000" w:themeColor="text1"/>
          <w:szCs w:val="24"/>
        </w:rPr>
      </w:pPr>
      <w:r w:rsidRPr="0069496C">
        <w:rPr>
          <w:bCs/>
          <w:color w:val="000000" w:themeColor="text1"/>
          <w:szCs w:val="24"/>
        </w:rPr>
        <w:t xml:space="preserve">Ширина прибрежной защитной полосы устанавливается в зависимости от уклона берега водного объекта и составляет тридцать (30) метров для обратного или нулевого уклона, сорок (40) метров для уклона до трех градусов и пятьдесят (50) метров для уклона три и более градуса. </w:t>
      </w:r>
    </w:p>
    <w:p w:rsidR="00EB4A4B" w:rsidRPr="0069496C" w:rsidRDefault="0088606F" w:rsidP="0088606F">
      <w:pPr>
        <w:spacing w:line="360" w:lineRule="auto"/>
        <w:ind w:left="0" w:firstLine="567"/>
        <w:jc w:val="both"/>
        <w:rPr>
          <w:bCs/>
          <w:color w:val="000000" w:themeColor="text1"/>
          <w:szCs w:val="24"/>
        </w:rPr>
      </w:pPr>
      <w:r w:rsidRPr="0069496C">
        <w:rPr>
          <w:bCs/>
          <w:color w:val="000000" w:themeColor="text1"/>
          <w:szCs w:val="24"/>
        </w:rPr>
        <w:t>Прибрежные защитные полосы должны быть заняты древесно-кустарниковой растительностью или залужены.</w:t>
      </w:r>
    </w:p>
    <w:p w:rsidR="0088606F" w:rsidRPr="0069496C" w:rsidRDefault="0088606F" w:rsidP="0088606F">
      <w:pPr>
        <w:spacing w:line="360" w:lineRule="auto"/>
        <w:ind w:left="0" w:firstLine="567"/>
        <w:jc w:val="both"/>
        <w:rPr>
          <w:bCs/>
          <w:color w:val="000000" w:themeColor="text1"/>
          <w:szCs w:val="24"/>
        </w:rPr>
      </w:pPr>
      <w:r w:rsidRPr="0069496C">
        <w:rPr>
          <w:bCs/>
          <w:color w:val="000000" w:themeColor="text1"/>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(50) метров.</w:t>
      </w:r>
    </w:p>
    <w:p w:rsidR="0088606F" w:rsidRPr="0069496C" w:rsidRDefault="0088606F" w:rsidP="0088606F">
      <w:pPr>
        <w:spacing w:line="360" w:lineRule="auto"/>
        <w:ind w:left="0" w:firstLine="567"/>
        <w:jc w:val="both"/>
        <w:rPr>
          <w:bCs/>
          <w:color w:val="000000" w:themeColor="text1"/>
          <w:szCs w:val="24"/>
        </w:rPr>
      </w:pPr>
      <w:r w:rsidRPr="0069496C">
        <w:rPr>
          <w:bCs/>
          <w:color w:val="000000" w:themeColor="text1"/>
          <w:szCs w:val="24"/>
        </w:rPr>
        <w:t>На территориях города Северодвинска при наличии ливневой канализации и набережной границы прибрежных защитных полос совпадают с парапетами набережной.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8606F" w:rsidRPr="0069496C" w:rsidRDefault="0088606F" w:rsidP="0088606F">
      <w:pPr>
        <w:spacing w:line="360" w:lineRule="auto"/>
        <w:ind w:left="0" w:firstLine="567"/>
        <w:jc w:val="both"/>
        <w:rPr>
          <w:bCs/>
          <w:color w:val="000000" w:themeColor="text1"/>
          <w:szCs w:val="24"/>
        </w:rPr>
      </w:pPr>
      <w:r w:rsidRPr="0069496C">
        <w:rPr>
          <w:bCs/>
          <w:color w:val="000000" w:themeColor="text1"/>
          <w:szCs w:val="24"/>
        </w:rPr>
        <w:t>В границах водоохранных зон запрещаются:</w:t>
      </w:r>
    </w:p>
    <w:p w:rsidR="0088606F" w:rsidRPr="0069496C" w:rsidRDefault="0088606F" w:rsidP="00FD71EB">
      <w:pPr>
        <w:pStyle w:val="ad"/>
        <w:numPr>
          <w:ilvl w:val="0"/>
          <w:numId w:val="122"/>
        </w:numPr>
        <w:spacing w:line="360" w:lineRule="auto"/>
        <w:jc w:val="both"/>
        <w:rPr>
          <w:bCs/>
          <w:color w:val="000000" w:themeColor="text1"/>
          <w:szCs w:val="24"/>
        </w:rPr>
      </w:pPr>
      <w:r w:rsidRPr="0069496C">
        <w:rPr>
          <w:bCs/>
          <w:color w:val="000000" w:themeColor="text1"/>
          <w:szCs w:val="24"/>
        </w:rPr>
        <w:t>использование сточных вод для удобрения почв;</w:t>
      </w:r>
    </w:p>
    <w:p w:rsidR="0088606F" w:rsidRPr="0069496C" w:rsidRDefault="0088606F" w:rsidP="00FD71EB">
      <w:pPr>
        <w:pStyle w:val="ad"/>
        <w:numPr>
          <w:ilvl w:val="0"/>
          <w:numId w:val="122"/>
        </w:numPr>
        <w:spacing w:line="360" w:lineRule="auto"/>
        <w:jc w:val="both"/>
        <w:rPr>
          <w:bCs/>
          <w:color w:val="000000" w:themeColor="text1"/>
          <w:szCs w:val="24"/>
        </w:rPr>
      </w:pPr>
      <w:r w:rsidRPr="0069496C">
        <w:rPr>
          <w:bCs/>
          <w:color w:val="000000" w:themeColor="text1"/>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8606F" w:rsidRPr="0069496C" w:rsidRDefault="0088606F" w:rsidP="00FD71EB">
      <w:pPr>
        <w:pStyle w:val="ad"/>
        <w:numPr>
          <w:ilvl w:val="0"/>
          <w:numId w:val="122"/>
        </w:numPr>
        <w:spacing w:line="360" w:lineRule="auto"/>
        <w:jc w:val="both"/>
        <w:rPr>
          <w:bCs/>
          <w:color w:val="000000" w:themeColor="text1"/>
          <w:szCs w:val="24"/>
        </w:rPr>
      </w:pPr>
      <w:r w:rsidRPr="0069496C">
        <w:rPr>
          <w:bCs/>
          <w:color w:val="000000" w:themeColor="text1"/>
          <w:szCs w:val="24"/>
        </w:rPr>
        <w:t>осуществление авиационных мер по борьбе с вредителями и болезнями растений;</w:t>
      </w:r>
    </w:p>
    <w:p w:rsidR="0088606F" w:rsidRPr="0069496C" w:rsidRDefault="0088606F" w:rsidP="00FD71EB">
      <w:pPr>
        <w:pStyle w:val="ad"/>
        <w:numPr>
          <w:ilvl w:val="0"/>
          <w:numId w:val="122"/>
        </w:numPr>
        <w:spacing w:line="360" w:lineRule="auto"/>
        <w:jc w:val="both"/>
        <w:rPr>
          <w:bCs/>
          <w:color w:val="000000" w:themeColor="text1"/>
          <w:szCs w:val="24"/>
        </w:rPr>
      </w:pPr>
      <w:r w:rsidRPr="0069496C">
        <w:rPr>
          <w:bCs/>
          <w:color w:val="000000" w:themeColor="text1"/>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606F" w:rsidRPr="0069496C" w:rsidRDefault="0088606F" w:rsidP="0088606F">
      <w:pPr>
        <w:spacing w:line="360" w:lineRule="auto"/>
        <w:ind w:left="0" w:firstLine="567"/>
        <w:jc w:val="both"/>
        <w:rPr>
          <w:bCs/>
          <w:color w:val="000000" w:themeColor="text1"/>
          <w:szCs w:val="24"/>
        </w:rPr>
      </w:pPr>
      <w:r w:rsidRPr="0069496C">
        <w:rPr>
          <w:bCs/>
          <w:color w:val="000000" w:themeColor="text1"/>
          <w:szCs w:val="24"/>
        </w:rPr>
        <w:t>В границах водоохранных зон на территории города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8606F" w:rsidRPr="0069496C" w:rsidRDefault="0088606F" w:rsidP="0088606F">
      <w:pPr>
        <w:spacing w:line="360" w:lineRule="auto"/>
        <w:ind w:left="0" w:firstLine="567"/>
        <w:jc w:val="both"/>
        <w:rPr>
          <w:bCs/>
          <w:color w:val="000000" w:themeColor="text1"/>
          <w:szCs w:val="24"/>
        </w:rPr>
      </w:pPr>
      <w:r w:rsidRPr="0069496C">
        <w:rPr>
          <w:bCs/>
          <w:color w:val="000000" w:themeColor="text1"/>
          <w:szCs w:val="24"/>
        </w:rPr>
        <w:t>В границах прибрежных защитных полос на территории города Северодвинска наряду с указанными выше ограничениями запрещаются:</w:t>
      </w:r>
    </w:p>
    <w:p w:rsidR="0088606F" w:rsidRPr="0069496C" w:rsidRDefault="0088606F" w:rsidP="00FD71EB">
      <w:pPr>
        <w:pStyle w:val="ad"/>
        <w:numPr>
          <w:ilvl w:val="0"/>
          <w:numId w:val="123"/>
        </w:numPr>
        <w:spacing w:line="360" w:lineRule="auto"/>
        <w:jc w:val="both"/>
        <w:rPr>
          <w:bCs/>
          <w:color w:val="000000" w:themeColor="text1"/>
          <w:szCs w:val="24"/>
        </w:rPr>
      </w:pPr>
      <w:r w:rsidRPr="0069496C">
        <w:rPr>
          <w:bCs/>
          <w:color w:val="000000" w:themeColor="text1"/>
          <w:szCs w:val="24"/>
        </w:rPr>
        <w:t>распашка земель;</w:t>
      </w:r>
    </w:p>
    <w:p w:rsidR="0088606F" w:rsidRPr="0069496C" w:rsidRDefault="0088606F" w:rsidP="00FD71EB">
      <w:pPr>
        <w:pStyle w:val="ad"/>
        <w:numPr>
          <w:ilvl w:val="0"/>
          <w:numId w:val="123"/>
        </w:numPr>
        <w:spacing w:line="360" w:lineRule="auto"/>
        <w:jc w:val="both"/>
        <w:rPr>
          <w:bCs/>
          <w:color w:val="000000" w:themeColor="text1"/>
          <w:szCs w:val="24"/>
        </w:rPr>
      </w:pPr>
      <w:r w:rsidRPr="0069496C">
        <w:rPr>
          <w:bCs/>
          <w:color w:val="000000" w:themeColor="text1"/>
          <w:szCs w:val="24"/>
        </w:rPr>
        <w:t>размещение отвалов размываемых грунтов;</w:t>
      </w:r>
    </w:p>
    <w:p w:rsidR="0088606F" w:rsidRPr="0069496C" w:rsidRDefault="0088606F" w:rsidP="00FD71EB">
      <w:pPr>
        <w:pStyle w:val="ad"/>
        <w:numPr>
          <w:ilvl w:val="0"/>
          <w:numId w:val="123"/>
        </w:numPr>
        <w:spacing w:line="360" w:lineRule="auto"/>
        <w:jc w:val="both"/>
        <w:rPr>
          <w:bCs/>
          <w:color w:val="000000" w:themeColor="text1"/>
          <w:szCs w:val="24"/>
        </w:rPr>
      </w:pPr>
      <w:r w:rsidRPr="0069496C">
        <w:rPr>
          <w:bCs/>
          <w:color w:val="000000" w:themeColor="text1"/>
          <w:szCs w:val="24"/>
        </w:rPr>
        <w:t>выпас сельскохозяйственных животных и организация для них летних лагерей, ванн.</w:t>
      </w:r>
    </w:p>
    <w:p w:rsidR="006B1CC7" w:rsidRPr="006B1CC7" w:rsidRDefault="006B1CC7" w:rsidP="0088606F">
      <w:pPr>
        <w:spacing w:line="360" w:lineRule="auto"/>
        <w:ind w:left="0" w:firstLine="567"/>
        <w:jc w:val="both"/>
        <w:rPr>
          <w:bCs/>
          <w:color w:val="000000" w:themeColor="text1"/>
          <w:szCs w:val="24"/>
        </w:rPr>
      </w:pPr>
      <w:r w:rsidRPr="006B1CC7">
        <w:rPr>
          <w:bCs/>
          <w:color w:val="000000" w:themeColor="text1"/>
          <w:szCs w:val="24"/>
        </w:rPr>
        <w:t xml:space="preserve">Ширина берегов  полосы водных объектов общего пользования </w:t>
      </w:r>
      <w:r>
        <w:rPr>
          <w:bCs/>
          <w:color w:val="000000" w:themeColor="text1"/>
          <w:szCs w:val="24"/>
        </w:rPr>
        <w:t xml:space="preserve">составляет  двадцать (20) метров, за исключением береговой полосы каналов, а также рек и ручьев, протяженность которых от истока до устья не более чем десять (10) км. Ширина береговой </w:t>
      </w:r>
      <w:r w:rsidRPr="006B1CC7">
        <w:rPr>
          <w:bCs/>
          <w:color w:val="000000" w:themeColor="text1"/>
          <w:szCs w:val="24"/>
        </w:rPr>
        <w:t>полосы каналов, а также рек и ручьев</w:t>
      </w:r>
      <w:r>
        <w:rPr>
          <w:bCs/>
          <w:color w:val="000000" w:themeColor="text1"/>
          <w:szCs w:val="24"/>
        </w:rPr>
        <w:t xml:space="preserve">, </w:t>
      </w:r>
      <w:r w:rsidRPr="006B1CC7">
        <w:rPr>
          <w:bCs/>
          <w:color w:val="000000" w:themeColor="text1"/>
          <w:szCs w:val="24"/>
        </w:rPr>
        <w:t xml:space="preserve">протяженность которых от истока до устья не более чем </w:t>
      </w:r>
      <w:r>
        <w:rPr>
          <w:bCs/>
          <w:color w:val="000000" w:themeColor="text1"/>
          <w:szCs w:val="24"/>
        </w:rPr>
        <w:t>десять (10)</w:t>
      </w:r>
      <w:r w:rsidRPr="006B1CC7">
        <w:rPr>
          <w:bCs/>
          <w:color w:val="000000" w:themeColor="text1"/>
          <w:szCs w:val="24"/>
        </w:rPr>
        <w:t xml:space="preserve"> км</w:t>
      </w:r>
      <w:r>
        <w:rPr>
          <w:bCs/>
          <w:color w:val="000000" w:themeColor="text1"/>
          <w:szCs w:val="24"/>
        </w:rPr>
        <w:t>, составляет пять (5) метров.</w:t>
      </w:r>
    </w:p>
    <w:p w:rsidR="00642564" w:rsidRPr="0069496C" w:rsidRDefault="00642564" w:rsidP="00642564">
      <w:pPr>
        <w:spacing w:line="360" w:lineRule="auto"/>
        <w:ind w:left="0" w:firstLine="567"/>
        <w:jc w:val="both"/>
        <w:rPr>
          <w:b/>
          <w:bCs/>
          <w:i/>
          <w:color w:val="000000" w:themeColor="text1"/>
          <w:szCs w:val="24"/>
        </w:rPr>
      </w:pPr>
      <w:r w:rsidRPr="0069496C">
        <w:rPr>
          <w:b/>
          <w:bCs/>
          <w:i/>
          <w:color w:val="000000" w:themeColor="text1"/>
          <w:szCs w:val="24"/>
        </w:rPr>
        <w:t xml:space="preserve">Зоны санитарной охраны источников водоснабжения и водопроводов хозяйственно-питьевого назначения </w:t>
      </w:r>
    </w:p>
    <w:p w:rsidR="00B766F5" w:rsidRPr="0069496C" w:rsidRDefault="00B766F5" w:rsidP="00B766F5">
      <w:pPr>
        <w:spacing w:line="360" w:lineRule="auto"/>
        <w:ind w:left="0" w:firstLine="567"/>
        <w:jc w:val="both"/>
        <w:rPr>
          <w:bCs/>
          <w:color w:val="000000" w:themeColor="text1"/>
          <w:szCs w:val="24"/>
        </w:rPr>
      </w:pPr>
      <w:r w:rsidRPr="0069496C">
        <w:rPr>
          <w:bCs/>
          <w:color w:val="000000" w:themeColor="text1"/>
          <w:szCs w:val="24"/>
        </w:rPr>
        <w:t>Устанавливаются на основании СанПиН 2.1.4.1110-02 «Зоны санитарной охраны источников водоснабжения и водопроводов питьевого назначения».</w:t>
      </w:r>
    </w:p>
    <w:p w:rsidR="00B766F5" w:rsidRPr="0069496C" w:rsidRDefault="00B766F5" w:rsidP="00B766F5">
      <w:pPr>
        <w:spacing w:line="360" w:lineRule="auto"/>
        <w:ind w:left="0" w:firstLine="567"/>
        <w:jc w:val="both"/>
        <w:rPr>
          <w:bCs/>
          <w:color w:val="000000" w:themeColor="text1"/>
          <w:szCs w:val="24"/>
        </w:rPr>
      </w:pPr>
      <w:r w:rsidRPr="0069496C">
        <w:rPr>
          <w:bCs/>
          <w:color w:val="000000" w:themeColor="text1"/>
          <w:szCs w:val="24"/>
        </w:rPr>
        <w:t>Согласно проекту «Организация зоны санитарной охраны источника водоснабжения г. Северодвинска», 1999 г., поверхностный водозабор на р. Солза – имеет 3 пояса зоны санитарной охраны (ЗСО):</w:t>
      </w:r>
    </w:p>
    <w:p w:rsidR="00B766F5" w:rsidRPr="0069496C" w:rsidRDefault="00B766F5" w:rsidP="00B766F5">
      <w:pPr>
        <w:spacing w:line="360" w:lineRule="auto"/>
        <w:ind w:left="0" w:firstLine="567"/>
        <w:jc w:val="both"/>
        <w:rPr>
          <w:bCs/>
          <w:color w:val="000000" w:themeColor="text1"/>
          <w:szCs w:val="24"/>
        </w:rPr>
      </w:pPr>
    </w:p>
    <w:p w:rsidR="00B766F5" w:rsidRPr="0069496C" w:rsidRDefault="00B766F5" w:rsidP="00B766F5">
      <w:pPr>
        <w:spacing w:line="360" w:lineRule="auto"/>
        <w:ind w:left="0" w:firstLine="567"/>
        <w:jc w:val="both"/>
        <w:rPr>
          <w:bCs/>
          <w:color w:val="000000" w:themeColor="text1"/>
          <w:szCs w:val="24"/>
        </w:rPr>
      </w:pPr>
      <w:r w:rsidRPr="0069496C">
        <w:rPr>
          <w:bCs/>
          <w:color w:val="000000" w:themeColor="text1"/>
          <w:szCs w:val="24"/>
        </w:rPr>
        <w:t>Граница первого пояса ЗСО водозаборных сооружений устанавливается:</w:t>
      </w:r>
    </w:p>
    <w:p w:rsidR="00B766F5" w:rsidRPr="0069496C" w:rsidRDefault="00B766F5" w:rsidP="00FD71EB">
      <w:pPr>
        <w:pStyle w:val="ad"/>
        <w:numPr>
          <w:ilvl w:val="0"/>
          <w:numId w:val="124"/>
        </w:numPr>
        <w:spacing w:line="360" w:lineRule="auto"/>
        <w:jc w:val="both"/>
        <w:rPr>
          <w:bCs/>
          <w:color w:val="000000" w:themeColor="text1"/>
          <w:szCs w:val="24"/>
        </w:rPr>
      </w:pPr>
      <w:r w:rsidRPr="0069496C">
        <w:rPr>
          <w:bCs/>
          <w:color w:val="000000" w:themeColor="text1"/>
          <w:szCs w:val="24"/>
        </w:rPr>
        <w:t>вверх по течению р. Ниж. Солза 200 м от водозабора;</w:t>
      </w:r>
    </w:p>
    <w:p w:rsidR="00B766F5" w:rsidRPr="0069496C" w:rsidRDefault="00B766F5" w:rsidP="00FD71EB">
      <w:pPr>
        <w:pStyle w:val="ad"/>
        <w:numPr>
          <w:ilvl w:val="0"/>
          <w:numId w:val="124"/>
        </w:numPr>
        <w:spacing w:line="360" w:lineRule="auto"/>
        <w:jc w:val="both"/>
        <w:rPr>
          <w:bCs/>
          <w:color w:val="000000" w:themeColor="text1"/>
          <w:szCs w:val="24"/>
        </w:rPr>
      </w:pPr>
      <w:r w:rsidRPr="0069496C">
        <w:rPr>
          <w:bCs/>
          <w:color w:val="000000" w:themeColor="text1"/>
          <w:szCs w:val="24"/>
        </w:rPr>
        <w:t>вниз по течению 100 м от водозабора, включая плотину;</w:t>
      </w:r>
    </w:p>
    <w:p w:rsidR="00B766F5" w:rsidRPr="0069496C" w:rsidRDefault="00B766F5" w:rsidP="00FD71EB">
      <w:pPr>
        <w:pStyle w:val="ad"/>
        <w:numPr>
          <w:ilvl w:val="0"/>
          <w:numId w:val="124"/>
        </w:numPr>
        <w:spacing w:line="360" w:lineRule="auto"/>
        <w:jc w:val="both"/>
        <w:rPr>
          <w:bCs/>
          <w:color w:val="000000" w:themeColor="text1"/>
          <w:szCs w:val="24"/>
        </w:rPr>
      </w:pPr>
      <w:r w:rsidRPr="0069496C">
        <w:rPr>
          <w:bCs/>
          <w:color w:val="000000" w:themeColor="text1"/>
          <w:szCs w:val="24"/>
        </w:rPr>
        <w:t>в направлении от прилегающего к водозабору берега в сторону водоема – вся акватория и противоположный берег шириной 50-100 м от линии уреза воды при летне-осенней межени;</w:t>
      </w:r>
    </w:p>
    <w:p w:rsidR="00B766F5" w:rsidRPr="0069496C" w:rsidRDefault="00B766F5" w:rsidP="00FD71EB">
      <w:pPr>
        <w:pStyle w:val="ad"/>
        <w:numPr>
          <w:ilvl w:val="0"/>
          <w:numId w:val="124"/>
        </w:numPr>
        <w:spacing w:line="360" w:lineRule="auto"/>
        <w:jc w:val="both"/>
        <w:rPr>
          <w:bCs/>
          <w:color w:val="000000" w:themeColor="text1"/>
          <w:szCs w:val="24"/>
        </w:rPr>
      </w:pPr>
      <w:r w:rsidRPr="0069496C">
        <w:rPr>
          <w:bCs/>
          <w:color w:val="000000" w:themeColor="text1"/>
          <w:szCs w:val="24"/>
        </w:rPr>
        <w:t>от стены здания насосных станций – 30-50 м.</w:t>
      </w:r>
    </w:p>
    <w:p w:rsidR="00B766F5" w:rsidRPr="0069496C" w:rsidRDefault="00B766F5" w:rsidP="00B766F5">
      <w:pPr>
        <w:spacing w:line="360" w:lineRule="auto"/>
        <w:ind w:left="0" w:firstLine="567"/>
        <w:jc w:val="both"/>
        <w:rPr>
          <w:bCs/>
          <w:color w:val="000000" w:themeColor="text1"/>
          <w:szCs w:val="24"/>
        </w:rPr>
      </w:pPr>
      <w:r w:rsidRPr="0069496C">
        <w:rPr>
          <w:bCs/>
          <w:color w:val="000000" w:themeColor="text1"/>
          <w:szCs w:val="24"/>
        </w:rPr>
        <w:t>Площадь земельного участка 7,1 га и акватории 2,7 га.</w:t>
      </w:r>
    </w:p>
    <w:p w:rsidR="00B766F5" w:rsidRPr="0069496C" w:rsidRDefault="00B766F5" w:rsidP="00B766F5">
      <w:pPr>
        <w:spacing w:line="360" w:lineRule="auto"/>
        <w:ind w:left="0" w:firstLine="567"/>
        <w:jc w:val="both"/>
        <w:rPr>
          <w:bCs/>
          <w:color w:val="000000" w:themeColor="text1"/>
          <w:szCs w:val="24"/>
        </w:rPr>
      </w:pPr>
      <w:r w:rsidRPr="0069496C">
        <w:rPr>
          <w:bCs/>
          <w:color w:val="000000" w:themeColor="text1"/>
          <w:szCs w:val="24"/>
        </w:rPr>
        <w:t>Границы второго пояса ЗСО:</w:t>
      </w:r>
    </w:p>
    <w:p w:rsidR="00B766F5" w:rsidRPr="0069496C" w:rsidRDefault="00B766F5" w:rsidP="00FD71EB">
      <w:pPr>
        <w:pStyle w:val="ad"/>
        <w:numPr>
          <w:ilvl w:val="0"/>
          <w:numId w:val="125"/>
        </w:numPr>
        <w:spacing w:line="360" w:lineRule="auto"/>
        <w:jc w:val="both"/>
        <w:rPr>
          <w:bCs/>
          <w:color w:val="000000" w:themeColor="text1"/>
          <w:szCs w:val="24"/>
        </w:rPr>
      </w:pPr>
      <w:r w:rsidRPr="0069496C">
        <w:rPr>
          <w:bCs/>
          <w:color w:val="000000" w:themeColor="text1"/>
          <w:szCs w:val="24"/>
        </w:rPr>
        <w:t>В границу второго пояса включен весь бассейн р. Солза с притоками выше места водозабора, включая Солозеро, вниз по течению – на расстоянии 250 м от водозабора. Боковые границы второго пояса ЗСО от уреза воды при летне-осенней межени – 1000 м.</w:t>
      </w:r>
    </w:p>
    <w:p w:rsidR="00B766F5" w:rsidRPr="0069496C" w:rsidRDefault="00B766F5" w:rsidP="00B766F5">
      <w:pPr>
        <w:spacing w:line="360" w:lineRule="auto"/>
        <w:ind w:left="0" w:firstLine="567"/>
        <w:jc w:val="both"/>
        <w:rPr>
          <w:bCs/>
          <w:color w:val="000000" w:themeColor="text1"/>
          <w:szCs w:val="24"/>
        </w:rPr>
      </w:pPr>
      <w:r w:rsidRPr="0069496C">
        <w:rPr>
          <w:bCs/>
          <w:color w:val="000000" w:themeColor="text1"/>
          <w:szCs w:val="24"/>
        </w:rPr>
        <w:t>Границы третьего пояса ЗСО:</w:t>
      </w:r>
    </w:p>
    <w:p w:rsidR="00B766F5" w:rsidRPr="0069496C" w:rsidRDefault="00B766F5" w:rsidP="00FD71EB">
      <w:pPr>
        <w:pStyle w:val="ad"/>
        <w:numPr>
          <w:ilvl w:val="0"/>
          <w:numId w:val="125"/>
        </w:numPr>
        <w:spacing w:line="360" w:lineRule="auto"/>
        <w:jc w:val="both"/>
        <w:rPr>
          <w:bCs/>
          <w:color w:val="000000" w:themeColor="text1"/>
          <w:szCs w:val="24"/>
        </w:rPr>
      </w:pPr>
      <w:r w:rsidRPr="0069496C">
        <w:rPr>
          <w:bCs/>
          <w:color w:val="000000" w:themeColor="text1"/>
          <w:szCs w:val="24"/>
        </w:rPr>
        <w:t xml:space="preserve">Границы третьего пояса ЗСО поверхностного источника водоснабжения на водотоке вверх и вниз по течению совпадают с границами второго пояса. Боковые границы проходят по линии водораздела в пределах 3-5 км, включая притоки или по водоразделам.  </w:t>
      </w:r>
    </w:p>
    <w:p w:rsidR="00642564" w:rsidRPr="0069496C" w:rsidRDefault="00B766F5" w:rsidP="00B766F5">
      <w:pPr>
        <w:spacing w:line="360" w:lineRule="auto"/>
        <w:ind w:left="0" w:firstLine="567"/>
        <w:jc w:val="both"/>
        <w:rPr>
          <w:bCs/>
          <w:color w:val="000000" w:themeColor="text1"/>
          <w:szCs w:val="24"/>
        </w:rPr>
      </w:pPr>
      <w:r w:rsidRPr="0069496C">
        <w:rPr>
          <w:bCs/>
          <w:color w:val="000000" w:themeColor="text1"/>
          <w:szCs w:val="24"/>
        </w:rPr>
        <w:t>С целью максимального снижения микробного и химического загрязнения воды источника водоснабжения для получения воды питьевого качества по каждому поясу разработаны специальные мероприятия. Наиболее строгий режим имеет 1 пояс ЗСО, в границах 2 и 3 поясов запрещается размещение складов горюче-смазочных материалов, захоронение отходов, размещение свалок, кладбищ и других объектов, могущих вызвать загрязнение воды.</w:t>
      </w:r>
    </w:p>
    <w:p w:rsidR="00B766F5" w:rsidRDefault="00B766F5" w:rsidP="00B766F5">
      <w:pPr>
        <w:spacing w:line="360" w:lineRule="auto"/>
        <w:ind w:left="0" w:firstLine="567"/>
        <w:jc w:val="both"/>
        <w:rPr>
          <w:bCs/>
          <w:color w:val="000000" w:themeColor="text1"/>
          <w:szCs w:val="24"/>
        </w:rPr>
      </w:pPr>
      <w:r w:rsidRPr="0069496C">
        <w:rPr>
          <w:bCs/>
          <w:color w:val="000000" w:themeColor="text1"/>
          <w:szCs w:val="24"/>
        </w:rPr>
        <w:t>Санитарно-защитные полосы магистрального водовода "Водозбор на р. Солза - г. Северодвинск" устанавливаются шириной 50,0 м в обе стороны за пределами жилой застройки и 10,0 м - в границах селитебной территории.</w:t>
      </w:r>
    </w:p>
    <w:p w:rsidR="00343FCA" w:rsidRDefault="00343FCA" w:rsidP="00B766F5">
      <w:pPr>
        <w:spacing w:line="360" w:lineRule="auto"/>
        <w:ind w:left="0" w:firstLine="567"/>
        <w:jc w:val="both"/>
        <w:rPr>
          <w:bCs/>
          <w:color w:val="000000" w:themeColor="text1"/>
          <w:szCs w:val="24"/>
        </w:rPr>
      </w:pPr>
    </w:p>
    <w:p w:rsidR="00343FCA" w:rsidRPr="00343FCA" w:rsidRDefault="00343FCA" w:rsidP="00B766F5">
      <w:pPr>
        <w:spacing w:line="360" w:lineRule="auto"/>
        <w:ind w:left="0" w:firstLine="567"/>
        <w:jc w:val="both"/>
        <w:rPr>
          <w:b/>
          <w:bCs/>
          <w:i/>
          <w:color w:val="000000" w:themeColor="text1"/>
          <w:szCs w:val="24"/>
        </w:rPr>
      </w:pPr>
      <w:r w:rsidRPr="00343FCA">
        <w:rPr>
          <w:b/>
          <w:bCs/>
          <w:i/>
          <w:color w:val="000000" w:themeColor="text1"/>
          <w:szCs w:val="24"/>
        </w:rPr>
        <w:t>Рыбоохранные зоны</w:t>
      </w:r>
    </w:p>
    <w:p w:rsidR="00343FCA" w:rsidRPr="0069496C" w:rsidRDefault="00343FCA" w:rsidP="00B766F5">
      <w:pPr>
        <w:spacing w:line="360" w:lineRule="auto"/>
        <w:ind w:left="0" w:firstLine="567"/>
        <w:jc w:val="both"/>
        <w:rPr>
          <w:bCs/>
          <w:color w:val="000000" w:themeColor="text1"/>
          <w:szCs w:val="24"/>
        </w:rPr>
      </w:pPr>
      <w:r>
        <w:rPr>
          <w:bCs/>
          <w:color w:val="000000" w:themeColor="text1"/>
          <w:szCs w:val="24"/>
        </w:rPr>
        <w:t>В проекте в соответствии с Приказом Федерального агентства по рыболовству от 20.11.2010 г. № 943 "об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 отмечены рыбоохранные зоны рек Камбалицы и Кудьмы, которые составляют двести (200) метров.</w:t>
      </w:r>
    </w:p>
    <w:p w:rsidR="00CC08E3" w:rsidRPr="0069496C" w:rsidRDefault="00CC08E3" w:rsidP="0071603A">
      <w:pPr>
        <w:spacing w:line="360" w:lineRule="auto"/>
        <w:ind w:left="0" w:firstLine="567"/>
        <w:jc w:val="both"/>
        <w:rPr>
          <w:bCs/>
          <w:color w:val="000000" w:themeColor="text1"/>
          <w:sz w:val="22"/>
        </w:rPr>
      </w:pPr>
    </w:p>
    <w:p w:rsidR="00CC08E3" w:rsidRPr="0069496C" w:rsidRDefault="00CC08E3" w:rsidP="0071603A">
      <w:pPr>
        <w:spacing w:line="360" w:lineRule="auto"/>
        <w:ind w:left="0" w:firstLine="567"/>
        <w:jc w:val="both"/>
        <w:rPr>
          <w:bCs/>
          <w:color w:val="000000" w:themeColor="text1"/>
          <w:sz w:val="22"/>
        </w:rPr>
      </w:pPr>
    </w:p>
    <w:p w:rsidR="00D13D12" w:rsidRPr="0069496C" w:rsidRDefault="00D13D12" w:rsidP="00D13D12">
      <w:pPr>
        <w:pStyle w:val="14"/>
        <w:keepNext/>
        <w:spacing w:before="100" w:after="100"/>
      </w:pPr>
      <w:bookmarkStart w:id="47" w:name="_Toc433024037"/>
      <w:r w:rsidRPr="0069496C">
        <w:t>13.3. МЕРОПРИЯТИЯ ПО ОХРАНЕ ОКРУЖАЮЩЕЙ СРЕДЫ</w:t>
      </w:r>
      <w:bookmarkEnd w:id="47"/>
    </w:p>
    <w:p w:rsidR="007A2631" w:rsidRPr="0069496C" w:rsidRDefault="00B3616B" w:rsidP="003855E2">
      <w:pPr>
        <w:spacing w:line="360" w:lineRule="auto"/>
        <w:ind w:left="0" w:firstLine="567"/>
        <w:jc w:val="both"/>
        <w:rPr>
          <w:color w:val="000000" w:themeColor="text1"/>
        </w:rPr>
      </w:pPr>
      <w:r w:rsidRPr="0069496C">
        <w:rPr>
          <w:color w:val="000000" w:themeColor="text1"/>
        </w:rPr>
        <w:t>Комплекс планировочных природоохранных мероприятий проекта генерального плана города включают следующие положения:</w:t>
      </w:r>
    </w:p>
    <w:p w:rsidR="00B3616B" w:rsidRDefault="00B3616B" w:rsidP="00FD71EB">
      <w:pPr>
        <w:pStyle w:val="ad"/>
        <w:numPr>
          <w:ilvl w:val="0"/>
          <w:numId w:val="125"/>
        </w:numPr>
        <w:spacing w:line="360" w:lineRule="auto"/>
        <w:jc w:val="both"/>
        <w:rPr>
          <w:color w:val="000000" w:themeColor="text1"/>
        </w:rPr>
      </w:pPr>
      <w:r w:rsidRPr="0069496C">
        <w:rPr>
          <w:color w:val="000000" w:themeColor="text1"/>
        </w:rPr>
        <w:t xml:space="preserve">Улучшение экологической обстановки с целью выполнения мероприятий по содержанию территорий, имеющих ограничения на использование по санитарно-гигиеническим и экологические факторы, в том числе по организации и содержанию защитных зон и санитарных разрывов и территорий общего пользования - морского побережья, берегов рек и озер (расчетный </w:t>
      </w:r>
      <w:r w:rsidR="000946FF">
        <w:rPr>
          <w:color w:val="000000" w:themeColor="text1"/>
        </w:rPr>
        <w:t>срок):</w:t>
      </w:r>
    </w:p>
    <w:p w:rsidR="000946FF" w:rsidRDefault="000946FF" w:rsidP="000946FF">
      <w:pPr>
        <w:pStyle w:val="ad"/>
        <w:numPr>
          <w:ilvl w:val="0"/>
          <w:numId w:val="161"/>
        </w:numPr>
        <w:spacing w:line="360" w:lineRule="auto"/>
        <w:ind w:left="1560" w:hanging="142"/>
        <w:jc w:val="both"/>
        <w:rPr>
          <w:color w:val="000000" w:themeColor="text1"/>
        </w:rPr>
      </w:pPr>
      <w:r w:rsidRPr="00193982">
        <w:rPr>
          <w:color w:val="000000" w:themeColor="text1"/>
        </w:rPr>
        <w:t xml:space="preserve">Реконструкция систем реагентной обработки речной воды водоочистных сооружений ВОС-1 и ВОС-2; </w:t>
      </w:r>
      <w:r w:rsidRPr="0081765A">
        <w:rPr>
          <w:b/>
          <w:color w:val="000000" w:themeColor="text1"/>
        </w:rPr>
        <w:t>реконструкция хлорного хозяйства водоочистных сооружений ВОС-1 и ВОС-2 по переводу с жидкого хлора на химический гипохлорит натрия (расчетный срок).</w:t>
      </w:r>
      <w:r w:rsidRPr="00193982">
        <w:rPr>
          <w:color w:val="000000" w:themeColor="text1"/>
        </w:rPr>
        <w:t xml:space="preserve">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водоочистных сооружений из перечня опасных производственных объектов.</w:t>
      </w:r>
    </w:p>
    <w:p w:rsidR="000946FF" w:rsidRPr="000946FF" w:rsidRDefault="000946FF" w:rsidP="000946FF">
      <w:pPr>
        <w:pStyle w:val="ad"/>
        <w:numPr>
          <w:ilvl w:val="0"/>
          <w:numId w:val="161"/>
        </w:numPr>
        <w:spacing w:line="360" w:lineRule="auto"/>
        <w:ind w:left="1560" w:hanging="142"/>
        <w:jc w:val="both"/>
        <w:rPr>
          <w:color w:val="000000" w:themeColor="text1"/>
        </w:rPr>
      </w:pPr>
      <w:r w:rsidRPr="00AD4137">
        <w:rPr>
          <w:b/>
          <w:color w:val="000000" w:themeColor="text1"/>
        </w:rPr>
        <w:t>Реконструкция хлорного хозяйства КОС-1 и КОС-2 по переводу с жидкого хлора на химический гипохлорит натрия (1-я очередь, расчетный срок).</w:t>
      </w:r>
      <w:r w:rsidRPr="00193982">
        <w:rPr>
          <w:color w:val="000000" w:themeColor="text1"/>
        </w:rPr>
        <w:t xml:space="preserve">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КОС из перечня опасных производственных объектов.</w:t>
      </w:r>
    </w:p>
    <w:p w:rsidR="00360252" w:rsidRPr="0069496C" w:rsidRDefault="00360252" w:rsidP="00FD71EB">
      <w:pPr>
        <w:pStyle w:val="ad"/>
        <w:numPr>
          <w:ilvl w:val="0"/>
          <w:numId w:val="125"/>
        </w:numPr>
        <w:spacing w:line="360" w:lineRule="auto"/>
        <w:jc w:val="both"/>
        <w:rPr>
          <w:color w:val="000000" w:themeColor="text1"/>
        </w:rPr>
      </w:pPr>
      <w:r w:rsidRPr="0069496C">
        <w:rPr>
          <w:color w:val="000000" w:themeColor="text1"/>
        </w:rPr>
        <w:t>Организационно-технические мероприятия по охране атмосферного воздуха:</w:t>
      </w:r>
    </w:p>
    <w:p w:rsidR="00360252" w:rsidRPr="0069496C" w:rsidRDefault="00360252" w:rsidP="00FD71EB">
      <w:pPr>
        <w:pStyle w:val="ad"/>
        <w:numPr>
          <w:ilvl w:val="0"/>
          <w:numId w:val="126"/>
        </w:numPr>
        <w:spacing w:line="360" w:lineRule="auto"/>
        <w:ind w:left="1418" w:hanging="284"/>
        <w:jc w:val="both"/>
        <w:rPr>
          <w:color w:val="000000" w:themeColor="text1"/>
        </w:rPr>
      </w:pPr>
      <w:r w:rsidRPr="0069496C">
        <w:rPr>
          <w:color w:val="000000" w:themeColor="text1"/>
        </w:rPr>
        <w:t>перевод ТЭЦ-2 (завершение) и ТЭЦ-1 на использование природного газа с отказом от использования в ви</w:t>
      </w:r>
      <w:r w:rsidR="000946FF">
        <w:rPr>
          <w:color w:val="000000" w:themeColor="text1"/>
        </w:rPr>
        <w:t>де топлива угля и мазута (до 203</w:t>
      </w:r>
      <w:r w:rsidRPr="0069496C">
        <w:rPr>
          <w:color w:val="000000" w:themeColor="text1"/>
        </w:rPr>
        <w:t>5 г.);</w:t>
      </w:r>
    </w:p>
    <w:p w:rsidR="00360252" w:rsidRPr="0069496C" w:rsidRDefault="00360252" w:rsidP="00FD71EB">
      <w:pPr>
        <w:pStyle w:val="ad"/>
        <w:numPr>
          <w:ilvl w:val="0"/>
          <w:numId w:val="126"/>
        </w:numPr>
        <w:spacing w:line="360" w:lineRule="auto"/>
        <w:ind w:left="1418" w:hanging="284"/>
        <w:jc w:val="both"/>
        <w:rPr>
          <w:color w:val="000000" w:themeColor="text1"/>
        </w:rPr>
      </w:pPr>
      <w:r w:rsidRPr="0069496C">
        <w:rPr>
          <w:color w:val="000000" w:themeColor="text1"/>
        </w:rPr>
        <w:t>внедрение новых технологий очистки выбросов в атмосферу на промышленных предприятиях (1-я очередь).</w:t>
      </w:r>
    </w:p>
    <w:p w:rsidR="00360252" w:rsidRPr="0069496C" w:rsidRDefault="00360252" w:rsidP="00FD71EB">
      <w:pPr>
        <w:pStyle w:val="ad"/>
        <w:numPr>
          <w:ilvl w:val="0"/>
          <w:numId w:val="125"/>
        </w:numPr>
        <w:spacing w:line="360" w:lineRule="auto"/>
        <w:jc w:val="both"/>
        <w:rPr>
          <w:color w:val="000000" w:themeColor="text1"/>
        </w:rPr>
      </w:pPr>
      <w:r w:rsidRPr="0069496C">
        <w:rPr>
          <w:color w:val="000000" w:themeColor="text1"/>
        </w:rPr>
        <w:t>Защита объектов водного фонда от загрязнения и их заиления; организации и соблюдение режима водоохранных зон и прибрежных защитных полос водоемов, ограничение в них хозяйственной деятельности (расчетный срок).</w:t>
      </w:r>
    </w:p>
    <w:p w:rsidR="00360252" w:rsidRPr="0069496C" w:rsidRDefault="00360252" w:rsidP="00FD71EB">
      <w:pPr>
        <w:pStyle w:val="ad"/>
        <w:numPr>
          <w:ilvl w:val="0"/>
          <w:numId w:val="125"/>
        </w:numPr>
        <w:spacing w:line="360" w:lineRule="auto"/>
        <w:jc w:val="both"/>
        <w:rPr>
          <w:color w:val="000000" w:themeColor="text1"/>
        </w:rPr>
      </w:pPr>
      <w:r w:rsidRPr="0069496C">
        <w:rPr>
          <w:color w:val="000000" w:themeColor="text1"/>
        </w:rPr>
        <w:t>Реконструкция и благоустройство магистральной улично-дорожной сети в соответствии с нормативами с целью снижения уровня воздействия автотранспорта; контроль технического состояния автотранспорта и качества используемых нефтепродуктов (расчетный срок).</w:t>
      </w:r>
    </w:p>
    <w:p w:rsidR="00B3616B" w:rsidRPr="0069496C" w:rsidRDefault="00360252" w:rsidP="00FD71EB">
      <w:pPr>
        <w:pStyle w:val="ad"/>
        <w:numPr>
          <w:ilvl w:val="0"/>
          <w:numId w:val="125"/>
        </w:numPr>
        <w:spacing w:line="360" w:lineRule="auto"/>
        <w:jc w:val="both"/>
        <w:rPr>
          <w:color w:val="000000" w:themeColor="text1"/>
        </w:rPr>
      </w:pPr>
      <w:r w:rsidRPr="0069496C">
        <w:rPr>
          <w:color w:val="000000" w:themeColor="text1"/>
        </w:rPr>
        <w:t>Создание шумозащитных полос зеленых насаждений целью снижения уровня воздействия от железнодорожного транспорта (расчетный срок).</w:t>
      </w:r>
    </w:p>
    <w:p w:rsidR="009E5811" w:rsidRPr="0069496C" w:rsidRDefault="009E5811" w:rsidP="00FD71EB">
      <w:pPr>
        <w:pStyle w:val="ad"/>
        <w:numPr>
          <w:ilvl w:val="0"/>
          <w:numId w:val="125"/>
        </w:numPr>
        <w:spacing w:line="360" w:lineRule="auto"/>
        <w:jc w:val="both"/>
        <w:rPr>
          <w:color w:val="000000" w:themeColor="text1"/>
        </w:rPr>
      </w:pPr>
      <w:r w:rsidRPr="0069496C">
        <w:rPr>
          <w:color w:val="000000" w:themeColor="text1"/>
        </w:rPr>
        <w:t>Снятие почвенно-растительного слоя с застраиваемых участков и сохранения его для целей озеленения (расчетный срок).</w:t>
      </w:r>
    </w:p>
    <w:p w:rsidR="009E5811" w:rsidRPr="0069496C" w:rsidRDefault="009E5811" w:rsidP="00FD71EB">
      <w:pPr>
        <w:pStyle w:val="ad"/>
        <w:numPr>
          <w:ilvl w:val="0"/>
          <w:numId w:val="125"/>
        </w:numPr>
        <w:spacing w:line="360" w:lineRule="auto"/>
        <w:jc w:val="both"/>
        <w:rPr>
          <w:color w:val="000000" w:themeColor="text1"/>
        </w:rPr>
      </w:pPr>
      <w:r w:rsidRPr="0069496C">
        <w:rPr>
          <w:color w:val="000000" w:themeColor="text1"/>
        </w:rPr>
        <w:t xml:space="preserve">Внедрение на территории существующего полигона </w:t>
      </w:r>
      <w:r w:rsidR="000946FF">
        <w:rPr>
          <w:color w:val="000000" w:themeColor="text1"/>
        </w:rPr>
        <w:t>бытовых отходов</w:t>
      </w:r>
      <w:r w:rsidRPr="0069496C">
        <w:rPr>
          <w:color w:val="000000" w:themeColor="text1"/>
        </w:rPr>
        <w:t xml:space="preserve"> многоярусной схемы складирования с многократным уплотнением (1-я очередь).</w:t>
      </w:r>
    </w:p>
    <w:p w:rsidR="009E5811" w:rsidRPr="0069496C" w:rsidRDefault="009E5811" w:rsidP="00FD71EB">
      <w:pPr>
        <w:pStyle w:val="ad"/>
        <w:numPr>
          <w:ilvl w:val="0"/>
          <w:numId w:val="125"/>
        </w:numPr>
        <w:spacing w:line="360" w:lineRule="auto"/>
        <w:jc w:val="both"/>
        <w:rPr>
          <w:color w:val="000000" w:themeColor="text1"/>
        </w:rPr>
      </w:pPr>
      <w:r w:rsidRPr="0069496C">
        <w:rPr>
          <w:color w:val="000000" w:themeColor="text1"/>
        </w:rPr>
        <w:t xml:space="preserve">Строительство нового полигона </w:t>
      </w:r>
      <w:r w:rsidR="000946FF">
        <w:rPr>
          <w:color w:val="000000" w:themeColor="text1"/>
        </w:rPr>
        <w:t>бытовых отходов</w:t>
      </w:r>
      <w:r w:rsidRPr="0069496C">
        <w:rPr>
          <w:color w:val="000000" w:themeColor="text1"/>
        </w:rPr>
        <w:t>для г. Северодвинска в квартале № 304 Юго-восточного промузла, вне плановый границы города )расчетный срок).</w:t>
      </w:r>
    </w:p>
    <w:p w:rsidR="009E5811" w:rsidRPr="0069496C" w:rsidRDefault="009E5811" w:rsidP="00FD71EB">
      <w:pPr>
        <w:pStyle w:val="ad"/>
        <w:numPr>
          <w:ilvl w:val="0"/>
          <w:numId w:val="125"/>
        </w:numPr>
        <w:spacing w:line="360" w:lineRule="auto"/>
        <w:jc w:val="both"/>
        <w:rPr>
          <w:color w:val="000000" w:themeColor="text1"/>
        </w:rPr>
      </w:pPr>
      <w:r w:rsidRPr="0069496C">
        <w:rPr>
          <w:color w:val="000000" w:themeColor="text1"/>
        </w:rPr>
        <w:t xml:space="preserve">Рекультивация территории существующего полигона </w:t>
      </w:r>
      <w:r w:rsidR="000946FF">
        <w:rPr>
          <w:color w:val="000000" w:themeColor="text1"/>
        </w:rPr>
        <w:t>бытовых отходов</w:t>
      </w:r>
      <w:r w:rsidRPr="0069496C">
        <w:rPr>
          <w:color w:val="000000" w:themeColor="text1"/>
        </w:rPr>
        <w:t>в квартале № 303 Юго-восточного промузла (расчетный срок).</w:t>
      </w:r>
    </w:p>
    <w:p w:rsidR="009E5811" w:rsidRPr="0069496C" w:rsidRDefault="009E5811" w:rsidP="00FD71EB">
      <w:pPr>
        <w:pStyle w:val="ad"/>
        <w:numPr>
          <w:ilvl w:val="0"/>
          <w:numId w:val="125"/>
        </w:numPr>
        <w:spacing w:line="360" w:lineRule="auto"/>
        <w:jc w:val="both"/>
        <w:rPr>
          <w:color w:val="000000" w:themeColor="text1"/>
        </w:rPr>
      </w:pPr>
      <w:r w:rsidRPr="0069496C">
        <w:rPr>
          <w:color w:val="000000" w:themeColor="text1"/>
        </w:rPr>
        <w:t xml:space="preserve">Приобретение достаточного количества спецавтотранспорта для вывоза расчетного количества </w:t>
      </w:r>
      <w:r w:rsidR="000946FF">
        <w:rPr>
          <w:color w:val="000000" w:themeColor="text1"/>
        </w:rPr>
        <w:t>бытовых отходов</w:t>
      </w:r>
      <w:r w:rsidRPr="0069496C">
        <w:rPr>
          <w:color w:val="000000" w:themeColor="text1"/>
        </w:rPr>
        <w:t>и уборки территории города (1-я очередь).</w:t>
      </w:r>
    </w:p>
    <w:p w:rsidR="004D287D" w:rsidRPr="0069496C" w:rsidRDefault="004D287D" w:rsidP="004D287D">
      <w:pPr>
        <w:rPr>
          <w:color w:val="000000" w:themeColor="text1"/>
        </w:rPr>
      </w:pPr>
    </w:p>
    <w:p w:rsidR="00B92C5E" w:rsidRPr="0069496C" w:rsidRDefault="00B92C5E" w:rsidP="00B92C5E">
      <w:pPr>
        <w:spacing w:line="360" w:lineRule="auto"/>
        <w:ind w:left="0" w:firstLine="567"/>
        <w:jc w:val="both"/>
        <w:rPr>
          <w:color w:val="000000" w:themeColor="text1"/>
        </w:rPr>
      </w:pPr>
      <w:r w:rsidRPr="0069496C">
        <w:rPr>
          <w:color w:val="000000" w:themeColor="text1"/>
        </w:rPr>
        <w:t xml:space="preserve">Проектным решением генплана предусматривается реконструкция и развития единой системы озелененных территорий города (подробнее смотрите раздел генплана "Озеленение") с увеличением площади городских рекреационных зеленых зон с </w:t>
      </w:r>
      <w:r w:rsidR="000946FF">
        <w:rPr>
          <w:color w:val="000000" w:themeColor="text1"/>
        </w:rPr>
        <w:t>19,5</w:t>
      </w:r>
      <w:r w:rsidRPr="0069496C">
        <w:rPr>
          <w:color w:val="000000" w:themeColor="text1"/>
        </w:rPr>
        <w:t xml:space="preserve"> кв. м/чел. до </w:t>
      </w:r>
      <w:r w:rsidR="000946FF">
        <w:rPr>
          <w:color w:val="000000" w:themeColor="text1"/>
        </w:rPr>
        <w:t>22,9</w:t>
      </w:r>
      <w:r w:rsidRPr="0069496C">
        <w:rPr>
          <w:color w:val="000000" w:themeColor="text1"/>
        </w:rPr>
        <w:t xml:space="preserve"> кв. м/чел. к 2035 году.</w:t>
      </w:r>
    </w:p>
    <w:p w:rsidR="00B92C5E" w:rsidRPr="0069496C" w:rsidRDefault="00B92C5E" w:rsidP="00B92C5E">
      <w:pPr>
        <w:spacing w:line="360" w:lineRule="auto"/>
        <w:ind w:left="0" w:firstLine="567"/>
        <w:jc w:val="both"/>
        <w:rPr>
          <w:color w:val="000000" w:themeColor="text1"/>
        </w:rPr>
      </w:pPr>
      <w:r w:rsidRPr="0069496C">
        <w:rPr>
          <w:color w:val="000000" w:themeColor="text1"/>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w:t>
      </w:r>
      <w:r w:rsidRPr="0069496C">
        <w:rPr>
          <w:b/>
          <w:color w:val="000000" w:themeColor="text1"/>
        </w:rPr>
        <w:t>природно-экологического каркаса города</w:t>
      </w:r>
      <w:r w:rsidRPr="0069496C">
        <w:rPr>
          <w:color w:val="000000" w:themeColor="text1"/>
        </w:rPr>
        <w:t xml:space="preserve">. </w:t>
      </w:r>
    </w:p>
    <w:p w:rsidR="00B92C5E" w:rsidRPr="0069496C" w:rsidRDefault="00B92C5E" w:rsidP="00B92C5E">
      <w:pPr>
        <w:spacing w:line="360" w:lineRule="auto"/>
        <w:ind w:left="0" w:firstLine="567"/>
        <w:jc w:val="both"/>
        <w:rPr>
          <w:color w:val="000000" w:themeColor="text1"/>
        </w:rPr>
      </w:pPr>
      <w:r w:rsidRPr="0069496C">
        <w:rPr>
          <w:color w:val="000000" w:themeColor="text1"/>
        </w:rPr>
        <w:t xml:space="preserve">К основным элементам природно-экологического каркаса города отнесены водные пространства (13,8 % территории города); система озелененных территорий общего пользования (в перспективе - 2,8 %); озелененные территории специального назначения, выполняющие санитарно-защитные и почвозащитные функции (1,6 %); природно-ландшафтные территории с городскими лесами (35,9 %), которые выполняются средообразующие, водорегулирующие, водоаккумулирующие, а, главное, </w:t>
      </w:r>
      <w:r w:rsidRPr="0069496C">
        <w:rPr>
          <w:b/>
          <w:color w:val="000000" w:themeColor="text1"/>
        </w:rPr>
        <w:t>рекреационные</w:t>
      </w:r>
      <w:r w:rsidRPr="0069496C">
        <w:rPr>
          <w:color w:val="000000" w:themeColor="text1"/>
        </w:rPr>
        <w:t xml:space="preserve"> функции.</w:t>
      </w:r>
    </w:p>
    <w:p w:rsidR="00B92C5E" w:rsidRPr="0069496C" w:rsidRDefault="006F24EC" w:rsidP="00940BD3">
      <w:pPr>
        <w:spacing w:line="360" w:lineRule="auto"/>
        <w:ind w:left="0" w:firstLine="567"/>
        <w:jc w:val="both"/>
        <w:rPr>
          <w:b/>
          <w:color w:val="000000" w:themeColor="text1"/>
        </w:rPr>
      </w:pPr>
      <w:r w:rsidRPr="0069496C">
        <w:rPr>
          <w:color w:val="000000" w:themeColor="text1"/>
        </w:rPr>
        <w:t xml:space="preserve">Система природно-экологического каркаса в совокупности с жилыми, общественными и производственно-коммунальными зонами обеспечивает </w:t>
      </w:r>
      <w:r w:rsidRPr="0069496C">
        <w:rPr>
          <w:b/>
          <w:color w:val="000000" w:themeColor="text1"/>
        </w:rPr>
        <w:t>территориальное единство города.</w:t>
      </w:r>
    </w:p>
    <w:p w:rsidR="000946FF" w:rsidRPr="0069496C" w:rsidRDefault="000946FF" w:rsidP="004D287D">
      <w:pPr>
        <w:rPr>
          <w:color w:val="000000" w:themeColor="text1"/>
        </w:rPr>
      </w:pPr>
    </w:p>
    <w:p w:rsidR="003763AA" w:rsidRPr="0069496C" w:rsidRDefault="006A705D" w:rsidP="00ED03A3">
      <w:pPr>
        <w:pStyle w:val="14"/>
        <w:keepNext/>
        <w:spacing w:before="100" w:after="100"/>
      </w:pPr>
      <w:bookmarkStart w:id="48" w:name="_Toc433024038"/>
      <w:r w:rsidRPr="0069496C">
        <w:t>13.4. ОСОБО ОХРАНЯЕМЫЕ ПРИРОДНЫЕ ТЕРРИТОРИИ</w:t>
      </w:r>
      <w:bookmarkEnd w:id="48"/>
    </w:p>
    <w:p w:rsidR="003763AA" w:rsidRPr="0069496C" w:rsidRDefault="005B78F3" w:rsidP="00412793">
      <w:pPr>
        <w:spacing w:line="360" w:lineRule="auto"/>
        <w:ind w:left="0" w:firstLine="567"/>
        <w:jc w:val="both"/>
        <w:rPr>
          <w:color w:val="000000" w:themeColor="text1"/>
        </w:rPr>
      </w:pPr>
      <w:r w:rsidRPr="0069496C">
        <w:rPr>
          <w:color w:val="000000" w:themeColor="text1"/>
        </w:rPr>
        <w:t>Согласно закону РФ "Об особо охраняемых природных территорий" от 14.03.199</w:t>
      </w:r>
      <w:r w:rsidR="00E044B7" w:rsidRPr="0069496C">
        <w:rPr>
          <w:color w:val="000000" w:themeColor="text1"/>
        </w:rPr>
        <w:t>5 г. № 33-ФЗ, "О</w:t>
      </w:r>
      <w:r w:rsidRPr="0069496C">
        <w:rPr>
          <w:color w:val="000000" w:themeColor="text1"/>
        </w:rPr>
        <w:t>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особые природоохранное, научное, культурное, эстетическое, рекреационное и оздоровительное значение, которое решением государственной власти изъяты полностью или частично из хозяйственного пользования и для которых установлен режим особой охраны".</w:t>
      </w:r>
    </w:p>
    <w:p w:rsidR="005B78F3" w:rsidRPr="0069496C" w:rsidRDefault="00271E86" w:rsidP="00412793">
      <w:pPr>
        <w:spacing w:line="360" w:lineRule="auto"/>
        <w:ind w:left="0" w:firstLine="567"/>
        <w:jc w:val="both"/>
        <w:rPr>
          <w:color w:val="000000" w:themeColor="text1"/>
        </w:rPr>
      </w:pPr>
      <w:r w:rsidRPr="0069496C">
        <w:rPr>
          <w:color w:val="000000" w:themeColor="text1"/>
        </w:rPr>
        <w:t>Проектом генерального плана г</w:t>
      </w:r>
      <w:r w:rsidR="00C47608">
        <w:rPr>
          <w:color w:val="000000" w:themeColor="text1"/>
        </w:rPr>
        <w:t xml:space="preserve">орода Северодвинска отмечается </w:t>
      </w:r>
      <w:r w:rsidRPr="0069496C">
        <w:rPr>
          <w:color w:val="000000" w:themeColor="text1"/>
        </w:rPr>
        <w:t>особо охраняем</w:t>
      </w:r>
      <w:r w:rsidR="00C47608">
        <w:rPr>
          <w:color w:val="000000" w:themeColor="text1"/>
        </w:rPr>
        <w:t>ая</w:t>
      </w:r>
      <w:r w:rsidRPr="0069496C">
        <w:rPr>
          <w:color w:val="000000" w:themeColor="text1"/>
        </w:rPr>
        <w:t xml:space="preserve"> природн</w:t>
      </w:r>
      <w:r w:rsidR="00C47608">
        <w:rPr>
          <w:color w:val="000000" w:themeColor="text1"/>
        </w:rPr>
        <w:t>ая территория</w:t>
      </w:r>
      <w:r w:rsidRPr="0069496C">
        <w:rPr>
          <w:color w:val="000000" w:themeColor="text1"/>
        </w:rPr>
        <w:t xml:space="preserve"> (далее - ООПТ):</w:t>
      </w:r>
    </w:p>
    <w:p w:rsidR="00271E86" w:rsidRPr="0069496C" w:rsidRDefault="00A06A85" w:rsidP="00A06A85">
      <w:pPr>
        <w:pStyle w:val="ad"/>
        <w:numPr>
          <w:ilvl w:val="0"/>
          <w:numId w:val="28"/>
        </w:numPr>
        <w:spacing w:line="360" w:lineRule="auto"/>
        <w:jc w:val="both"/>
        <w:rPr>
          <w:color w:val="000000" w:themeColor="text1"/>
        </w:rPr>
      </w:pPr>
      <w:r w:rsidRPr="00A06A85">
        <w:rPr>
          <w:color w:val="000000" w:themeColor="text1"/>
        </w:rPr>
        <w:t>ООПТ Зеленая зона «Сосновый бор острова Ягры»</w:t>
      </w:r>
      <w:r w:rsidR="00271E86" w:rsidRPr="0069496C">
        <w:rPr>
          <w:color w:val="000000" w:themeColor="text1"/>
        </w:rPr>
        <w:t>.</w:t>
      </w:r>
    </w:p>
    <w:p w:rsidR="00271E86" w:rsidRPr="0069496C" w:rsidRDefault="00271E86" w:rsidP="00271E86">
      <w:pPr>
        <w:spacing w:line="360" w:lineRule="auto"/>
        <w:jc w:val="both"/>
        <w:rPr>
          <w:color w:val="000000" w:themeColor="text1"/>
        </w:rPr>
      </w:pPr>
    </w:p>
    <w:p w:rsidR="002C4AE0" w:rsidRPr="0069496C" w:rsidRDefault="00A06A85" w:rsidP="00271E86">
      <w:pPr>
        <w:spacing w:line="360" w:lineRule="auto"/>
        <w:ind w:left="0" w:firstLine="567"/>
        <w:jc w:val="both"/>
        <w:rPr>
          <w:color w:val="000000" w:themeColor="text1"/>
        </w:rPr>
      </w:pPr>
      <w:r w:rsidRPr="00A06A85">
        <w:rPr>
          <w:rFonts w:cs="Times New Roman"/>
          <w:b/>
          <w:color w:val="000000" w:themeColor="text1"/>
          <w:szCs w:val="24"/>
        </w:rPr>
        <w:t>ООПТ Зеленая зона «Сосновый бор острова Ягры»</w:t>
      </w:r>
      <w:r w:rsidR="0082205E" w:rsidRPr="0069496C">
        <w:rPr>
          <w:color w:val="000000" w:themeColor="text1"/>
        </w:rPr>
        <w:t xml:space="preserve"> - </w:t>
      </w:r>
      <w:r w:rsidR="002964B9" w:rsidRPr="0069496C">
        <w:rPr>
          <w:color w:val="000000" w:themeColor="text1"/>
        </w:rPr>
        <w:t>образована решением от 30.05.2002 г. № 57 "Об особо охраняемой природной территории местного значения - зеленая зона "Сосновый бор острова Ягры".</w:t>
      </w:r>
    </w:p>
    <w:p w:rsidR="002964B9" w:rsidRPr="0069496C" w:rsidRDefault="002964B9" w:rsidP="00271E86">
      <w:pPr>
        <w:spacing w:line="360" w:lineRule="auto"/>
        <w:ind w:left="0" w:firstLine="567"/>
        <w:jc w:val="both"/>
        <w:rPr>
          <w:color w:val="000000" w:themeColor="text1"/>
        </w:rPr>
      </w:pPr>
      <w:r w:rsidRPr="0069496C">
        <w:rPr>
          <w:color w:val="000000" w:themeColor="text1"/>
        </w:rPr>
        <w:t xml:space="preserve">ООПТ создана в границах города, к северу от селитебной зоны о. Ягры; с целью сохранения уникального 200-летнего соснового бора и дюнного ландшафта береговой косы </w:t>
      </w:r>
      <w:r w:rsidR="0063580E">
        <w:rPr>
          <w:color w:val="000000" w:themeColor="text1"/>
        </w:rPr>
        <w:t>г.Северодвинск</w:t>
      </w:r>
      <w:r w:rsidRPr="0069496C">
        <w:rPr>
          <w:color w:val="000000" w:themeColor="text1"/>
        </w:rPr>
        <w:t>а.</w:t>
      </w:r>
    </w:p>
    <w:p w:rsidR="002964B9" w:rsidRPr="0069496C" w:rsidRDefault="002964B9" w:rsidP="00271E86">
      <w:pPr>
        <w:spacing w:line="360" w:lineRule="auto"/>
        <w:ind w:left="0" w:firstLine="567"/>
        <w:jc w:val="both"/>
        <w:rPr>
          <w:color w:val="000000" w:themeColor="text1"/>
        </w:rPr>
      </w:pPr>
      <w:r w:rsidRPr="0069496C">
        <w:rPr>
          <w:color w:val="000000" w:themeColor="text1"/>
        </w:rPr>
        <w:t xml:space="preserve">Площадь </w:t>
      </w:r>
      <w:r w:rsidR="00A06A85" w:rsidRPr="00A06A85">
        <w:rPr>
          <w:color w:val="000000" w:themeColor="text1"/>
        </w:rPr>
        <w:t>ООПТ Зеленая зона «Сосновый бор острова Ягры»</w:t>
      </w:r>
      <w:r w:rsidRPr="0069496C">
        <w:rPr>
          <w:color w:val="000000" w:themeColor="text1"/>
        </w:rPr>
        <w:t>составляет 233 га (2,0 % территории города и 15,5 % территории о. Ягры).</w:t>
      </w:r>
    </w:p>
    <w:p w:rsidR="002964B9" w:rsidRPr="0069496C" w:rsidRDefault="002964B9" w:rsidP="00271E86">
      <w:pPr>
        <w:spacing w:line="360" w:lineRule="auto"/>
        <w:ind w:left="0" w:firstLine="567"/>
        <w:jc w:val="both"/>
        <w:rPr>
          <w:color w:val="000000" w:themeColor="text1"/>
        </w:rPr>
      </w:pPr>
      <w:r w:rsidRPr="0069496C">
        <w:rPr>
          <w:color w:val="000000" w:themeColor="text1"/>
        </w:rPr>
        <w:t xml:space="preserve">"Положение об </w:t>
      </w:r>
      <w:r w:rsidR="00A06A85" w:rsidRPr="00A06A85">
        <w:rPr>
          <w:color w:val="000000" w:themeColor="text1"/>
        </w:rPr>
        <w:t>ООПТ Зеленая зона «Сосновый бор острова Ягры»</w:t>
      </w:r>
      <w:r w:rsidRPr="0069496C">
        <w:rPr>
          <w:color w:val="000000" w:themeColor="text1"/>
        </w:rPr>
        <w:t xml:space="preserve"> утверждено решением муниципального Совета </w:t>
      </w:r>
      <w:r w:rsidR="0063580E">
        <w:rPr>
          <w:color w:val="000000" w:themeColor="text1"/>
        </w:rPr>
        <w:t>г.Северодвинск</w:t>
      </w:r>
      <w:r w:rsidRPr="0069496C">
        <w:rPr>
          <w:color w:val="000000" w:themeColor="text1"/>
        </w:rPr>
        <w:t>а от 30.05.2002 г. № 57; решением городского Совета депутатов МО "Северодвинск" от 24.09.2009 г. № 99  в "Положение" внесены соответствующие изменения и дополнения.</w:t>
      </w:r>
    </w:p>
    <w:p w:rsidR="00F11857" w:rsidRPr="0069496C" w:rsidRDefault="00F11857" w:rsidP="00271E86">
      <w:pPr>
        <w:spacing w:line="360" w:lineRule="auto"/>
        <w:ind w:left="0" w:firstLine="567"/>
        <w:jc w:val="both"/>
        <w:rPr>
          <w:color w:val="000000" w:themeColor="text1"/>
        </w:rPr>
      </w:pPr>
      <w:r w:rsidRPr="0069496C">
        <w:rPr>
          <w:color w:val="000000" w:themeColor="text1"/>
        </w:rPr>
        <w:t xml:space="preserve">ООПТ находится в ведении Администрации </w:t>
      </w:r>
      <w:r w:rsidR="0063580E">
        <w:rPr>
          <w:color w:val="000000" w:themeColor="text1"/>
        </w:rPr>
        <w:t>г.Северодвинск</w:t>
      </w:r>
      <w:r w:rsidRPr="0069496C">
        <w:rPr>
          <w:color w:val="000000" w:themeColor="text1"/>
        </w:rPr>
        <w:t>а.</w:t>
      </w:r>
    </w:p>
    <w:p w:rsidR="00F11857" w:rsidRPr="0069496C" w:rsidRDefault="00F11857" w:rsidP="00271E86">
      <w:pPr>
        <w:spacing w:line="360" w:lineRule="auto"/>
        <w:ind w:left="0" w:firstLine="567"/>
        <w:jc w:val="both"/>
        <w:rPr>
          <w:color w:val="000000" w:themeColor="text1"/>
        </w:rPr>
      </w:pPr>
      <w:r w:rsidRPr="0069496C">
        <w:rPr>
          <w:color w:val="000000" w:themeColor="text1"/>
        </w:rPr>
        <w:t xml:space="preserve"> Объявление </w:t>
      </w:r>
      <w:r w:rsidR="00A06A85" w:rsidRPr="00A06A85">
        <w:rPr>
          <w:color w:val="000000" w:themeColor="text1"/>
        </w:rPr>
        <w:t>ООПТ Зеленая зона «Сосновый бор острова Ягры»</w:t>
      </w:r>
      <w:r w:rsidRPr="0069496C">
        <w:rPr>
          <w:color w:val="000000" w:themeColor="text1"/>
        </w:rPr>
        <w:t xml:space="preserve"> ООПТ не влечет за собой изъятие занимаемых земельных и лесных участков у землепользователей на территории ООПТ.</w:t>
      </w:r>
    </w:p>
    <w:p w:rsidR="00F11857" w:rsidRPr="0069496C" w:rsidRDefault="00F11857" w:rsidP="00271E86">
      <w:pPr>
        <w:spacing w:line="360" w:lineRule="auto"/>
        <w:ind w:left="0" w:firstLine="567"/>
        <w:jc w:val="both"/>
        <w:rPr>
          <w:color w:val="000000" w:themeColor="text1"/>
        </w:rPr>
      </w:pPr>
      <w:r w:rsidRPr="0069496C">
        <w:rPr>
          <w:color w:val="000000" w:themeColor="text1"/>
        </w:rPr>
        <w:t xml:space="preserve">На основании "Положения от </w:t>
      </w:r>
      <w:r w:rsidR="00A06A85" w:rsidRPr="00A06A85">
        <w:rPr>
          <w:color w:val="000000" w:themeColor="text1"/>
        </w:rPr>
        <w:t>ООПТ Зеленая зона «Сосновый бор острова Ягры»</w:t>
      </w:r>
      <w:r w:rsidRPr="0069496C">
        <w:rPr>
          <w:color w:val="000000" w:themeColor="text1"/>
        </w:rPr>
        <w:t xml:space="preserve"> устанавливается особый правовой режим ООПТ, </w:t>
      </w:r>
      <w:r w:rsidRPr="0069496C">
        <w:rPr>
          <w:b/>
          <w:color w:val="000000" w:themeColor="text1"/>
        </w:rPr>
        <w:t>запрещающий</w:t>
      </w:r>
      <w:r w:rsidRPr="0069496C">
        <w:rPr>
          <w:color w:val="000000" w:themeColor="text1"/>
        </w:rPr>
        <w:t>:</w:t>
      </w:r>
    </w:p>
    <w:p w:rsidR="00F11857" w:rsidRPr="0069496C" w:rsidRDefault="00F11857"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рубки главного пользования;</w:t>
      </w:r>
    </w:p>
    <w:p w:rsidR="00F11857" w:rsidRPr="0069496C" w:rsidRDefault="00F11857"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подсочку леса;</w:t>
      </w:r>
    </w:p>
    <w:p w:rsidR="00F11857" w:rsidRPr="0069496C" w:rsidRDefault="00F11857"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предоставление земельных участков для коллективного садоводства и огородничества;</w:t>
      </w:r>
    </w:p>
    <w:p w:rsidR="00F11857" w:rsidRPr="0069496C" w:rsidRDefault="00F11857"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приватизация земельных участков;</w:t>
      </w:r>
    </w:p>
    <w:p w:rsidR="00F11857" w:rsidRPr="0069496C" w:rsidRDefault="00F11857"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захламление территории бытовыми и промышленными отходами, организацию свалок, захоронение отходов;</w:t>
      </w:r>
    </w:p>
    <w:p w:rsidR="00F11857" w:rsidRPr="0069496C" w:rsidRDefault="00F11857"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выпас домашних животных;</w:t>
      </w:r>
    </w:p>
    <w:p w:rsidR="00F11857" w:rsidRPr="0069496C" w:rsidRDefault="00F11857"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разведение костров вне специально отведенных для этого мест;</w:t>
      </w:r>
    </w:p>
    <w:p w:rsidR="00F11857" w:rsidRPr="0069496C" w:rsidRDefault="00F11857"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движение и стоянку механических транспортных средств вне дорог общего пользования;</w:t>
      </w:r>
    </w:p>
    <w:p w:rsidR="00F11857" w:rsidRPr="0069496C" w:rsidRDefault="00DF0489"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мойку машин;</w:t>
      </w:r>
    </w:p>
    <w:p w:rsidR="00DF0489" w:rsidRPr="0069496C" w:rsidRDefault="00DF0489" w:rsidP="00F11857">
      <w:pPr>
        <w:pStyle w:val="ad"/>
        <w:numPr>
          <w:ilvl w:val="0"/>
          <w:numId w:val="29"/>
        </w:numPr>
        <w:spacing w:line="360" w:lineRule="auto"/>
        <w:jc w:val="both"/>
        <w:rPr>
          <w:rFonts w:cs="Times New Roman"/>
          <w:color w:val="000000" w:themeColor="text1"/>
          <w:szCs w:val="24"/>
        </w:rPr>
      </w:pPr>
      <w:r w:rsidRPr="0069496C">
        <w:rPr>
          <w:rFonts w:cs="Times New Roman"/>
          <w:color w:val="000000" w:themeColor="text1"/>
          <w:szCs w:val="24"/>
        </w:rPr>
        <w:t xml:space="preserve">возведение объектов капитального строительства, не связанных с охраной, использованием </w:t>
      </w:r>
      <w:r w:rsidRPr="0069496C">
        <w:rPr>
          <w:color w:val="000000" w:themeColor="text1"/>
        </w:rPr>
        <w:t>"Соснового бора острова Ягры";</w:t>
      </w:r>
    </w:p>
    <w:p w:rsidR="00DF0489" w:rsidRPr="0069496C" w:rsidRDefault="00DF0489" w:rsidP="00F11857">
      <w:pPr>
        <w:pStyle w:val="ad"/>
        <w:numPr>
          <w:ilvl w:val="0"/>
          <w:numId w:val="29"/>
        </w:numPr>
        <w:spacing w:line="360" w:lineRule="auto"/>
        <w:jc w:val="both"/>
        <w:rPr>
          <w:rFonts w:cs="Times New Roman"/>
          <w:color w:val="000000" w:themeColor="text1"/>
          <w:szCs w:val="24"/>
        </w:rPr>
      </w:pPr>
      <w:r w:rsidRPr="0069496C">
        <w:rPr>
          <w:color w:val="000000" w:themeColor="text1"/>
        </w:rPr>
        <w:t>проведение массовых спортивных, зрелищных, иных мероприятий вне специально выделенных для этих целей мест;</w:t>
      </w:r>
    </w:p>
    <w:p w:rsidR="00DF0489" w:rsidRPr="0069496C" w:rsidRDefault="00C72E9F" w:rsidP="00F11857">
      <w:pPr>
        <w:pStyle w:val="ad"/>
        <w:numPr>
          <w:ilvl w:val="0"/>
          <w:numId w:val="29"/>
        </w:numPr>
        <w:spacing w:line="360" w:lineRule="auto"/>
        <w:jc w:val="both"/>
        <w:rPr>
          <w:rFonts w:cs="Times New Roman"/>
          <w:color w:val="000000" w:themeColor="text1"/>
          <w:szCs w:val="24"/>
        </w:rPr>
      </w:pPr>
      <w:r w:rsidRPr="0069496C">
        <w:rPr>
          <w:color w:val="000000" w:themeColor="text1"/>
        </w:rPr>
        <w:t>размещение рекламных и информационных щитов, не связанных с функционированием ООПТ;</w:t>
      </w:r>
    </w:p>
    <w:p w:rsidR="00C72E9F" w:rsidRPr="0069496C" w:rsidRDefault="00C72E9F" w:rsidP="00F11857">
      <w:pPr>
        <w:pStyle w:val="ad"/>
        <w:numPr>
          <w:ilvl w:val="0"/>
          <w:numId w:val="29"/>
        </w:numPr>
        <w:spacing w:line="360" w:lineRule="auto"/>
        <w:jc w:val="both"/>
        <w:rPr>
          <w:rFonts w:cs="Times New Roman"/>
          <w:color w:val="000000" w:themeColor="text1"/>
          <w:szCs w:val="24"/>
        </w:rPr>
      </w:pPr>
      <w:r w:rsidRPr="0069496C">
        <w:rPr>
          <w:color w:val="000000" w:themeColor="text1"/>
        </w:rPr>
        <w:t>повреждение или уничтожение зеленых насаждений;</w:t>
      </w:r>
    </w:p>
    <w:p w:rsidR="00C72E9F" w:rsidRPr="0069496C" w:rsidRDefault="00C72E9F" w:rsidP="00F11857">
      <w:pPr>
        <w:pStyle w:val="ad"/>
        <w:numPr>
          <w:ilvl w:val="0"/>
          <w:numId w:val="29"/>
        </w:numPr>
        <w:spacing w:line="360" w:lineRule="auto"/>
        <w:jc w:val="both"/>
        <w:rPr>
          <w:rFonts w:cs="Times New Roman"/>
          <w:color w:val="000000" w:themeColor="text1"/>
          <w:szCs w:val="24"/>
        </w:rPr>
      </w:pPr>
      <w:r w:rsidRPr="0069496C">
        <w:rPr>
          <w:color w:val="000000" w:themeColor="text1"/>
        </w:rPr>
        <w:t>использование токсичных химических препаратов для охраны и защиты лесов.</w:t>
      </w:r>
    </w:p>
    <w:p w:rsidR="00C72E9F" w:rsidRPr="0069496C" w:rsidRDefault="00C72E9F" w:rsidP="00C72E9F">
      <w:pPr>
        <w:spacing w:line="360" w:lineRule="auto"/>
        <w:jc w:val="both"/>
        <w:rPr>
          <w:rFonts w:cs="Times New Roman"/>
          <w:color w:val="000000" w:themeColor="text1"/>
          <w:szCs w:val="24"/>
        </w:rPr>
      </w:pPr>
    </w:p>
    <w:p w:rsidR="00C72E9F" w:rsidRPr="0069496C" w:rsidRDefault="00C72E9F" w:rsidP="00C72E9F">
      <w:pPr>
        <w:spacing w:line="360" w:lineRule="auto"/>
        <w:ind w:left="0" w:firstLine="567"/>
        <w:jc w:val="both"/>
        <w:rPr>
          <w:color w:val="000000" w:themeColor="text1"/>
        </w:rPr>
      </w:pPr>
      <w:r w:rsidRPr="0069496C">
        <w:rPr>
          <w:rFonts w:cs="Times New Roman"/>
          <w:color w:val="000000" w:themeColor="text1"/>
          <w:szCs w:val="24"/>
        </w:rPr>
        <w:t xml:space="preserve">На территории </w:t>
      </w:r>
      <w:r w:rsidR="00A06A85" w:rsidRPr="00A06A85">
        <w:rPr>
          <w:rFonts w:cs="Times New Roman"/>
          <w:color w:val="000000" w:themeColor="text1"/>
          <w:szCs w:val="24"/>
        </w:rPr>
        <w:t>ООПТ Зеленая зона «Сосновый бор острова Ягры»</w:t>
      </w:r>
      <w:r w:rsidRPr="0069496C">
        <w:rPr>
          <w:b/>
          <w:color w:val="000000" w:themeColor="text1"/>
        </w:rPr>
        <w:t>разрешается</w:t>
      </w:r>
      <w:r w:rsidRPr="0069496C">
        <w:rPr>
          <w:color w:val="000000" w:themeColor="text1"/>
        </w:rPr>
        <w:t>:</w:t>
      </w:r>
    </w:p>
    <w:p w:rsidR="00C72E9F" w:rsidRPr="0069496C" w:rsidRDefault="00293381" w:rsidP="00C72E9F">
      <w:pPr>
        <w:pStyle w:val="ad"/>
        <w:numPr>
          <w:ilvl w:val="0"/>
          <w:numId w:val="30"/>
        </w:numPr>
        <w:spacing w:line="360" w:lineRule="auto"/>
        <w:jc w:val="both"/>
        <w:rPr>
          <w:rFonts w:cs="Times New Roman"/>
          <w:color w:val="000000" w:themeColor="text1"/>
          <w:szCs w:val="24"/>
        </w:rPr>
      </w:pPr>
      <w:r w:rsidRPr="0069496C">
        <w:rPr>
          <w:rFonts w:cs="Times New Roman"/>
          <w:color w:val="000000" w:themeColor="text1"/>
          <w:szCs w:val="24"/>
        </w:rPr>
        <w:t>проведение рубок ухода за лесом;</w:t>
      </w:r>
    </w:p>
    <w:p w:rsidR="00293381" w:rsidRPr="0069496C" w:rsidRDefault="00293381" w:rsidP="00C72E9F">
      <w:pPr>
        <w:pStyle w:val="ad"/>
        <w:numPr>
          <w:ilvl w:val="0"/>
          <w:numId w:val="30"/>
        </w:numPr>
        <w:spacing w:line="360" w:lineRule="auto"/>
        <w:jc w:val="both"/>
        <w:rPr>
          <w:rFonts w:cs="Times New Roman"/>
          <w:color w:val="000000" w:themeColor="text1"/>
          <w:szCs w:val="24"/>
        </w:rPr>
      </w:pPr>
      <w:r w:rsidRPr="0069496C">
        <w:rPr>
          <w:rFonts w:cs="Times New Roman"/>
          <w:color w:val="000000" w:themeColor="text1"/>
          <w:szCs w:val="24"/>
        </w:rPr>
        <w:t>сбор грибов и ягод в установленные сроки с учетом рекреационных нагрузок на угодье;</w:t>
      </w:r>
    </w:p>
    <w:p w:rsidR="00293381" w:rsidRPr="0069496C" w:rsidRDefault="00293381" w:rsidP="00C72E9F">
      <w:pPr>
        <w:pStyle w:val="ad"/>
        <w:numPr>
          <w:ilvl w:val="0"/>
          <w:numId w:val="30"/>
        </w:numPr>
        <w:spacing w:line="360" w:lineRule="auto"/>
        <w:jc w:val="both"/>
        <w:rPr>
          <w:rFonts w:cs="Times New Roman"/>
          <w:color w:val="000000" w:themeColor="text1"/>
          <w:szCs w:val="24"/>
        </w:rPr>
      </w:pPr>
      <w:r w:rsidRPr="0069496C">
        <w:rPr>
          <w:rFonts w:cs="Times New Roman"/>
          <w:color w:val="000000" w:themeColor="text1"/>
          <w:szCs w:val="24"/>
        </w:rPr>
        <w:t>туризм, с учетом рекреационных нагрузок;</w:t>
      </w:r>
    </w:p>
    <w:p w:rsidR="00293381" w:rsidRPr="0069496C" w:rsidRDefault="00FB2167" w:rsidP="00C72E9F">
      <w:pPr>
        <w:pStyle w:val="ad"/>
        <w:numPr>
          <w:ilvl w:val="0"/>
          <w:numId w:val="30"/>
        </w:numPr>
        <w:spacing w:line="360" w:lineRule="auto"/>
        <w:jc w:val="both"/>
        <w:rPr>
          <w:rFonts w:cs="Times New Roman"/>
          <w:color w:val="000000" w:themeColor="text1"/>
          <w:szCs w:val="24"/>
        </w:rPr>
      </w:pPr>
      <w:r w:rsidRPr="0069496C">
        <w:rPr>
          <w:rFonts w:cs="Times New Roman"/>
          <w:color w:val="000000" w:themeColor="text1"/>
          <w:szCs w:val="24"/>
        </w:rPr>
        <w:t>лов рыбы в прибрежной зоне, с соблюдением правил рыболовства в Архангельской области;</w:t>
      </w:r>
    </w:p>
    <w:p w:rsidR="00FB2167" w:rsidRPr="0069496C" w:rsidRDefault="00FB2167" w:rsidP="00C72E9F">
      <w:pPr>
        <w:pStyle w:val="ad"/>
        <w:numPr>
          <w:ilvl w:val="0"/>
          <w:numId w:val="30"/>
        </w:numPr>
        <w:spacing w:line="360" w:lineRule="auto"/>
        <w:jc w:val="both"/>
        <w:rPr>
          <w:rFonts w:cs="Times New Roman"/>
          <w:color w:val="000000" w:themeColor="text1"/>
          <w:szCs w:val="24"/>
        </w:rPr>
      </w:pPr>
      <w:r w:rsidRPr="0069496C">
        <w:rPr>
          <w:rFonts w:cs="Times New Roman"/>
          <w:color w:val="000000" w:themeColor="text1"/>
          <w:szCs w:val="24"/>
        </w:rPr>
        <w:t>научно-исследовательская работа (по согласованию с Администрацией г. Северодвинска);</w:t>
      </w:r>
    </w:p>
    <w:p w:rsidR="00FB2167" w:rsidRPr="0069496C" w:rsidRDefault="00FB2167" w:rsidP="00C72E9F">
      <w:pPr>
        <w:pStyle w:val="ad"/>
        <w:numPr>
          <w:ilvl w:val="0"/>
          <w:numId w:val="30"/>
        </w:numPr>
        <w:spacing w:line="360" w:lineRule="auto"/>
        <w:jc w:val="both"/>
        <w:rPr>
          <w:rFonts w:cs="Times New Roman"/>
          <w:color w:val="000000" w:themeColor="text1"/>
          <w:szCs w:val="24"/>
        </w:rPr>
      </w:pPr>
      <w:r w:rsidRPr="0069496C">
        <w:rPr>
          <w:rFonts w:cs="Times New Roman"/>
          <w:color w:val="000000" w:themeColor="text1"/>
          <w:szCs w:val="24"/>
        </w:rPr>
        <w:t>освоение аварийной древесины, в том числе образующейся в результате пожаров;</w:t>
      </w:r>
    </w:p>
    <w:p w:rsidR="00FB2167" w:rsidRPr="0069496C" w:rsidRDefault="00FB2167" w:rsidP="00C72E9F">
      <w:pPr>
        <w:pStyle w:val="ad"/>
        <w:numPr>
          <w:ilvl w:val="0"/>
          <w:numId w:val="30"/>
        </w:numPr>
        <w:spacing w:line="360" w:lineRule="auto"/>
        <w:jc w:val="both"/>
        <w:rPr>
          <w:rFonts w:cs="Times New Roman"/>
          <w:color w:val="000000" w:themeColor="text1"/>
          <w:szCs w:val="24"/>
        </w:rPr>
      </w:pPr>
      <w:r w:rsidRPr="0069496C">
        <w:rPr>
          <w:rFonts w:cs="Times New Roman"/>
          <w:color w:val="000000" w:themeColor="text1"/>
          <w:szCs w:val="24"/>
        </w:rPr>
        <w:t>ведение любой другой деятельности, не противоречащей установленному режиму.</w:t>
      </w:r>
    </w:p>
    <w:p w:rsidR="00FB2167" w:rsidRPr="0069496C" w:rsidRDefault="00FB2167" w:rsidP="00FB2167">
      <w:pPr>
        <w:spacing w:line="360" w:lineRule="auto"/>
        <w:ind w:left="0" w:firstLine="567"/>
        <w:jc w:val="both"/>
        <w:rPr>
          <w:color w:val="000000" w:themeColor="text1"/>
        </w:rPr>
      </w:pPr>
      <w:r w:rsidRPr="0069496C">
        <w:rPr>
          <w:rFonts w:cs="Times New Roman"/>
          <w:color w:val="000000" w:themeColor="text1"/>
          <w:szCs w:val="24"/>
        </w:rPr>
        <w:t>Охрану территории ООПТ</w:t>
      </w:r>
      <w:r w:rsidR="00437ACE">
        <w:rPr>
          <w:rFonts w:cs="Times New Roman"/>
          <w:color w:val="000000" w:themeColor="text1"/>
          <w:szCs w:val="24"/>
        </w:rPr>
        <w:t xml:space="preserve"> местного значения</w:t>
      </w:r>
      <w:r w:rsidRPr="0069496C">
        <w:rPr>
          <w:rFonts w:cs="Times New Roman"/>
          <w:color w:val="000000" w:themeColor="text1"/>
          <w:szCs w:val="24"/>
        </w:rPr>
        <w:t xml:space="preserve"> - </w:t>
      </w:r>
      <w:r w:rsidRPr="0069496C">
        <w:rPr>
          <w:color w:val="000000" w:themeColor="text1"/>
        </w:rPr>
        <w:t>зеленой зоны "Сосновый бор острова Ягры" обеспечивают сотрудники УВД по г. Северодвинску в соответствии с установленным графиком работы.</w:t>
      </w:r>
    </w:p>
    <w:p w:rsidR="005C0FB3" w:rsidRPr="0069496C" w:rsidRDefault="005C0FB3" w:rsidP="00FB2167">
      <w:pPr>
        <w:spacing w:line="360" w:lineRule="auto"/>
        <w:ind w:left="0" w:firstLine="567"/>
        <w:jc w:val="both"/>
        <w:rPr>
          <w:color w:val="000000" w:themeColor="text1"/>
        </w:rPr>
      </w:pPr>
    </w:p>
    <w:p w:rsidR="005C0FB3" w:rsidRPr="0069496C" w:rsidRDefault="005C0FB3" w:rsidP="00FB2167">
      <w:pPr>
        <w:spacing w:line="360" w:lineRule="auto"/>
        <w:ind w:left="0" w:firstLine="567"/>
        <w:jc w:val="both"/>
        <w:rPr>
          <w:color w:val="000000" w:themeColor="text1"/>
        </w:rPr>
      </w:pPr>
    </w:p>
    <w:p w:rsidR="005C0FB3" w:rsidRPr="0069496C" w:rsidRDefault="005C0FB3" w:rsidP="005C0FB3">
      <w:pPr>
        <w:pStyle w:val="14"/>
        <w:keepNext/>
        <w:spacing w:before="100" w:after="100" w:line="360" w:lineRule="auto"/>
        <w:rPr>
          <w:sz w:val="28"/>
          <w:szCs w:val="28"/>
        </w:rPr>
      </w:pPr>
      <w:bookmarkStart w:id="49" w:name="_Toc433024039"/>
      <w:r w:rsidRPr="0069496C">
        <w:rPr>
          <w:sz w:val="28"/>
          <w:szCs w:val="28"/>
        </w:rPr>
        <w:t>14. ВОЗМОЖНЫЕ ЧРЕЗВЫЧАЙНЫЕ СИТУАЦИИ ПРИРОДНОГО И ТЕХНОГЕННОГО ХАРАКТЕРА</w:t>
      </w:r>
      <w:bookmarkEnd w:id="49"/>
    </w:p>
    <w:p w:rsidR="00422D17" w:rsidRPr="0069496C" w:rsidRDefault="00422D17" w:rsidP="00422D17">
      <w:pPr>
        <w:spacing w:line="360" w:lineRule="auto"/>
        <w:ind w:left="0" w:firstLine="567"/>
        <w:jc w:val="both"/>
        <w:rPr>
          <w:color w:val="000000" w:themeColor="text1"/>
        </w:rPr>
      </w:pPr>
      <w:r w:rsidRPr="0069496C">
        <w:rPr>
          <w:color w:val="000000" w:themeColor="text1"/>
        </w:rPr>
        <w:t xml:space="preserve">Возможные </w:t>
      </w:r>
      <w:r w:rsidRPr="0069496C">
        <w:rPr>
          <w:b/>
          <w:color w:val="000000" w:themeColor="text1"/>
        </w:rPr>
        <w:t>чрезвычайные ситуации</w:t>
      </w:r>
      <w:r w:rsidRPr="0069496C">
        <w:rPr>
          <w:color w:val="000000" w:themeColor="text1"/>
        </w:rPr>
        <w:t>, рассматриваемые в проекте генерального плана города Северодвинска, имеют следующий характер:</w:t>
      </w:r>
    </w:p>
    <w:p w:rsidR="00422D17" w:rsidRPr="0069496C" w:rsidRDefault="00422D17" w:rsidP="00FD71EB">
      <w:pPr>
        <w:pStyle w:val="ad"/>
        <w:numPr>
          <w:ilvl w:val="0"/>
          <w:numId w:val="127"/>
        </w:numPr>
        <w:spacing w:line="360" w:lineRule="auto"/>
        <w:jc w:val="both"/>
        <w:rPr>
          <w:color w:val="000000" w:themeColor="text1"/>
        </w:rPr>
      </w:pPr>
      <w:r w:rsidRPr="0069496C">
        <w:rPr>
          <w:color w:val="000000" w:themeColor="text1"/>
        </w:rPr>
        <w:t>Техногенные чрезвычайные ситуации, связанные с размещенными на территории города потенциально опасными объектами:</w:t>
      </w:r>
    </w:p>
    <w:p w:rsidR="00422D17" w:rsidRPr="0069496C" w:rsidRDefault="00422D17" w:rsidP="00FD71EB">
      <w:pPr>
        <w:pStyle w:val="ad"/>
        <w:numPr>
          <w:ilvl w:val="0"/>
          <w:numId w:val="128"/>
        </w:numPr>
        <w:spacing w:line="360" w:lineRule="auto"/>
        <w:ind w:left="1418" w:hanging="284"/>
        <w:jc w:val="both"/>
        <w:rPr>
          <w:color w:val="000000" w:themeColor="text1"/>
        </w:rPr>
      </w:pPr>
      <w:r w:rsidRPr="0069496C">
        <w:rPr>
          <w:color w:val="000000" w:themeColor="text1"/>
        </w:rPr>
        <w:t>радиационно опасные объекты;</w:t>
      </w:r>
    </w:p>
    <w:p w:rsidR="00422D17" w:rsidRPr="0069496C" w:rsidRDefault="00422D17" w:rsidP="00FD71EB">
      <w:pPr>
        <w:pStyle w:val="ad"/>
        <w:numPr>
          <w:ilvl w:val="0"/>
          <w:numId w:val="128"/>
        </w:numPr>
        <w:spacing w:line="360" w:lineRule="auto"/>
        <w:ind w:left="1418" w:hanging="284"/>
        <w:jc w:val="both"/>
        <w:rPr>
          <w:color w:val="000000" w:themeColor="text1"/>
        </w:rPr>
      </w:pPr>
      <w:r w:rsidRPr="0069496C">
        <w:rPr>
          <w:color w:val="000000" w:themeColor="text1"/>
        </w:rPr>
        <w:t>химически опасные объекты;</w:t>
      </w:r>
    </w:p>
    <w:p w:rsidR="00422D17" w:rsidRPr="0069496C" w:rsidRDefault="00422D17" w:rsidP="00FD71EB">
      <w:pPr>
        <w:pStyle w:val="ad"/>
        <w:numPr>
          <w:ilvl w:val="0"/>
          <w:numId w:val="128"/>
        </w:numPr>
        <w:spacing w:line="360" w:lineRule="auto"/>
        <w:ind w:left="1418" w:hanging="284"/>
        <w:jc w:val="both"/>
        <w:rPr>
          <w:color w:val="000000" w:themeColor="text1"/>
        </w:rPr>
      </w:pPr>
      <w:r w:rsidRPr="0069496C">
        <w:rPr>
          <w:color w:val="000000" w:themeColor="text1"/>
        </w:rPr>
        <w:t>пожаровзрывоопасные объекты;</w:t>
      </w:r>
    </w:p>
    <w:p w:rsidR="00422D17" w:rsidRPr="0069496C" w:rsidRDefault="00422D17" w:rsidP="00FD71EB">
      <w:pPr>
        <w:pStyle w:val="ad"/>
        <w:numPr>
          <w:ilvl w:val="0"/>
          <w:numId w:val="128"/>
        </w:numPr>
        <w:spacing w:line="360" w:lineRule="auto"/>
        <w:ind w:left="1418" w:hanging="284"/>
        <w:jc w:val="both"/>
        <w:rPr>
          <w:color w:val="000000" w:themeColor="text1"/>
        </w:rPr>
      </w:pPr>
      <w:r w:rsidRPr="0069496C">
        <w:rPr>
          <w:color w:val="000000" w:themeColor="text1"/>
        </w:rPr>
        <w:t>гидротехнические сооружения;</w:t>
      </w:r>
    </w:p>
    <w:p w:rsidR="00422D17" w:rsidRPr="0069496C" w:rsidRDefault="00422D17" w:rsidP="00FD71EB">
      <w:pPr>
        <w:pStyle w:val="ad"/>
        <w:numPr>
          <w:ilvl w:val="0"/>
          <w:numId w:val="128"/>
        </w:numPr>
        <w:spacing w:line="360" w:lineRule="auto"/>
        <w:ind w:left="1418" w:hanging="284"/>
        <w:jc w:val="both"/>
        <w:rPr>
          <w:color w:val="000000" w:themeColor="text1"/>
        </w:rPr>
      </w:pPr>
      <w:r w:rsidRPr="0069496C">
        <w:rPr>
          <w:color w:val="000000" w:themeColor="text1"/>
        </w:rPr>
        <w:t>транспорт и транспортные коммуникации.</w:t>
      </w:r>
    </w:p>
    <w:p w:rsidR="00422D17" w:rsidRPr="0069496C" w:rsidRDefault="00422D17" w:rsidP="00FD71EB">
      <w:pPr>
        <w:pStyle w:val="ad"/>
        <w:numPr>
          <w:ilvl w:val="0"/>
          <w:numId w:val="127"/>
        </w:numPr>
        <w:spacing w:line="360" w:lineRule="auto"/>
        <w:jc w:val="both"/>
        <w:rPr>
          <w:color w:val="000000" w:themeColor="text1"/>
        </w:rPr>
      </w:pPr>
      <w:r w:rsidRPr="0069496C">
        <w:rPr>
          <w:color w:val="000000" w:themeColor="text1"/>
        </w:rPr>
        <w:t>Чрезвычайные ситуации природного характера.</w:t>
      </w:r>
    </w:p>
    <w:p w:rsidR="00422D17" w:rsidRPr="0069496C" w:rsidRDefault="00422D17" w:rsidP="00FD71EB">
      <w:pPr>
        <w:pStyle w:val="ad"/>
        <w:numPr>
          <w:ilvl w:val="0"/>
          <w:numId w:val="127"/>
        </w:numPr>
        <w:spacing w:line="360" w:lineRule="auto"/>
        <w:jc w:val="both"/>
        <w:rPr>
          <w:color w:val="000000" w:themeColor="text1"/>
        </w:rPr>
      </w:pPr>
      <w:r w:rsidRPr="0069496C">
        <w:rPr>
          <w:color w:val="000000" w:themeColor="text1"/>
        </w:rPr>
        <w:t>Чрезвычайные ситуации биолого-социального характера.</w:t>
      </w:r>
    </w:p>
    <w:p w:rsidR="00422D17" w:rsidRPr="0069496C" w:rsidRDefault="00422D17" w:rsidP="00422D17">
      <w:pPr>
        <w:spacing w:line="360" w:lineRule="auto"/>
        <w:ind w:left="0" w:firstLine="567"/>
        <w:jc w:val="both"/>
        <w:rPr>
          <w:b/>
          <w:color w:val="000000" w:themeColor="text1"/>
        </w:rPr>
      </w:pPr>
      <w:r w:rsidRPr="0069496C">
        <w:rPr>
          <w:color w:val="000000" w:themeColor="text1"/>
        </w:rPr>
        <w:t xml:space="preserve">При рассмотрении вопросов возможных чрезвычайных ситуаций также анализируются меры </w:t>
      </w:r>
      <w:r w:rsidRPr="0069496C">
        <w:rPr>
          <w:b/>
          <w:color w:val="000000" w:themeColor="text1"/>
        </w:rPr>
        <w:t>пожарной безопасности.</w:t>
      </w:r>
    </w:p>
    <w:p w:rsidR="005C0FB3" w:rsidRPr="0069496C" w:rsidRDefault="00422D17" w:rsidP="00422D17">
      <w:pPr>
        <w:spacing w:line="360" w:lineRule="auto"/>
        <w:ind w:left="0" w:firstLine="567"/>
        <w:jc w:val="both"/>
        <w:rPr>
          <w:color w:val="000000" w:themeColor="text1"/>
        </w:rPr>
      </w:pPr>
      <w:r w:rsidRPr="0069496C">
        <w:rPr>
          <w:color w:val="000000" w:themeColor="text1"/>
        </w:rPr>
        <w:t>В проекте генерального плана города использованы следующие материалы:</w:t>
      </w:r>
    </w:p>
    <w:p w:rsidR="0055184A" w:rsidRPr="0069496C" w:rsidRDefault="0055184A" w:rsidP="00FD71EB">
      <w:pPr>
        <w:pStyle w:val="ad"/>
        <w:numPr>
          <w:ilvl w:val="0"/>
          <w:numId w:val="129"/>
        </w:numPr>
        <w:spacing w:line="360" w:lineRule="auto"/>
        <w:jc w:val="both"/>
        <w:rPr>
          <w:color w:val="000000" w:themeColor="text1"/>
        </w:rPr>
      </w:pPr>
      <w:r w:rsidRPr="0069496C">
        <w:rPr>
          <w:color w:val="000000" w:themeColor="text1"/>
        </w:rPr>
        <w:t>Федеральный закон "О защите населения и территорий от чрезвычайных ситуаций природного и техногенного характера" от 21.12.94 г. № 68-ФЗ.</w:t>
      </w:r>
    </w:p>
    <w:p w:rsidR="0055184A" w:rsidRPr="0069496C" w:rsidRDefault="0055184A" w:rsidP="00FD71EB">
      <w:pPr>
        <w:pStyle w:val="ad"/>
        <w:numPr>
          <w:ilvl w:val="0"/>
          <w:numId w:val="129"/>
        </w:numPr>
        <w:spacing w:line="360" w:lineRule="auto"/>
        <w:jc w:val="both"/>
        <w:rPr>
          <w:color w:val="000000" w:themeColor="text1"/>
        </w:rPr>
      </w:pPr>
      <w:r w:rsidRPr="0069496C">
        <w:rPr>
          <w:color w:val="000000" w:themeColor="text1"/>
        </w:rPr>
        <w:t>Генеральный план МО "Северодвинск" (2012 г.). Том 3 "Перечень основных факторов риска возникновения чрезвычайных ситуаций природного и техногенного характера на территории МО "Северодвинск".</w:t>
      </w:r>
    </w:p>
    <w:p w:rsidR="00FD43A5" w:rsidRPr="00FD43A5" w:rsidRDefault="00FD43A5" w:rsidP="00FD43A5">
      <w:pPr>
        <w:pStyle w:val="ad"/>
        <w:numPr>
          <w:ilvl w:val="0"/>
          <w:numId w:val="129"/>
        </w:numPr>
        <w:rPr>
          <w:color w:val="000000" w:themeColor="text1"/>
        </w:rPr>
      </w:pPr>
      <w:r w:rsidRPr="00FD43A5">
        <w:rPr>
          <w:color w:val="000000" w:themeColor="text1"/>
        </w:rPr>
        <w:t xml:space="preserve">"Паспорт безопасности территории </w:t>
      </w:r>
      <w:r w:rsidR="00AF6E0E">
        <w:rPr>
          <w:color w:val="000000" w:themeColor="text1"/>
        </w:rPr>
        <w:t>М</w:t>
      </w:r>
      <w:r w:rsidRPr="00FD43A5">
        <w:rPr>
          <w:color w:val="000000" w:themeColor="text1"/>
        </w:rPr>
        <w:t>униципального образования "Северодвинск", разработанный в 2015 году в соответствии с приказом МЧС РФ от 25.10.2004г. №484;</w:t>
      </w:r>
    </w:p>
    <w:p w:rsidR="00761F38" w:rsidRPr="0069496C" w:rsidRDefault="00761F38" w:rsidP="00FD71EB">
      <w:pPr>
        <w:pStyle w:val="ad"/>
        <w:numPr>
          <w:ilvl w:val="0"/>
          <w:numId w:val="129"/>
        </w:numPr>
        <w:spacing w:line="360" w:lineRule="auto"/>
        <w:jc w:val="both"/>
        <w:rPr>
          <w:color w:val="000000" w:themeColor="text1"/>
        </w:rPr>
      </w:pPr>
      <w:r w:rsidRPr="0069496C">
        <w:rPr>
          <w:color w:val="000000" w:themeColor="text1"/>
        </w:rPr>
        <w:t>Федеральный закон "Технический регламент о требованиях пожарной безопасности от  22.07.2008 г. № 123-ФЗ (раздел II "Требования пожарной безопасности при проектировании, строительстве и эксплуатации поселений и городских округов"; глава 15 "Требования пожарной безопасности при градостроительной деятельности").</w:t>
      </w:r>
    </w:p>
    <w:p w:rsidR="00761F38" w:rsidRPr="0069496C" w:rsidRDefault="00761F38" w:rsidP="00761F38">
      <w:pPr>
        <w:spacing w:line="360" w:lineRule="auto"/>
        <w:ind w:left="0" w:firstLine="567"/>
        <w:jc w:val="both"/>
        <w:rPr>
          <w:color w:val="000000" w:themeColor="text1"/>
        </w:rPr>
      </w:pPr>
      <w:r w:rsidRPr="0069496C">
        <w:rPr>
          <w:color w:val="000000" w:themeColor="text1"/>
        </w:rPr>
        <w:t>Графические материалы к разделу возможных чрезвычайных ситуаций выполнены в проекте в составе материалов по обоснованию генерального плана на карте № 8 "Карта границ территорий, подверженных риску возникновения чрезвычайных ситуаций природного и техногенного характера и зон негативного воздействия объектов капитального строительства".</w:t>
      </w:r>
    </w:p>
    <w:p w:rsidR="007A262E" w:rsidRPr="0069496C" w:rsidRDefault="007A262E" w:rsidP="00761F38">
      <w:pPr>
        <w:spacing w:line="360" w:lineRule="auto"/>
        <w:ind w:left="0" w:firstLine="567"/>
        <w:jc w:val="both"/>
        <w:rPr>
          <w:color w:val="000000" w:themeColor="text1"/>
        </w:rPr>
      </w:pPr>
    </w:p>
    <w:p w:rsidR="007A262E" w:rsidRPr="0069496C" w:rsidRDefault="007A262E" w:rsidP="00E0017E">
      <w:pPr>
        <w:keepNext/>
        <w:spacing w:line="360" w:lineRule="auto"/>
        <w:jc w:val="both"/>
        <w:rPr>
          <w:color w:val="000000" w:themeColor="text1"/>
        </w:rPr>
      </w:pPr>
      <w:r w:rsidRPr="0069496C">
        <w:rPr>
          <w:b/>
          <w:color w:val="000000" w:themeColor="text1"/>
        </w:rPr>
        <w:t>ВОЗМОЖНЫЕ ЧРЕЗВЫЧАЙНЫЕ СИТУАЦИИ ТЕХНОГЕННОГО ХАРАКТЕРА</w:t>
      </w:r>
    </w:p>
    <w:p w:rsidR="00E0017E" w:rsidRPr="0069496C" w:rsidRDefault="00E0017E" w:rsidP="00E0017E">
      <w:pPr>
        <w:keepNext/>
        <w:spacing w:line="360" w:lineRule="auto"/>
        <w:ind w:left="0" w:firstLine="567"/>
        <w:jc w:val="both"/>
        <w:rPr>
          <w:color w:val="000000" w:themeColor="text1"/>
        </w:rPr>
      </w:pPr>
      <w:r w:rsidRPr="0069496C">
        <w:rPr>
          <w:b/>
          <w:color w:val="000000" w:themeColor="text1"/>
        </w:rPr>
        <w:t>РАДИАЦИОННО ОПАСНЫЕ ОБЪЕКТЫ</w:t>
      </w:r>
    </w:p>
    <w:p w:rsidR="00E0017E" w:rsidRPr="0069496C" w:rsidRDefault="00E0017E" w:rsidP="00E0017E">
      <w:pPr>
        <w:spacing w:line="360" w:lineRule="auto"/>
        <w:ind w:left="0" w:firstLine="567"/>
        <w:jc w:val="both"/>
        <w:rPr>
          <w:color w:val="000000" w:themeColor="text1"/>
        </w:rPr>
      </w:pPr>
      <w:r w:rsidRPr="0069496C">
        <w:rPr>
          <w:color w:val="000000" w:themeColor="text1"/>
        </w:rPr>
        <w:t>На территории г. Северодвинска имеются промышленные предприятия, использующие в своей деятельности радиоактивные вещества.</w:t>
      </w:r>
    </w:p>
    <w:p w:rsidR="00E0017E" w:rsidRPr="0069496C" w:rsidRDefault="00E0017E" w:rsidP="00E0017E">
      <w:pPr>
        <w:spacing w:line="360" w:lineRule="auto"/>
        <w:ind w:left="0" w:firstLine="567"/>
        <w:jc w:val="both"/>
        <w:rPr>
          <w:color w:val="000000" w:themeColor="text1"/>
        </w:rPr>
      </w:pPr>
    </w:p>
    <w:p w:rsidR="00032A79" w:rsidRPr="0069496C" w:rsidRDefault="00E0017E" w:rsidP="00E0017E">
      <w:pPr>
        <w:spacing w:line="360" w:lineRule="auto"/>
        <w:ind w:left="0" w:firstLine="567"/>
        <w:jc w:val="both"/>
        <w:rPr>
          <w:color w:val="000000" w:themeColor="text1"/>
        </w:rPr>
      </w:pPr>
      <w:r w:rsidRPr="0069496C">
        <w:rPr>
          <w:color w:val="000000" w:themeColor="text1"/>
        </w:rPr>
        <w:t>Радиационно-опасный объект –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экономики, а также окружающей природной среды (ГОСТ Р 22.0.05-94).</w:t>
      </w:r>
    </w:p>
    <w:p w:rsidR="00032A79" w:rsidRPr="0069496C" w:rsidRDefault="00032A79" w:rsidP="00E0017E">
      <w:pPr>
        <w:spacing w:line="360" w:lineRule="auto"/>
        <w:ind w:left="0" w:firstLine="567"/>
        <w:jc w:val="both"/>
        <w:rPr>
          <w:color w:val="000000" w:themeColor="text1"/>
        </w:rPr>
      </w:pPr>
    </w:p>
    <w:p w:rsidR="00E0017E" w:rsidRPr="0069496C" w:rsidRDefault="00E0017E" w:rsidP="00E0017E">
      <w:pPr>
        <w:spacing w:line="360" w:lineRule="auto"/>
        <w:ind w:left="0" w:firstLine="567"/>
        <w:jc w:val="center"/>
        <w:rPr>
          <w:b/>
          <w:color w:val="000000" w:themeColor="text1"/>
        </w:rPr>
      </w:pPr>
      <w:r w:rsidRPr="0069496C">
        <w:rPr>
          <w:b/>
          <w:color w:val="000000" w:themeColor="text1"/>
        </w:rPr>
        <w:t>Сведения о радиационно опасных объектах</w:t>
      </w:r>
    </w:p>
    <w:p w:rsidR="007A262E" w:rsidRPr="0069496C" w:rsidRDefault="00E0017E" w:rsidP="00E0017E">
      <w:pPr>
        <w:spacing w:line="360" w:lineRule="auto"/>
        <w:ind w:left="0" w:firstLine="567"/>
        <w:jc w:val="right"/>
        <w:rPr>
          <w:color w:val="000000" w:themeColor="text1"/>
          <w:sz w:val="22"/>
        </w:rPr>
      </w:pPr>
      <w:r w:rsidRPr="0069496C">
        <w:rPr>
          <w:color w:val="000000" w:themeColor="text1"/>
          <w:sz w:val="22"/>
        </w:rPr>
        <w:t>Таблица 14/1</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1560"/>
        <w:gridCol w:w="1417"/>
        <w:gridCol w:w="1117"/>
        <w:gridCol w:w="1293"/>
        <w:gridCol w:w="1417"/>
        <w:gridCol w:w="1134"/>
      </w:tblGrid>
      <w:tr w:rsidR="00511BFD" w:rsidRPr="0069496C" w:rsidTr="00511BFD">
        <w:trPr>
          <w:cantSplit/>
          <w:tblHeader/>
        </w:trPr>
        <w:tc>
          <w:tcPr>
            <w:tcW w:w="709" w:type="dxa"/>
            <w:shd w:val="clear" w:color="auto" w:fill="D9D9D9"/>
          </w:tcPr>
          <w:p w:rsidR="00E0017E" w:rsidRPr="0069496C" w:rsidRDefault="00511BFD"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ПП</w:t>
            </w:r>
          </w:p>
        </w:tc>
        <w:tc>
          <w:tcPr>
            <w:tcW w:w="1701" w:type="dxa"/>
            <w:shd w:val="clear" w:color="auto" w:fill="D9D9D9"/>
          </w:tcPr>
          <w:p w:rsidR="00E0017E" w:rsidRPr="0069496C" w:rsidRDefault="00E0017E"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предприятия</w:t>
            </w:r>
          </w:p>
        </w:tc>
        <w:tc>
          <w:tcPr>
            <w:tcW w:w="1560" w:type="dxa"/>
            <w:shd w:val="clear" w:color="auto" w:fill="D9D9D9"/>
          </w:tcPr>
          <w:p w:rsidR="00E0017E" w:rsidRPr="0069496C" w:rsidRDefault="00E0017E"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Место расположения объекта (адрес)</w:t>
            </w:r>
          </w:p>
        </w:tc>
        <w:tc>
          <w:tcPr>
            <w:tcW w:w="1417" w:type="dxa"/>
            <w:shd w:val="clear" w:color="auto" w:fill="D9D9D9"/>
          </w:tcPr>
          <w:p w:rsidR="00E0017E" w:rsidRPr="0069496C" w:rsidRDefault="00E0017E"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вещества/</w:t>
            </w:r>
          </w:p>
          <w:p w:rsidR="00E0017E" w:rsidRPr="0069496C" w:rsidRDefault="00E0017E"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количество, т</w:t>
            </w:r>
          </w:p>
        </w:tc>
        <w:tc>
          <w:tcPr>
            <w:tcW w:w="1117" w:type="dxa"/>
            <w:shd w:val="clear" w:color="auto" w:fill="D9D9D9"/>
          </w:tcPr>
          <w:p w:rsidR="00E0017E" w:rsidRPr="0069496C" w:rsidRDefault="00E0017E"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Форма хранения</w:t>
            </w:r>
          </w:p>
        </w:tc>
        <w:tc>
          <w:tcPr>
            <w:tcW w:w="1293" w:type="dxa"/>
            <w:shd w:val="clear" w:color="auto" w:fill="D9D9D9"/>
          </w:tcPr>
          <w:p w:rsidR="00E0017E" w:rsidRPr="0069496C" w:rsidRDefault="00E0017E"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Объем максимальной ёмкости, т</w:t>
            </w:r>
          </w:p>
        </w:tc>
        <w:tc>
          <w:tcPr>
            <w:tcW w:w="1417" w:type="dxa"/>
            <w:shd w:val="clear" w:color="auto" w:fill="D9D9D9"/>
          </w:tcPr>
          <w:p w:rsidR="00E0017E" w:rsidRPr="0069496C" w:rsidRDefault="00E0017E"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Организация поставки вещества на объект</w:t>
            </w:r>
          </w:p>
        </w:tc>
        <w:tc>
          <w:tcPr>
            <w:tcW w:w="1134" w:type="dxa"/>
            <w:shd w:val="clear" w:color="auto" w:fill="D9D9D9"/>
          </w:tcPr>
          <w:p w:rsidR="00E0017E" w:rsidRPr="0069496C" w:rsidRDefault="00E0017E"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Характеристика прилегающей жилой зоны чел/га</w:t>
            </w:r>
          </w:p>
        </w:tc>
      </w:tr>
      <w:tr w:rsidR="00511BFD" w:rsidRPr="0069496C" w:rsidTr="00511BFD">
        <w:trPr>
          <w:cantSplit/>
          <w:tblHeader/>
        </w:trPr>
        <w:tc>
          <w:tcPr>
            <w:tcW w:w="709" w:type="dxa"/>
            <w:shd w:val="clear" w:color="auto" w:fill="D9D9D9"/>
          </w:tcPr>
          <w:p w:rsidR="00511BFD" w:rsidRPr="0069496C" w:rsidRDefault="00511BFD" w:rsidP="00511BFD">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1701" w:type="dxa"/>
            <w:shd w:val="clear" w:color="auto" w:fill="D9D9D9"/>
            <w:vAlign w:val="center"/>
          </w:tcPr>
          <w:p w:rsidR="00511BFD" w:rsidRPr="0069496C" w:rsidRDefault="00511BFD"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1560" w:type="dxa"/>
            <w:shd w:val="clear" w:color="auto" w:fill="D9D9D9"/>
            <w:vAlign w:val="center"/>
          </w:tcPr>
          <w:p w:rsidR="00511BFD" w:rsidRPr="0069496C" w:rsidRDefault="00511BFD"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1417" w:type="dxa"/>
            <w:shd w:val="clear" w:color="auto" w:fill="D9D9D9"/>
            <w:vAlign w:val="center"/>
          </w:tcPr>
          <w:p w:rsidR="00511BFD" w:rsidRPr="0069496C" w:rsidRDefault="00511BFD"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1117" w:type="dxa"/>
            <w:shd w:val="clear" w:color="auto" w:fill="D9D9D9"/>
            <w:vAlign w:val="center"/>
          </w:tcPr>
          <w:p w:rsidR="00511BFD" w:rsidRPr="0069496C" w:rsidRDefault="00511BFD"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1293" w:type="dxa"/>
            <w:shd w:val="clear" w:color="auto" w:fill="D9D9D9"/>
            <w:vAlign w:val="center"/>
          </w:tcPr>
          <w:p w:rsidR="00511BFD" w:rsidRPr="0069496C" w:rsidRDefault="00511BFD"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1417" w:type="dxa"/>
            <w:shd w:val="clear" w:color="auto" w:fill="D9D9D9"/>
            <w:vAlign w:val="center"/>
          </w:tcPr>
          <w:p w:rsidR="00511BFD" w:rsidRPr="0069496C" w:rsidRDefault="00511BFD"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1134" w:type="dxa"/>
            <w:shd w:val="clear" w:color="auto" w:fill="D9D9D9"/>
            <w:vAlign w:val="center"/>
          </w:tcPr>
          <w:p w:rsidR="00511BFD" w:rsidRPr="0069496C" w:rsidRDefault="00511BFD"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w:t>
            </w:r>
          </w:p>
        </w:tc>
      </w:tr>
      <w:tr w:rsidR="00E0017E" w:rsidRPr="0069496C" w:rsidTr="00511BFD">
        <w:trPr>
          <w:cantSplit/>
        </w:trPr>
        <w:tc>
          <w:tcPr>
            <w:tcW w:w="709"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1701" w:type="dxa"/>
          </w:tcPr>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Стенд комплектации АЗ ядерных реакторов</w:t>
            </w:r>
          </w:p>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Объект 438, цех 42</w:t>
            </w:r>
          </w:p>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«ПО «Севмаш»</w:t>
            </w:r>
          </w:p>
        </w:tc>
        <w:tc>
          <w:tcPr>
            <w:tcW w:w="1560" w:type="dxa"/>
          </w:tcPr>
          <w:p w:rsidR="00E0017E" w:rsidRPr="0069496C" w:rsidRDefault="0063580E" w:rsidP="00E0017E">
            <w:pPr>
              <w:spacing w:before="0" w:after="0" w:line="240" w:lineRule="auto"/>
              <w:ind w:left="0"/>
              <w:jc w:val="both"/>
              <w:rPr>
                <w:rFonts w:eastAsia="Times New Roman" w:cs="Times New Roman"/>
                <w:color w:val="000000" w:themeColor="text1"/>
                <w:lang w:eastAsia="ru-RU" w:bidi="ar-SA"/>
              </w:rPr>
            </w:pPr>
            <w:r>
              <w:rPr>
                <w:rFonts w:eastAsia="Times New Roman" w:cs="Times New Roman"/>
                <w:color w:val="000000" w:themeColor="text1"/>
                <w:spacing w:val="-8"/>
                <w:sz w:val="22"/>
                <w:lang w:eastAsia="ru-RU" w:bidi="ar-SA"/>
              </w:rPr>
              <w:t>г.Северодвинск</w:t>
            </w:r>
            <w:r w:rsidR="00E0017E" w:rsidRPr="0069496C">
              <w:rPr>
                <w:rFonts w:eastAsia="Times New Roman" w:cs="Times New Roman"/>
                <w:color w:val="000000" w:themeColor="text1"/>
                <w:spacing w:val="-8"/>
                <w:sz w:val="22"/>
                <w:lang w:eastAsia="ru-RU" w:bidi="ar-SA"/>
              </w:rPr>
              <w:t>,</w:t>
            </w:r>
            <w:r w:rsidR="00E0017E" w:rsidRPr="0069496C">
              <w:rPr>
                <w:rFonts w:eastAsia="Times New Roman" w:cs="Times New Roman"/>
                <w:color w:val="000000" w:themeColor="text1"/>
                <w:sz w:val="22"/>
                <w:lang w:eastAsia="ru-RU" w:bidi="ar-SA"/>
              </w:rPr>
              <w:t xml:space="preserve"> Архангельское шоссе, 58</w:t>
            </w:r>
          </w:p>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p>
        </w:tc>
        <w:tc>
          <w:tcPr>
            <w:tcW w:w="1417" w:type="dxa"/>
          </w:tcPr>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Уран-235</w:t>
            </w:r>
          </w:p>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p>
        </w:tc>
        <w:tc>
          <w:tcPr>
            <w:tcW w:w="1117"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ТУК</w:t>
            </w:r>
          </w:p>
        </w:tc>
        <w:tc>
          <w:tcPr>
            <w:tcW w:w="1293"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 т</w:t>
            </w:r>
          </w:p>
        </w:tc>
        <w:tc>
          <w:tcPr>
            <w:tcW w:w="1417"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134"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15,4</w:t>
            </w:r>
          </w:p>
        </w:tc>
      </w:tr>
      <w:tr w:rsidR="00E0017E" w:rsidRPr="0069496C" w:rsidTr="00511BFD">
        <w:trPr>
          <w:cantSplit/>
        </w:trPr>
        <w:tc>
          <w:tcPr>
            <w:tcW w:w="709"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1701" w:type="dxa"/>
          </w:tcPr>
          <w:p w:rsidR="00E0017E" w:rsidRPr="0069496C" w:rsidRDefault="000946FF" w:rsidP="00E0017E">
            <w:pPr>
              <w:spacing w:before="0" w:after="0" w:line="240" w:lineRule="auto"/>
              <w:ind w:left="0"/>
              <w:jc w:val="both"/>
              <w:rPr>
                <w:rFonts w:eastAsia="Times New Roman" w:cs="Times New Roman"/>
                <w:color w:val="000000" w:themeColor="text1"/>
                <w:lang w:eastAsia="ru-RU" w:bidi="ar-SA"/>
              </w:rPr>
            </w:pPr>
            <w:r>
              <w:rPr>
                <w:rFonts w:eastAsia="Times New Roman" w:cs="Times New Roman"/>
                <w:color w:val="000000" w:themeColor="text1"/>
                <w:sz w:val="22"/>
                <w:lang w:eastAsia="ru-RU" w:bidi="ar-SA"/>
              </w:rPr>
              <w:t xml:space="preserve">Цех 55 </w:t>
            </w:r>
            <w:r w:rsidR="00E0017E" w:rsidRPr="0069496C">
              <w:rPr>
                <w:rFonts w:eastAsia="Times New Roman" w:cs="Times New Roman"/>
                <w:color w:val="000000" w:themeColor="text1"/>
                <w:sz w:val="22"/>
                <w:lang w:eastAsia="ru-RU" w:bidi="ar-SA"/>
              </w:rPr>
              <w:t>АО «ПО «Севмаш»</w:t>
            </w:r>
          </w:p>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p>
        </w:tc>
        <w:tc>
          <w:tcPr>
            <w:tcW w:w="1560" w:type="dxa"/>
          </w:tcPr>
          <w:p w:rsidR="00E0017E" w:rsidRPr="0069496C" w:rsidRDefault="00E0017E" w:rsidP="00E0017E">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г. Северодвинск, Архангельское шоссе, 58</w:t>
            </w:r>
          </w:p>
        </w:tc>
        <w:tc>
          <w:tcPr>
            <w:tcW w:w="1417" w:type="dxa"/>
          </w:tcPr>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Содержи-мое активных зон объектов с ЯЭУ</w:t>
            </w:r>
          </w:p>
        </w:tc>
        <w:tc>
          <w:tcPr>
            <w:tcW w:w="1117"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p>
        </w:tc>
        <w:tc>
          <w:tcPr>
            <w:tcW w:w="1293"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p>
        </w:tc>
        <w:tc>
          <w:tcPr>
            <w:tcW w:w="1417"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p>
        </w:tc>
        <w:tc>
          <w:tcPr>
            <w:tcW w:w="1134"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15,4</w:t>
            </w:r>
          </w:p>
        </w:tc>
      </w:tr>
      <w:tr w:rsidR="00E0017E" w:rsidRPr="0069496C" w:rsidTr="00511BFD">
        <w:trPr>
          <w:cantSplit/>
        </w:trPr>
        <w:tc>
          <w:tcPr>
            <w:tcW w:w="709"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1701" w:type="dxa"/>
          </w:tcPr>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Инфраструктура выгрузки ОЯТ и ре</w:t>
            </w:r>
            <w:r w:rsidR="000946FF">
              <w:rPr>
                <w:rFonts w:eastAsia="Times New Roman" w:cs="Times New Roman"/>
                <w:color w:val="000000" w:themeColor="text1"/>
                <w:sz w:val="22"/>
                <w:lang w:eastAsia="ru-RU" w:bidi="ar-SA"/>
              </w:rPr>
              <w:t xml:space="preserve">акторов утилизируемых АПЛ и НК </w:t>
            </w:r>
            <w:r w:rsidRPr="0069496C">
              <w:rPr>
                <w:rFonts w:eastAsia="Times New Roman" w:cs="Times New Roman"/>
                <w:color w:val="000000" w:themeColor="text1"/>
                <w:sz w:val="22"/>
                <w:lang w:eastAsia="ru-RU" w:bidi="ar-SA"/>
              </w:rPr>
              <w:t>АО «ЦС «Звездочка»,</w:t>
            </w:r>
          </w:p>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Выгрузка ОЯТ</w:t>
            </w:r>
          </w:p>
        </w:tc>
        <w:tc>
          <w:tcPr>
            <w:tcW w:w="1560" w:type="dxa"/>
          </w:tcPr>
          <w:p w:rsidR="00E0017E" w:rsidRPr="0069496C" w:rsidRDefault="00E0017E" w:rsidP="00E0017E">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г. Северодвинск, пр. Машино-строителей, 12</w:t>
            </w:r>
          </w:p>
        </w:tc>
        <w:tc>
          <w:tcPr>
            <w:tcW w:w="1417" w:type="dxa"/>
          </w:tcPr>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ТРО, ЖРО, </w:t>
            </w:r>
          </w:p>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ОЯТ</w:t>
            </w:r>
          </w:p>
          <w:p w:rsidR="00E0017E" w:rsidRPr="0069496C" w:rsidRDefault="00E0017E" w:rsidP="00E0017E">
            <w:pPr>
              <w:spacing w:before="0" w:after="0" w:line="240" w:lineRule="auto"/>
              <w:ind w:left="0"/>
              <w:jc w:val="both"/>
              <w:rPr>
                <w:rFonts w:eastAsia="Times New Roman" w:cs="Times New Roman"/>
                <w:color w:val="000000" w:themeColor="text1"/>
                <w:lang w:eastAsia="ru-RU" w:bidi="ar-SA"/>
              </w:rPr>
            </w:pPr>
          </w:p>
        </w:tc>
        <w:tc>
          <w:tcPr>
            <w:tcW w:w="1117"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Контей-неры,</w:t>
            </w:r>
          </w:p>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спец-ёмкости</w:t>
            </w:r>
          </w:p>
        </w:tc>
        <w:tc>
          <w:tcPr>
            <w:tcW w:w="1293"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3,2 м3</w:t>
            </w:r>
          </w:p>
        </w:tc>
        <w:tc>
          <w:tcPr>
            <w:tcW w:w="1417"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134" w:type="dxa"/>
          </w:tcPr>
          <w:p w:rsidR="00E0017E" w:rsidRPr="0069496C" w:rsidRDefault="00E0017E" w:rsidP="00E0017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15,4</w:t>
            </w:r>
          </w:p>
        </w:tc>
      </w:tr>
    </w:tbl>
    <w:p w:rsidR="00E0017E" w:rsidRPr="0069496C" w:rsidRDefault="00E0017E" w:rsidP="00E0017E">
      <w:pPr>
        <w:spacing w:line="360" w:lineRule="auto"/>
        <w:ind w:left="0" w:firstLine="567"/>
        <w:jc w:val="right"/>
        <w:rPr>
          <w:color w:val="000000" w:themeColor="text1"/>
          <w:sz w:val="22"/>
        </w:rPr>
      </w:pPr>
    </w:p>
    <w:p w:rsidR="0011045D" w:rsidRPr="0069496C" w:rsidRDefault="0011045D" w:rsidP="0011045D">
      <w:pPr>
        <w:spacing w:line="360" w:lineRule="auto"/>
        <w:ind w:left="0" w:firstLine="567"/>
        <w:jc w:val="both"/>
        <w:rPr>
          <w:color w:val="000000" w:themeColor="text1"/>
        </w:rPr>
      </w:pPr>
      <w:r w:rsidRPr="0069496C">
        <w:rPr>
          <w:color w:val="000000" w:themeColor="text1"/>
        </w:rPr>
        <w:t>Те</w:t>
      </w:r>
      <w:r w:rsidR="000946FF">
        <w:rPr>
          <w:color w:val="000000" w:themeColor="text1"/>
        </w:rPr>
        <w:t xml:space="preserve">рритории предприятий АО «ПО «Севмаш», АО «ЦС «Звездочка», </w:t>
      </w:r>
      <w:r w:rsidRPr="0069496C">
        <w:rPr>
          <w:color w:val="000000" w:themeColor="text1"/>
        </w:rPr>
        <w:t xml:space="preserve">АО «СПО «Арктика» являются зоной повышенного радиационного риска. Здесь осуществляются строительство, ремонт, утилизация судов с ядерными энергетическими установками; перезарядка атомных реакторов, транспортировка отработанного ядерного топлива; работы по изотопной и рентгеновской дефектоскопии; работы с источниками ионизирующего излучения (ИИИ) в открытом виде различного радионуклидного состава. Суда с ядерными энергетическими установками, выведенные из эксплуатации, и которые стоят с не выгруженным отработанным ядерным топливом, а также временные хранилища твердых и жидких радиоактивных отходов (ТРО и ЖРО) могут быть причиной крупных аварий, катастроф с последующим заражением окружающей среды и поражением значительного числа людей. </w:t>
      </w:r>
    </w:p>
    <w:p w:rsidR="0011045D" w:rsidRPr="0069496C" w:rsidRDefault="0011045D" w:rsidP="0011045D">
      <w:pPr>
        <w:spacing w:line="360" w:lineRule="auto"/>
        <w:ind w:left="0" w:firstLine="567"/>
        <w:jc w:val="both"/>
        <w:rPr>
          <w:color w:val="000000" w:themeColor="text1"/>
        </w:rPr>
      </w:pPr>
      <w:r w:rsidRPr="0069496C">
        <w:rPr>
          <w:color w:val="000000" w:themeColor="text1"/>
        </w:rPr>
        <w:t>На судост</w:t>
      </w:r>
      <w:r w:rsidR="000946FF">
        <w:rPr>
          <w:color w:val="000000" w:themeColor="text1"/>
        </w:rPr>
        <w:t xml:space="preserve">роительных и ремонтных заводах АО «ЦС «Звездочка» и </w:t>
      </w:r>
      <w:r w:rsidRPr="0069496C">
        <w:rPr>
          <w:color w:val="000000" w:themeColor="text1"/>
        </w:rPr>
        <w:t>АО «ПО «Севмаш» строятся, проходят ремонт, модернизацию, испытания, а также базируются в порту подводные лодки с атомными энергетическими установками. При проведении загрузки и перегрузки активных зон реакторов грубые нарушения технологического процесса и мер безопасности могут привести к аварии, связанной с выбросом в атмосферу компонентов ядерного топлива, продуктов его сгорания, элементов конструкции активной зоны реактора с образованием облака радиоактивных аэрозолей с последующим выпадением радиоактивных осадков на местность.</w:t>
      </w:r>
    </w:p>
    <w:p w:rsidR="0011045D" w:rsidRPr="0069496C" w:rsidRDefault="0011045D" w:rsidP="0011045D">
      <w:pPr>
        <w:spacing w:line="360" w:lineRule="auto"/>
        <w:ind w:left="0" w:firstLine="567"/>
        <w:jc w:val="both"/>
        <w:rPr>
          <w:color w:val="000000" w:themeColor="text1"/>
        </w:rPr>
      </w:pPr>
    </w:p>
    <w:p w:rsidR="0011045D" w:rsidRPr="0069496C" w:rsidRDefault="0011045D" w:rsidP="0011045D">
      <w:pPr>
        <w:keepNext/>
        <w:spacing w:line="360" w:lineRule="auto"/>
        <w:ind w:left="0" w:firstLine="567"/>
        <w:jc w:val="both"/>
        <w:rPr>
          <w:color w:val="000000" w:themeColor="text1"/>
        </w:rPr>
      </w:pPr>
      <w:r w:rsidRPr="0069496C">
        <w:rPr>
          <w:b/>
          <w:color w:val="000000" w:themeColor="text1"/>
        </w:rPr>
        <w:t>ХИМИЧЕСКИ ОПАСНЫЕ ОБЪЕКТЫ</w:t>
      </w:r>
    </w:p>
    <w:p w:rsidR="00B3154B" w:rsidRPr="0069496C" w:rsidRDefault="00B3154B" w:rsidP="00B3154B">
      <w:pPr>
        <w:spacing w:line="360" w:lineRule="auto"/>
        <w:ind w:left="0" w:firstLine="567"/>
        <w:jc w:val="both"/>
        <w:rPr>
          <w:color w:val="000000" w:themeColor="text1"/>
        </w:rPr>
      </w:pPr>
      <w:r w:rsidRPr="0069496C">
        <w:rPr>
          <w:color w:val="000000" w:themeColor="text1"/>
        </w:rPr>
        <w:t>Химически опасный объект –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 (ГОСТ Р 22.0.05-94).</w:t>
      </w:r>
    </w:p>
    <w:p w:rsidR="00B3154B" w:rsidRPr="0069496C" w:rsidRDefault="00B3154B" w:rsidP="00B3154B">
      <w:pPr>
        <w:spacing w:line="360" w:lineRule="auto"/>
        <w:ind w:left="0" w:firstLine="567"/>
        <w:jc w:val="both"/>
        <w:rPr>
          <w:color w:val="000000" w:themeColor="text1"/>
        </w:rPr>
      </w:pPr>
      <w:r w:rsidRPr="0069496C">
        <w:rPr>
          <w:color w:val="000000" w:themeColor="text1"/>
        </w:rPr>
        <w:t xml:space="preserve">На территории г. Северодвинска имеются промышленные предприятия, использующие в своей деятельности опасные химические вещества. </w:t>
      </w:r>
    </w:p>
    <w:p w:rsidR="00B3154B" w:rsidRPr="0069496C" w:rsidRDefault="00B3154B" w:rsidP="00B3154B">
      <w:pPr>
        <w:keepNext/>
        <w:spacing w:line="360" w:lineRule="auto"/>
        <w:ind w:left="0" w:firstLine="567"/>
        <w:jc w:val="center"/>
        <w:rPr>
          <w:b/>
          <w:color w:val="000000" w:themeColor="text1"/>
        </w:rPr>
      </w:pPr>
      <w:r w:rsidRPr="0069496C">
        <w:rPr>
          <w:b/>
          <w:color w:val="000000" w:themeColor="text1"/>
        </w:rPr>
        <w:t>Сведения о химически опасных объектах</w:t>
      </w:r>
    </w:p>
    <w:p w:rsidR="00B3154B" w:rsidRPr="0069496C" w:rsidRDefault="00B3154B" w:rsidP="00B3154B">
      <w:pPr>
        <w:keepNext/>
        <w:spacing w:line="360" w:lineRule="auto"/>
        <w:ind w:left="0" w:firstLine="567"/>
        <w:jc w:val="right"/>
        <w:rPr>
          <w:color w:val="000000" w:themeColor="text1"/>
          <w:sz w:val="22"/>
        </w:rPr>
      </w:pPr>
      <w:r w:rsidRPr="0069496C">
        <w:rPr>
          <w:color w:val="000000" w:themeColor="text1"/>
          <w:sz w:val="22"/>
        </w:rPr>
        <w:t>Таблица 14/2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267"/>
        <w:gridCol w:w="1509"/>
        <w:gridCol w:w="1260"/>
        <w:gridCol w:w="1440"/>
        <w:gridCol w:w="1081"/>
        <w:gridCol w:w="1239"/>
        <w:gridCol w:w="1383"/>
      </w:tblGrid>
      <w:tr w:rsidR="00B3154B" w:rsidRPr="0069496C" w:rsidTr="00B3154B">
        <w:trPr>
          <w:cantSplit/>
          <w:tblHeader/>
        </w:trPr>
        <w:tc>
          <w:tcPr>
            <w:tcW w:w="710"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ПП</w:t>
            </w:r>
          </w:p>
        </w:tc>
        <w:tc>
          <w:tcPr>
            <w:tcW w:w="1267"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пред-приятия</w:t>
            </w:r>
          </w:p>
        </w:tc>
        <w:tc>
          <w:tcPr>
            <w:tcW w:w="1509"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Место расположе-ния объекта (адрес)</w:t>
            </w:r>
          </w:p>
        </w:tc>
        <w:tc>
          <w:tcPr>
            <w:tcW w:w="1260"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вещества/</w:t>
            </w:r>
          </w:p>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коли-чество, т</w:t>
            </w:r>
          </w:p>
        </w:tc>
        <w:tc>
          <w:tcPr>
            <w:tcW w:w="1440"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Форма хранения</w:t>
            </w:r>
          </w:p>
        </w:tc>
        <w:tc>
          <w:tcPr>
            <w:tcW w:w="1081"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Объем максимальной ёмкости, т</w:t>
            </w:r>
          </w:p>
        </w:tc>
        <w:tc>
          <w:tcPr>
            <w:tcW w:w="1239"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Организа-ция поставки вещества на объект</w:t>
            </w:r>
          </w:p>
        </w:tc>
        <w:tc>
          <w:tcPr>
            <w:tcW w:w="1383"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Характе-ристика прилега-ющей жилой зоны чел/га</w:t>
            </w:r>
          </w:p>
        </w:tc>
      </w:tr>
      <w:tr w:rsidR="00B3154B" w:rsidRPr="0069496C" w:rsidTr="00B3154B">
        <w:trPr>
          <w:cantSplit/>
          <w:tblHeader/>
        </w:trPr>
        <w:tc>
          <w:tcPr>
            <w:tcW w:w="710"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1267"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1509"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1260"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1440"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1081"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1239"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1383" w:type="dxa"/>
            <w:shd w:val="clear" w:color="auto" w:fill="D9D9D9"/>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w:t>
            </w:r>
          </w:p>
        </w:tc>
      </w:tr>
      <w:tr w:rsidR="00B3154B" w:rsidRPr="0069496C" w:rsidTr="00B3154B">
        <w:trPr>
          <w:cantSplit/>
        </w:trPr>
        <w:tc>
          <w:tcPr>
            <w:tcW w:w="71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1267" w:type="dxa"/>
          </w:tcPr>
          <w:p w:rsidR="00B3154B" w:rsidRPr="0069496C" w:rsidRDefault="000946FF" w:rsidP="00B3154B">
            <w:pPr>
              <w:spacing w:before="0" w:after="0" w:line="240" w:lineRule="auto"/>
              <w:ind w:left="0"/>
              <w:jc w:val="both"/>
              <w:rPr>
                <w:rFonts w:eastAsia="Times New Roman" w:cs="Times New Roman"/>
                <w:color w:val="000000" w:themeColor="text1"/>
                <w:lang w:eastAsia="ru-RU" w:bidi="ar-SA"/>
              </w:rPr>
            </w:pPr>
            <w:r>
              <w:rPr>
                <w:rFonts w:eastAsia="Times New Roman" w:cs="Times New Roman"/>
                <w:color w:val="000000" w:themeColor="text1"/>
                <w:sz w:val="22"/>
                <w:lang w:eastAsia="ru-RU" w:bidi="ar-SA"/>
              </w:rPr>
              <w:t xml:space="preserve">Кустовой склад хлора цеха № 19 </w:t>
            </w:r>
            <w:r w:rsidR="00B3154B" w:rsidRPr="0069496C">
              <w:rPr>
                <w:rFonts w:eastAsia="Times New Roman" w:cs="Times New Roman"/>
                <w:color w:val="000000" w:themeColor="text1"/>
                <w:sz w:val="22"/>
                <w:lang w:eastAsia="ru-RU" w:bidi="ar-SA"/>
              </w:rPr>
              <w:t>АО «ПО «Севмаш»</w:t>
            </w:r>
          </w:p>
        </w:tc>
        <w:tc>
          <w:tcPr>
            <w:tcW w:w="1509" w:type="dxa"/>
          </w:tcPr>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 xml:space="preserve">г. Северодвинск, </w:t>
            </w:r>
          </w:p>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Узловой проезд, 11</w:t>
            </w:r>
          </w:p>
        </w:tc>
        <w:tc>
          <w:tcPr>
            <w:tcW w:w="1260" w:type="dxa"/>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Хлор/</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100 т</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p>
        </w:tc>
        <w:tc>
          <w:tcPr>
            <w:tcW w:w="144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контейнеры</w:t>
            </w:r>
          </w:p>
        </w:tc>
        <w:tc>
          <w:tcPr>
            <w:tcW w:w="1081"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 т</w:t>
            </w:r>
          </w:p>
        </w:tc>
        <w:tc>
          <w:tcPr>
            <w:tcW w:w="1239"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383"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19,5</w:t>
            </w:r>
          </w:p>
        </w:tc>
      </w:tr>
      <w:tr w:rsidR="00B3154B" w:rsidRPr="0069496C" w:rsidTr="00B3154B">
        <w:trPr>
          <w:cantSplit/>
        </w:trPr>
        <w:tc>
          <w:tcPr>
            <w:tcW w:w="71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1267" w:type="dxa"/>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Водооч</w:t>
            </w:r>
            <w:r w:rsidR="000946FF">
              <w:rPr>
                <w:rFonts w:eastAsia="Times New Roman" w:cs="Times New Roman"/>
                <w:color w:val="000000" w:themeColor="text1"/>
                <w:sz w:val="22"/>
                <w:lang w:eastAsia="ru-RU" w:bidi="ar-SA"/>
              </w:rPr>
              <w:t xml:space="preserve">истное сооруже-ние № 1 цеха 19 </w:t>
            </w:r>
            <w:r w:rsidRPr="0069496C">
              <w:rPr>
                <w:rFonts w:eastAsia="Times New Roman" w:cs="Times New Roman"/>
                <w:color w:val="000000" w:themeColor="text1"/>
                <w:sz w:val="22"/>
                <w:lang w:eastAsia="ru-RU" w:bidi="ar-SA"/>
              </w:rPr>
              <w:t xml:space="preserve">АО «ПО «Севмаш» </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(ВОС №1)</w:t>
            </w:r>
          </w:p>
        </w:tc>
        <w:tc>
          <w:tcPr>
            <w:tcW w:w="1509" w:type="dxa"/>
          </w:tcPr>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 xml:space="preserve">г. Северодвинск, </w:t>
            </w:r>
          </w:p>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Ломоносова, 43 а</w:t>
            </w:r>
          </w:p>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p>
        </w:tc>
        <w:tc>
          <w:tcPr>
            <w:tcW w:w="1260" w:type="dxa"/>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Хлор/</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 т</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p>
        </w:tc>
        <w:tc>
          <w:tcPr>
            <w:tcW w:w="144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контейнеры</w:t>
            </w:r>
          </w:p>
        </w:tc>
        <w:tc>
          <w:tcPr>
            <w:tcW w:w="1081"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 т</w:t>
            </w:r>
          </w:p>
        </w:tc>
        <w:tc>
          <w:tcPr>
            <w:tcW w:w="1239"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автомо-бильным транспор-том</w:t>
            </w:r>
          </w:p>
        </w:tc>
        <w:tc>
          <w:tcPr>
            <w:tcW w:w="1383"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30,4</w:t>
            </w:r>
          </w:p>
        </w:tc>
      </w:tr>
      <w:tr w:rsidR="00B3154B" w:rsidRPr="0069496C" w:rsidTr="00B3154B">
        <w:trPr>
          <w:cantSplit/>
        </w:trPr>
        <w:tc>
          <w:tcPr>
            <w:tcW w:w="71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1267" w:type="dxa"/>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Водоочистное сооруже-ние № 2 ц</w:t>
            </w:r>
            <w:r w:rsidR="000946FF">
              <w:rPr>
                <w:rFonts w:eastAsia="Times New Roman" w:cs="Times New Roman"/>
                <w:color w:val="000000" w:themeColor="text1"/>
                <w:sz w:val="22"/>
                <w:lang w:eastAsia="ru-RU" w:bidi="ar-SA"/>
              </w:rPr>
              <w:t xml:space="preserve">еха 19 </w:t>
            </w:r>
            <w:r w:rsidRPr="0069496C">
              <w:rPr>
                <w:rFonts w:eastAsia="Times New Roman" w:cs="Times New Roman"/>
                <w:color w:val="000000" w:themeColor="text1"/>
                <w:sz w:val="22"/>
                <w:lang w:eastAsia="ru-RU" w:bidi="ar-SA"/>
              </w:rPr>
              <w:t>АО «ПО «Севмаш» (ВОС №2)</w:t>
            </w:r>
          </w:p>
        </w:tc>
        <w:tc>
          <w:tcPr>
            <w:tcW w:w="1509" w:type="dxa"/>
          </w:tcPr>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 xml:space="preserve">г. Северодвинск, </w:t>
            </w:r>
          </w:p>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Солзенское шоссе, 10</w:t>
            </w:r>
          </w:p>
        </w:tc>
        <w:tc>
          <w:tcPr>
            <w:tcW w:w="1260" w:type="dxa"/>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Хлор/</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 т</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p>
        </w:tc>
        <w:tc>
          <w:tcPr>
            <w:tcW w:w="144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контейнеры</w:t>
            </w:r>
          </w:p>
        </w:tc>
        <w:tc>
          <w:tcPr>
            <w:tcW w:w="1081"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 т</w:t>
            </w:r>
          </w:p>
        </w:tc>
        <w:tc>
          <w:tcPr>
            <w:tcW w:w="1239"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автомо-бильным транспор-том</w:t>
            </w:r>
          </w:p>
        </w:tc>
        <w:tc>
          <w:tcPr>
            <w:tcW w:w="1383"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5,2</w:t>
            </w:r>
          </w:p>
        </w:tc>
      </w:tr>
      <w:tr w:rsidR="00B3154B" w:rsidRPr="0069496C" w:rsidTr="00B3154B">
        <w:trPr>
          <w:cantSplit/>
        </w:trPr>
        <w:tc>
          <w:tcPr>
            <w:tcW w:w="71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1267" w:type="dxa"/>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Станция аэрации цеха 19</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«ПО «Севмаш»</w:t>
            </w:r>
          </w:p>
        </w:tc>
        <w:tc>
          <w:tcPr>
            <w:tcW w:w="1509" w:type="dxa"/>
          </w:tcPr>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г. Северодвинск, Коммуналь-ная, 20</w:t>
            </w:r>
          </w:p>
        </w:tc>
        <w:tc>
          <w:tcPr>
            <w:tcW w:w="1260" w:type="dxa"/>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Хлор/</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 т</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p>
        </w:tc>
        <w:tc>
          <w:tcPr>
            <w:tcW w:w="144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контейнеры</w:t>
            </w:r>
          </w:p>
        </w:tc>
        <w:tc>
          <w:tcPr>
            <w:tcW w:w="1081"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 т</w:t>
            </w:r>
          </w:p>
        </w:tc>
        <w:tc>
          <w:tcPr>
            <w:tcW w:w="1239"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автомо-бильным транспор-том</w:t>
            </w:r>
          </w:p>
        </w:tc>
        <w:tc>
          <w:tcPr>
            <w:tcW w:w="1383"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3,2</w:t>
            </w:r>
          </w:p>
        </w:tc>
      </w:tr>
      <w:tr w:rsidR="00B3154B" w:rsidRPr="0069496C" w:rsidTr="00B3154B">
        <w:trPr>
          <w:cantSplit/>
        </w:trPr>
        <w:tc>
          <w:tcPr>
            <w:tcW w:w="71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1267" w:type="dxa"/>
          </w:tcPr>
          <w:p w:rsidR="00B3154B" w:rsidRPr="0069496C" w:rsidRDefault="00B3154B" w:rsidP="00B3154B">
            <w:pPr>
              <w:spacing w:before="0" w:after="0" w:line="240" w:lineRule="auto"/>
              <w:ind w:left="0"/>
              <w:jc w:val="both"/>
              <w:rPr>
                <w:rFonts w:eastAsia="Times New Roman" w:cs="Times New Roman"/>
                <w:color w:val="000000" w:themeColor="text1"/>
                <w:spacing w:val="-16"/>
                <w:lang w:eastAsia="ru-RU" w:bidi="ar-SA"/>
              </w:rPr>
            </w:pPr>
            <w:r w:rsidRPr="0069496C">
              <w:rPr>
                <w:rFonts w:eastAsia="Times New Roman" w:cs="Times New Roman"/>
                <w:color w:val="000000" w:themeColor="text1"/>
                <w:spacing w:val="-16"/>
                <w:sz w:val="22"/>
                <w:lang w:eastAsia="ru-RU" w:bidi="ar-SA"/>
              </w:rPr>
              <w:t>Канализаци-онно-очистные сооружения (КОС-2)</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pacing w:val="-16"/>
                <w:sz w:val="22"/>
                <w:lang w:eastAsia="ru-RU" w:bidi="ar-SA"/>
              </w:rPr>
              <w:t>АО «ЦС «Звёздочка»</w:t>
            </w:r>
          </w:p>
        </w:tc>
        <w:tc>
          <w:tcPr>
            <w:tcW w:w="1509" w:type="dxa"/>
          </w:tcPr>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г. Северодвинск, пр. Машиностро-ителей, 12</w:t>
            </w:r>
          </w:p>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p>
        </w:tc>
        <w:tc>
          <w:tcPr>
            <w:tcW w:w="1260" w:type="dxa"/>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Хлор/</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 т</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p>
        </w:tc>
        <w:tc>
          <w:tcPr>
            <w:tcW w:w="1440"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контейнеры</w:t>
            </w:r>
          </w:p>
        </w:tc>
        <w:tc>
          <w:tcPr>
            <w:tcW w:w="1081"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 т</w:t>
            </w:r>
          </w:p>
        </w:tc>
        <w:tc>
          <w:tcPr>
            <w:tcW w:w="1239"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автомо-бильным транспор-том</w:t>
            </w:r>
          </w:p>
        </w:tc>
        <w:tc>
          <w:tcPr>
            <w:tcW w:w="1383" w:type="dxa"/>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6,4</w:t>
            </w:r>
          </w:p>
        </w:tc>
      </w:tr>
      <w:tr w:rsidR="00B3154B" w:rsidRPr="0069496C" w:rsidTr="00B3154B">
        <w:trPr>
          <w:cantSplit/>
        </w:trPr>
        <w:tc>
          <w:tcPr>
            <w:tcW w:w="710" w:type="dxa"/>
            <w:tcBorders>
              <w:bottom w:val="single" w:sz="4" w:space="0" w:color="auto"/>
            </w:tcBorders>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1267" w:type="dxa"/>
            <w:tcBorders>
              <w:bottom w:val="single" w:sz="4" w:space="0" w:color="auto"/>
            </w:tcBorders>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Аммиач-ная холодиль-ная установка</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«Мясные продукты»</w:t>
            </w:r>
          </w:p>
        </w:tc>
        <w:tc>
          <w:tcPr>
            <w:tcW w:w="1509" w:type="dxa"/>
            <w:tcBorders>
              <w:bottom w:val="single" w:sz="4" w:space="0" w:color="auto"/>
            </w:tcBorders>
          </w:tcPr>
          <w:p w:rsidR="00B3154B" w:rsidRPr="0069496C" w:rsidRDefault="00B3154B" w:rsidP="00B3154B">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г. Северодвинск, Грузовой проезд, 27</w:t>
            </w:r>
          </w:p>
        </w:tc>
        <w:tc>
          <w:tcPr>
            <w:tcW w:w="1260" w:type="dxa"/>
            <w:tcBorders>
              <w:bottom w:val="single" w:sz="4" w:space="0" w:color="auto"/>
            </w:tcBorders>
          </w:tcPr>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Аммиак/</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 т</w:t>
            </w:r>
          </w:p>
          <w:p w:rsidR="00B3154B" w:rsidRPr="0069496C" w:rsidRDefault="00B3154B" w:rsidP="00B3154B">
            <w:pPr>
              <w:spacing w:before="0" w:after="0" w:line="240" w:lineRule="auto"/>
              <w:ind w:left="0"/>
              <w:jc w:val="both"/>
              <w:rPr>
                <w:rFonts w:eastAsia="Times New Roman" w:cs="Times New Roman"/>
                <w:color w:val="000000" w:themeColor="text1"/>
                <w:lang w:eastAsia="ru-RU" w:bidi="ar-SA"/>
              </w:rPr>
            </w:pPr>
          </w:p>
        </w:tc>
        <w:tc>
          <w:tcPr>
            <w:tcW w:w="1440" w:type="dxa"/>
            <w:tcBorders>
              <w:bottom w:val="single" w:sz="4" w:space="0" w:color="auto"/>
            </w:tcBorders>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 системе</w:t>
            </w:r>
          </w:p>
        </w:tc>
        <w:tc>
          <w:tcPr>
            <w:tcW w:w="1081" w:type="dxa"/>
            <w:tcBorders>
              <w:bottom w:val="single" w:sz="4" w:space="0" w:color="auto"/>
            </w:tcBorders>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 т</w:t>
            </w:r>
          </w:p>
        </w:tc>
        <w:tc>
          <w:tcPr>
            <w:tcW w:w="1239" w:type="dxa"/>
            <w:tcBorders>
              <w:bottom w:val="single" w:sz="4" w:space="0" w:color="auto"/>
            </w:tcBorders>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автом-бильным транс-портом</w:t>
            </w:r>
          </w:p>
        </w:tc>
        <w:tc>
          <w:tcPr>
            <w:tcW w:w="1383" w:type="dxa"/>
            <w:tcBorders>
              <w:bottom w:val="single" w:sz="4" w:space="0" w:color="auto"/>
            </w:tcBorders>
            <w:vAlign w:val="center"/>
          </w:tcPr>
          <w:p w:rsidR="00B3154B" w:rsidRPr="0069496C" w:rsidRDefault="00B3154B" w:rsidP="00B315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5,2</w:t>
            </w:r>
          </w:p>
        </w:tc>
      </w:tr>
    </w:tbl>
    <w:p w:rsidR="00B3154B" w:rsidRPr="0069496C" w:rsidRDefault="00B3154B" w:rsidP="00B3154B">
      <w:pPr>
        <w:keepNext/>
        <w:spacing w:line="360" w:lineRule="auto"/>
        <w:ind w:left="0" w:firstLine="567"/>
        <w:jc w:val="right"/>
        <w:rPr>
          <w:color w:val="000000" w:themeColor="text1"/>
          <w:sz w:val="22"/>
        </w:rPr>
      </w:pPr>
    </w:p>
    <w:p w:rsidR="00B3154B" w:rsidRPr="0069496C" w:rsidRDefault="00B3154B" w:rsidP="00B3154B">
      <w:pPr>
        <w:spacing w:line="360" w:lineRule="auto"/>
        <w:ind w:left="0" w:firstLine="567"/>
        <w:jc w:val="both"/>
        <w:rPr>
          <w:color w:val="000000" w:themeColor="text1"/>
        </w:rPr>
      </w:pPr>
      <w:r w:rsidRPr="0069496C">
        <w:rPr>
          <w:color w:val="000000" w:themeColor="text1"/>
        </w:rPr>
        <w:t xml:space="preserve">Наибольшую опасность представляют утечки химически опасных веществ, таких как хлор и аммиак. </w:t>
      </w:r>
    </w:p>
    <w:p w:rsidR="00B3154B" w:rsidRPr="0069496C" w:rsidRDefault="00B3154B" w:rsidP="00B3154B">
      <w:pPr>
        <w:spacing w:line="360" w:lineRule="auto"/>
        <w:ind w:left="0" w:firstLine="567"/>
        <w:jc w:val="both"/>
        <w:rPr>
          <w:color w:val="000000" w:themeColor="text1"/>
        </w:rPr>
      </w:pPr>
      <w:r w:rsidRPr="0069496C">
        <w:rPr>
          <w:color w:val="000000" w:themeColor="text1"/>
        </w:rPr>
        <w:t xml:space="preserve">Хлор – токсичный удушливый газ, при попадании в лёгкие вызывает ожог лёгочной ткани, удушье. Раздражающее действие на дыхательные пути оказывает при концентрации в воздухе около 0,006 мг/л (т.е. в два раза выше порога восприятия запаха хлора). </w:t>
      </w:r>
    </w:p>
    <w:p w:rsidR="00B3154B" w:rsidRPr="0069496C" w:rsidRDefault="00B3154B" w:rsidP="00B3154B">
      <w:pPr>
        <w:spacing w:line="360" w:lineRule="auto"/>
        <w:ind w:left="0" w:firstLine="567"/>
        <w:jc w:val="both"/>
        <w:rPr>
          <w:color w:val="000000" w:themeColor="text1"/>
        </w:rPr>
      </w:pPr>
      <w:r w:rsidRPr="0069496C">
        <w:rPr>
          <w:color w:val="000000" w:themeColor="text1"/>
        </w:rPr>
        <w:t>Предельно допустимые концентрации хлора в атмосферном воздухе следующие: среднесуточная – 0,03 мг/м³; максимально разовая – 0,1 мг/м³; в рабочих помещениях промышленного предприятия – 1 мг/куб. м.</w:t>
      </w:r>
    </w:p>
    <w:p w:rsidR="00B3154B" w:rsidRPr="0069496C" w:rsidRDefault="00B3154B" w:rsidP="00B3154B">
      <w:pPr>
        <w:spacing w:line="360" w:lineRule="auto"/>
        <w:ind w:left="0" w:firstLine="567"/>
        <w:jc w:val="both"/>
        <w:rPr>
          <w:color w:val="000000" w:themeColor="text1"/>
        </w:rPr>
      </w:pPr>
      <w:r w:rsidRPr="0069496C">
        <w:rPr>
          <w:color w:val="000000" w:themeColor="text1"/>
        </w:rPr>
        <w:t>Аммиак в газообразном состоянии – бесцветный газ с резким удушливым запахом. Смесь аммиака с воздухом взрывоопасна. Аммиак горит при наличии постоянного источника огня. Емкости могут взрываться при нагревании. Газообразный аммиак является токсичным соединением. При его концентрации в воздухе рабочей зоны около 350 мг/куб. м и выше работа должна быть прекращена, а люди выведены за пределы опасной зоны. Предельно допустимая концентрация аммиака в воздухе рабочей зоны равна 20 мг/куб. м. При остром отравлении аммиаком поражаются глаза и дыхательные пути, при высоких концентрациях возможен смертельный исход. Вызывает сильный кашель, удушье, при высокой концентрации паров – возбуждение, бред. При контакте с кожей – жгучая боль, отек, ожег с пузырями. При хронических отравлениях наблюдаются расстройство пищеварения, катар верхних дыхательных путей, ослабление слуха.</w:t>
      </w:r>
    </w:p>
    <w:p w:rsidR="00B3154B" w:rsidRPr="0069496C" w:rsidRDefault="00B3154B" w:rsidP="00B3154B">
      <w:pPr>
        <w:spacing w:line="360" w:lineRule="auto"/>
        <w:ind w:left="0" w:firstLine="567"/>
        <w:jc w:val="both"/>
        <w:rPr>
          <w:color w:val="000000" w:themeColor="text1"/>
        </w:rPr>
      </w:pPr>
      <w:r w:rsidRPr="0069496C">
        <w:rPr>
          <w:color w:val="000000" w:themeColor="text1"/>
        </w:rPr>
        <w:t>Статистика крупных аварий с выбросом химически опасных веществ в атмосферу показывает, что возможна массовая гибель людей в результате отравления.</w:t>
      </w:r>
    </w:p>
    <w:p w:rsidR="00171F8B" w:rsidRPr="0069496C" w:rsidRDefault="00171F8B" w:rsidP="00B3154B">
      <w:pPr>
        <w:spacing w:line="360" w:lineRule="auto"/>
        <w:ind w:left="0" w:firstLine="567"/>
        <w:jc w:val="both"/>
        <w:rPr>
          <w:color w:val="000000" w:themeColor="text1"/>
        </w:rPr>
      </w:pPr>
    </w:p>
    <w:p w:rsidR="00171F8B" w:rsidRPr="0069496C" w:rsidRDefault="00171F8B" w:rsidP="00171F8B">
      <w:pPr>
        <w:keepNext/>
        <w:spacing w:line="360" w:lineRule="auto"/>
        <w:ind w:left="0" w:firstLine="567"/>
        <w:jc w:val="both"/>
        <w:rPr>
          <w:color w:val="000000" w:themeColor="text1"/>
        </w:rPr>
      </w:pPr>
      <w:r w:rsidRPr="0069496C">
        <w:rPr>
          <w:b/>
          <w:color w:val="000000" w:themeColor="text1"/>
        </w:rPr>
        <w:t>ПОЖАРОВЗРЫВООПАСНЫЕ ОБЪЕКТЫ</w:t>
      </w:r>
    </w:p>
    <w:p w:rsidR="00E96A4F" w:rsidRDefault="00AF6318" w:rsidP="00AF6318">
      <w:pPr>
        <w:spacing w:line="360" w:lineRule="auto"/>
        <w:ind w:left="0" w:firstLine="567"/>
        <w:jc w:val="both"/>
        <w:rPr>
          <w:color w:val="000000" w:themeColor="text1"/>
        </w:rPr>
      </w:pPr>
      <w:r w:rsidRPr="0069496C">
        <w:rPr>
          <w:color w:val="000000" w:themeColor="text1"/>
        </w:rPr>
        <w:t>Пожаровзрывоопасный объект –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 (ГОСТ Р 22.0.05-94).</w:t>
      </w:r>
    </w:p>
    <w:p w:rsidR="000946FF" w:rsidRPr="0069496C" w:rsidRDefault="000946FF" w:rsidP="00AF6318">
      <w:pPr>
        <w:spacing w:line="360" w:lineRule="auto"/>
        <w:ind w:left="0" w:firstLine="567"/>
        <w:jc w:val="both"/>
        <w:rPr>
          <w:color w:val="000000" w:themeColor="text1"/>
        </w:rPr>
      </w:pPr>
    </w:p>
    <w:p w:rsidR="00AF6318" w:rsidRPr="0069496C" w:rsidRDefault="00AF6318" w:rsidP="00AF6318">
      <w:pPr>
        <w:keepNext/>
        <w:spacing w:line="360" w:lineRule="auto"/>
        <w:ind w:left="0" w:firstLine="567"/>
        <w:jc w:val="center"/>
        <w:rPr>
          <w:b/>
          <w:color w:val="000000" w:themeColor="text1"/>
        </w:rPr>
      </w:pPr>
      <w:r w:rsidRPr="0069496C">
        <w:rPr>
          <w:b/>
          <w:color w:val="000000" w:themeColor="text1"/>
        </w:rPr>
        <w:t>Сведения о пожаровзрывоопасных объектах</w:t>
      </w:r>
    </w:p>
    <w:p w:rsidR="00AF6318" w:rsidRPr="0069496C" w:rsidRDefault="00AF6318" w:rsidP="00AF6318">
      <w:pPr>
        <w:keepNext/>
        <w:spacing w:line="360" w:lineRule="auto"/>
        <w:ind w:left="0" w:firstLine="567"/>
        <w:jc w:val="right"/>
        <w:rPr>
          <w:color w:val="000000" w:themeColor="text1"/>
          <w:sz w:val="22"/>
        </w:rPr>
      </w:pPr>
      <w:r w:rsidRPr="0069496C">
        <w:rPr>
          <w:color w:val="000000" w:themeColor="text1"/>
          <w:sz w:val="22"/>
        </w:rPr>
        <w:t>Таблица 14/3</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191"/>
        <w:gridCol w:w="1509"/>
        <w:gridCol w:w="1440"/>
        <w:gridCol w:w="1260"/>
        <w:gridCol w:w="1081"/>
        <w:gridCol w:w="1307"/>
        <w:gridCol w:w="1315"/>
      </w:tblGrid>
      <w:tr w:rsidR="00AF6318" w:rsidRPr="0069496C" w:rsidTr="00E96A4F">
        <w:trPr>
          <w:cantSplit/>
          <w:tblHeader/>
        </w:trPr>
        <w:tc>
          <w:tcPr>
            <w:tcW w:w="786" w:type="dxa"/>
            <w:shd w:val="clear" w:color="auto" w:fill="D9D9D9"/>
          </w:tcPr>
          <w:p w:rsidR="00AF6318" w:rsidRPr="0069496C" w:rsidRDefault="00E96A4F"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ПП</w:t>
            </w:r>
          </w:p>
        </w:tc>
        <w:tc>
          <w:tcPr>
            <w:tcW w:w="1191" w:type="dxa"/>
            <w:shd w:val="clear" w:color="auto" w:fill="D9D9D9"/>
            <w:vAlign w:val="center"/>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пред-приятия</w:t>
            </w:r>
          </w:p>
        </w:tc>
        <w:tc>
          <w:tcPr>
            <w:tcW w:w="1509" w:type="dxa"/>
            <w:shd w:val="clear" w:color="auto" w:fill="D9D9D9"/>
            <w:vAlign w:val="center"/>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Место расположе-ния объекта (адрес)</w:t>
            </w:r>
          </w:p>
        </w:tc>
        <w:tc>
          <w:tcPr>
            <w:tcW w:w="1440" w:type="dxa"/>
            <w:shd w:val="clear" w:color="auto" w:fill="D9D9D9"/>
            <w:vAlign w:val="center"/>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вещества/</w:t>
            </w:r>
          </w:p>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количество, т</w:t>
            </w:r>
          </w:p>
        </w:tc>
        <w:tc>
          <w:tcPr>
            <w:tcW w:w="1260" w:type="dxa"/>
            <w:shd w:val="clear" w:color="auto" w:fill="D9D9D9"/>
            <w:vAlign w:val="center"/>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Форма хранения</w:t>
            </w:r>
          </w:p>
        </w:tc>
        <w:tc>
          <w:tcPr>
            <w:tcW w:w="1081" w:type="dxa"/>
            <w:shd w:val="clear" w:color="auto" w:fill="D9D9D9"/>
            <w:vAlign w:val="center"/>
          </w:tcPr>
          <w:p w:rsidR="00AF6318" w:rsidRPr="0069496C" w:rsidRDefault="00AF6318"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Объем макси-мальной емкости, </w:t>
            </w:r>
            <w:r w:rsidR="00343FF7" w:rsidRPr="0069496C">
              <w:rPr>
                <w:rFonts w:eastAsia="Times New Roman" w:cs="Times New Roman"/>
                <w:color w:val="000000" w:themeColor="text1"/>
                <w:sz w:val="22"/>
                <w:lang w:eastAsia="ru-RU" w:bidi="ar-SA"/>
              </w:rPr>
              <w:t>куб. м</w:t>
            </w:r>
          </w:p>
        </w:tc>
        <w:tc>
          <w:tcPr>
            <w:tcW w:w="1307" w:type="dxa"/>
            <w:shd w:val="clear" w:color="auto" w:fill="D9D9D9"/>
            <w:vAlign w:val="center"/>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Организа-ция поставки вещества на объект</w:t>
            </w:r>
          </w:p>
        </w:tc>
        <w:tc>
          <w:tcPr>
            <w:tcW w:w="1315" w:type="dxa"/>
            <w:shd w:val="clear" w:color="auto" w:fill="D9D9D9"/>
            <w:vAlign w:val="center"/>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Характе-ристика прилега-ющей жилой зоны чел/га</w:t>
            </w:r>
          </w:p>
        </w:tc>
      </w:tr>
      <w:tr w:rsidR="00E96A4F" w:rsidRPr="0069496C" w:rsidTr="00E96A4F">
        <w:trPr>
          <w:cantSplit/>
          <w:tblHeader/>
        </w:trPr>
        <w:tc>
          <w:tcPr>
            <w:tcW w:w="786" w:type="dxa"/>
            <w:shd w:val="clear" w:color="auto" w:fill="D9D9D9"/>
          </w:tcPr>
          <w:p w:rsidR="00E96A4F" w:rsidRPr="0069496C" w:rsidRDefault="00E96A4F"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1191" w:type="dxa"/>
            <w:shd w:val="clear" w:color="auto" w:fill="D9D9D9"/>
            <w:vAlign w:val="center"/>
          </w:tcPr>
          <w:p w:rsidR="00E96A4F" w:rsidRPr="0069496C" w:rsidRDefault="00E96A4F"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1509" w:type="dxa"/>
            <w:shd w:val="clear" w:color="auto" w:fill="D9D9D9"/>
            <w:vAlign w:val="center"/>
          </w:tcPr>
          <w:p w:rsidR="00E96A4F" w:rsidRPr="0069496C" w:rsidRDefault="00E96A4F"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1440" w:type="dxa"/>
            <w:shd w:val="clear" w:color="auto" w:fill="D9D9D9"/>
            <w:vAlign w:val="center"/>
          </w:tcPr>
          <w:p w:rsidR="00E96A4F" w:rsidRPr="0069496C" w:rsidRDefault="00E96A4F"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1260" w:type="dxa"/>
            <w:shd w:val="clear" w:color="auto" w:fill="D9D9D9"/>
            <w:vAlign w:val="center"/>
          </w:tcPr>
          <w:p w:rsidR="00E96A4F" w:rsidRPr="0069496C" w:rsidRDefault="00E96A4F"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1081" w:type="dxa"/>
            <w:shd w:val="clear" w:color="auto" w:fill="D9D9D9"/>
            <w:vAlign w:val="center"/>
          </w:tcPr>
          <w:p w:rsidR="00E96A4F" w:rsidRPr="0069496C" w:rsidRDefault="00E96A4F"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1307" w:type="dxa"/>
            <w:shd w:val="clear" w:color="auto" w:fill="D9D9D9"/>
            <w:vAlign w:val="center"/>
          </w:tcPr>
          <w:p w:rsidR="00E96A4F" w:rsidRPr="0069496C" w:rsidRDefault="00E96A4F"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1315" w:type="dxa"/>
            <w:shd w:val="clear" w:color="auto" w:fill="D9D9D9"/>
            <w:vAlign w:val="center"/>
          </w:tcPr>
          <w:p w:rsidR="00E96A4F" w:rsidRPr="0069496C" w:rsidRDefault="00E96A4F"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w:t>
            </w:r>
          </w:p>
        </w:tc>
      </w:tr>
      <w:tr w:rsidR="00AF6318" w:rsidRPr="0069496C" w:rsidTr="00E96A4F">
        <w:trPr>
          <w:cantSplit/>
        </w:trPr>
        <w:tc>
          <w:tcPr>
            <w:tcW w:w="786" w:type="dxa"/>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1191" w:type="dxa"/>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Северо-двинская ТЭЦ-2 ОАО «ТГК-2» по Арханге-льской области</w:t>
            </w:r>
          </w:p>
        </w:tc>
        <w:tc>
          <w:tcPr>
            <w:tcW w:w="1509" w:type="dxa"/>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pacing w:val="-8"/>
                <w:sz w:val="22"/>
                <w:lang w:eastAsia="ru-RU" w:bidi="ar-SA"/>
              </w:rPr>
              <w:t xml:space="preserve">г. Северодвинск, </w:t>
            </w:r>
            <w:r w:rsidRPr="0069496C">
              <w:rPr>
                <w:rFonts w:eastAsia="Times New Roman" w:cs="Times New Roman"/>
                <w:color w:val="000000" w:themeColor="text1"/>
                <w:sz w:val="22"/>
                <w:lang w:eastAsia="ru-RU" w:bidi="ar-SA"/>
              </w:rPr>
              <w:t>Ягринское шоссе, 1/32</w:t>
            </w:r>
          </w:p>
        </w:tc>
        <w:tc>
          <w:tcPr>
            <w:tcW w:w="1440" w:type="dxa"/>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Мазут/</w:t>
            </w: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55000 т</w:t>
            </w: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Дизтопливо/ 4,7 т</w:t>
            </w: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Водород/ 1350 м</w:t>
            </w:r>
            <w:r w:rsidRPr="0069496C">
              <w:rPr>
                <w:rFonts w:eastAsia="Times New Roman" w:cs="Times New Roman"/>
                <w:color w:val="000000" w:themeColor="text1"/>
                <w:sz w:val="22"/>
                <w:vertAlign w:val="superscript"/>
                <w:lang w:eastAsia="ru-RU" w:bidi="ar-SA"/>
              </w:rPr>
              <w:t>3</w:t>
            </w:r>
          </w:p>
        </w:tc>
        <w:tc>
          <w:tcPr>
            <w:tcW w:w="1260" w:type="dxa"/>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Резерву-ары</w:t>
            </w: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Резерву-ары, генера-торы</w:t>
            </w:r>
          </w:p>
        </w:tc>
        <w:tc>
          <w:tcPr>
            <w:tcW w:w="1081" w:type="dxa"/>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5000 м</w:t>
            </w:r>
            <w:r w:rsidRPr="0069496C">
              <w:rPr>
                <w:rFonts w:eastAsia="Times New Roman" w:cs="Times New Roman"/>
                <w:color w:val="000000" w:themeColor="text1"/>
                <w:sz w:val="22"/>
                <w:vertAlign w:val="superscript"/>
                <w:lang w:eastAsia="ru-RU" w:bidi="ar-SA"/>
              </w:rPr>
              <w:t>3</w:t>
            </w:r>
          </w:p>
        </w:tc>
        <w:tc>
          <w:tcPr>
            <w:tcW w:w="1307" w:type="dxa"/>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315" w:type="dxa"/>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w:t>
            </w:r>
          </w:p>
        </w:tc>
      </w:tr>
      <w:tr w:rsidR="00AF6318" w:rsidRPr="0069496C" w:rsidTr="00E96A4F">
        <w:trPr>
          <w:cantSplit/>
        </w:trPr>
        <w:tc>
          <w:tcPr>
            <w:tcW w:w="786"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1191"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Северо-двинская ТЭЦ-1 ОАО «ТГК-2» по Архан-гельской области</w:t>
            </w:r>
          </w:p>
        </w:tc>
        <w:tc>
          <w:tcPr>
            <w:tcW w:w="1509"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г. Северодвинск, ул. Окружная, 21</w:t>
            </w:r>
          </w:p>
        </w:tc>
        <w:tc>
          <w:tcPr>
            <w:tcW w:w="1440"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Мазут/ </w:t>
            </w: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3314 т </w:t>
            </w: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Уголь/ </w:t>
            </w: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86078 т</w:t>
            </w:r>
          </w:p>
        </w:tc>
        <w:tc>
          <w:tcPr>
            <w:tcW w:w="1260"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Резерву-ары</w:t>
            </w: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открытый склад</w:t>
            </w:r>
          </w:p>
        </w:tc>
        <w:tc>
          <w:tcPr>
            <w:tcW w:w="1081"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3000 м</w:t>
            </w:r>
            <w:r w:rsidRPr="0069496C">
              <w:rPr>
                <w:rFonts w:eastAsia="Times New Roman" w:cs="Times New Roman"/>
                <w:color w:val="000000" w:themeColor="text1"/>
                <w:sz w:val="22"/>
                <w:vertAlign w:val="superscript"/>
                <w:lang w:eastAsia="ru-RU" w:bidi="ar-SA"/>
              </w:rPr>
              <w:t>3</w:t>
            </w:r>
          </w:p>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p>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1307" w:type="dxa"/>
            <w:shd w:val="clear" w:color="auto" w:fill="auto"/>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315"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w:t>
            </w:r>
          </w:p>
        </w:tc>
      </w:tr>
      <w:tr w:rsidR="00AF6318" w:rsidRPr="0069496C" w:rsidTr="00E96A4F">
        <w:trPr>
          <w:cantSplit/>
        </w:trPr>
        <w:tc>
          <w:tcPr>
            <w:tcW w:w="786"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1191" w:type="dxa"/>
            <w:shd w:val="clear" w:color="auto" w:fill="auto"/>
          </w:tcPr>
          <w:p w:rsidR="00AF6318" w:rsidRPr="0069496C" w:rsidRDefault="000946FF" w:rsidP="00AF6318">
            <w:pPr>
              <w:spacing w:before="0" w:after="0" w:line="240" w:lineRule="auto"/>
              <w:ind w:left="0"/>
              <w:jc w:val="both"/>
              <w:rPr>
                <w:rFonts w:eastAsia="Times New Roman" w:cs="Times New Roman"/>
                <w:color w:val="000000" w:themeColor="text1"/>
                <w:highlight w:val="yellow"/>
                <w:lang w:eastAsia="ru-RU" w:bidi="ar-SA"/>
              </w:rPr>
            </w:pPr>
            <w:r>
              <w:rPr>
                <w:rFonts w:eastAsia="Times New Roman" w:cs="Times New Roman"/>
                <w:color w:val="000000" w:themeColor="text1"/>
                <w:sz w:val="22"/>
                <w:lang w:eastAsia="ru-RU" w:bidi="ar-SA"/>
              </w:rPr>
              <w:t xml:space="preserve">Нефте-база </w:t>
            </w:r>
            <w:r w:rsidR="00AF6318" w:rsidRPr="0069496C">
              <w:rPr>
                <w:rFonts w:eastAsia="Times New Roman" w:cs="Times New Roman"/>
                <w:color w:val="000000" w:themeColor="text1"/>
                <w:sz w:val="22"/>
                <w:lang w:eastAsia="ru-RU" w:bidi="ar-SA"/>
              </w:rPr>
              <w:t>АО «ПО «Севмаш»</w:t>
            </w:r>
          </w:p>
        </w:tc>
        <w:tc>
          <w:tcPr>
            <w:tcW w:w="1509"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г. Северодвинск, Архангель-ское шоссе, 58</w:t>
            </w:r>
          </w:p>
        </w:tc>
        <w:tc>
          <w:tcPr>
            <w:tcW w:w="1440"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Мазут, дизтопливо, масло/ 3800 т</w:t>
            </w:r>
          </w:p>
        </w:tc>
        <w:tc>
          <w:tcPr>
            <w:tcW w:w="1260"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Резерву-ары</w:t>
            </w:r>
          </w:p>
        </w:tc>
        <w:tc>
          <w:tcPr>
            <w:tcW w:w="1081"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1000 м</w:t>
            </w:r>
            <w:r w:rsidRPr="0069496C">
              <w:rPr>
                <w:rFonts w:eastAsia="Times New Roman" w:cs="Times New Roman"/>
                <w:color w:val="000000" w:themeColor="text1"/>
                <w:sz w:val="22"/>
                <w:vertAlign w:val="superscript"/>
                <w:lang w:eastAsia="ru-RU" w:bidi="ar-SA"/>
              </w:rPr>
              <w:t>3</w:t>
            </w:r>
          </w:p>
        </w:tc>
        <w:tc>
          <w:tcPr>
            <w:tcW w:w="1307" w:type="dxa"/>
            <w:shd w:val="clear" w:color="auto" w:fill="auto"/>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315"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w:t>
            </w:r>
          </w:p>
        </w:tc>
      </w:tr>
      <w:tr w:rsidR="00AF6318" w:rsidRPr="0069496C" w:rsidTr="00E96A4F">
        <w:trPr>
          <w:cantSplit/>
        </w:trPr>
        <w:tc>
          <w:tcPr>
            <w:tcW w:w="786"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1191"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Мазутноехозяйст</w:t>
            </w:r>
            <w:r w:rsidR="000946FF">
              <w:rPr>
                <w:rFonts w:eastAsia="Times New Roman" w:cs="Times New Roman"/>
                <w:color w:val="000000" w:themeColor="text1"/>
                <w:sz w:val="22"/>
                <w:lang w:eastAsia="ru-RU" w:bidi="ar-SA"/>
              </w:rPr>
              <w:t xml:space="preserve">во </w:t>
            </w:r>
            <w:r w:rsidRPr="0069496C">
              <w:rPr>
                <w:rFonts w:eastAsia="Times New Roman" w:cs="Times New Roman"/>
                <w:color w:val="000000" w:themeColor="text1"/>
                <w:sz w:val="22"/>
                <w:lang w:eastAsia="ru-RU" w:bidi="ar-SA"/>
              </w:rPr>
              <w:t xml:space="preserve">АО «ЦС </w:t>
            </w:r>
            <w:r w:rsidRPr="0069496C">
              <w:rPr>
                <w:rFonts w:eastAsia="Times New Roman" w:cs="Times New Roman"/>
                <w:color w:val="000000" w:themeColor="text1"/>
                <w:spacing w:val="-18"/>
                <w:sz w:val="22"/>
                <w:lang w:eastAsia="ru-RU" w:bidi="ar-SA"/>
              </w:rPr>
              <w:t>«Звёздочка»</w:t>
            </w:r>
          </w:p>
        </w:tc>
        <w:tc>
          <w:tcPr>
            <w:tcW w:w="1509"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г. Северодвинск, пр. Машиностро-ителей, 12</w:t>
            </w:r>
          </w:p>
        </w:tc>
        <w:tc>
          <w:tcPr>
            <w:tcW w:w="1440"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Мазут/</w:t>
            </w:r>
          </w:p>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5370 т</w:t>
            </w:r>
          </w:p>
        </w:tc>
        <w:tc>
          <w:tcPr>
            <w:tcW w:w="1260" w:type="dxa"/>
            <w:shd w:val="clear" w:color="auto" w:fill="auto"/>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Резервуа-ры</w:t>
            </w:r>
          </w:p>
        </w:tc>
        <w:tc>
          <w:tcPr>
            <w:tcW w:w="1081"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2000 м</w:t>
            </w:r>
            <w:r w:rsidRPr="0069496C">
              <w:rPr>
                <w:rFonts w:eastAsia="Times New Roman" w:cs="Times New Roman"/>
                <w:color w:val="000000" w:themeColor="text1"/>
                <w:sz w:val="22"/>
                <w:vertAlign w:val="superscript"/>
                <w:lang w:eastAsia="ru-RU" w:bidi="ar-SA"/>
              </w:rPr>
              <w:t>3</w:t>
            </w:r>
          </w:p>
        </w:tc>
        <w:tc>
          <w:tcPr>
            <w:tcW w:w="1307" w:type="dxa"/>
            <w:shd w:val="clear" w:color="auto" w:fill="auto"/>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315"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w:t>
            </w:r>
          </w:p>
        </w:tc>
      </w:tr>
      <w:tr w:rsidR="00AF6318" w:rsidRPr="0069496C" w:rsidTr="00E96A4F">
        <w:trPr>
          <w:cantSplit/>
        </w:trPr>
        <w:tc>
          <w:tcPr>
            <w:tcW w:w="786"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1191"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spacing w:val="-10"/>
                <w:lang w:eastAsia="ru-RU" w:bidi="ar-SA"/>
              </w:rPr>
            </w:pPr>
            <w:r w:rsidRPr="0069496C">
              <w:rPr>
                <w:rFonts w:eastAsia="Times New Roman" w:cs="Times New Roman"/>
                <w:color w:val="000000" w:themeColor="text1"/>
                <w:spacing w:val="-10"/>
                <w:sz w:val="22"/>
                <w:lang w:eastAsia="ru-RU" w:bidi="ar-SA"/>
              </w:rPr>
              <w:t xml:space="preserve">Нефтебаза Северодвинского филиала </w:t>
            </w:r>
          </w:p>
          <w:p w:rsidR="00AF6318" w:rsidRPr="0069496C" w:rsidRDefault="00AF6318" w:rsidP="00AF6318">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pacing w:val="-10"/>
                <w:sz w:val="22"/>
                <w:lang w:eastAsia="ru-RU" w:bidi="ar-SA"/>
              </w:rPr>
              <w:t>ООО «РН-Архан-гельскнефтепродукт»</w:t>
            </w:r>
          </w:p>
        </w:tc>
        <w:tc>
          <w:tcPr>
            <w:tcW w:w="1509" w:type="dxa"/>
            <w:shd w:val="clear" w:color="auto" w:fill="auto"/>
          </w:tcPr>
          <w:p w:rsidR="00AF6318" w:rsidRPr="0069496C" w:rsidRDefault="00AF6318" w:rsidP="00AF6318">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г. Северодвинск, Ягринское шоссе, 14</w:t>
            </w:r>
          </w:p>
        </w:tc>
        <w:tc>
          <w:tcPr>
            <w:tcW w:w="1440" w:type="dxa"/>
            <w:shd w:val="clear" w:color="auto" w:fill="auto"/>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 3862,5 т,</w:t>
            </w:r>
          </w:p>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Дизтопливо/ 2567 т,</w:t>
            </w:r>
          </w:p>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Масла/</w:t>
            </w:r>
          </w:p>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1600 т</w:t>
            </w:r>
          </w:p>
        </w:tc>
        <w:tc>
          <w:tcPr>
            <w:tcW w:w="1260" w:type="dxa"/>
            <w:shd w:val="clear" w:color="auto" w:fill="auto"/>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РВС, РГС</w:t>
            </w:r>
          </w:p>
        </w:tc>
        <w:tc>
          <w:tcPr>
            <w:tcW w:w="1081"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1000 м</w:t>
            </w:r>
            <w:r w:rsidRPr="0069496C">
              <w:rPr>
                <w:rFonts w:eastAsia="Times New Roman" w:cs="Times New Roman"/>
                <w:color w:val="000000" w:themeColor="text1"/>
                <w:sz w:val="22"/>
                <w:vertAlign w:val="superscript"/>
                <w:lang w:eastAsia="ru-RU" w:bidi="ar-SA"/>
              </w:rPr>
              <w:t>3</w:t>
            </w:r>
          </w:p>
        </w:tc>
        <w:tc>
          <w:tcPr>
            <w:tcW w:w="1307" w:type="dxa"/>
            <w:shd w:val="clear" w:color="auto" w:fill="auto"/>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315" w:type="dxa"/>
            <w:shd w:val="clear" w:color="auto" w:fill="auto"/>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w:t>
            </w:r>
          </w:p>
        </w:tc>
      </w:tr>
      <w:tr w:rsidR="00AF6318" w:rsidRPr="0069496C" w:rsidTr="00E96A4F">
        <w:trPr>
          <w:cantSplit/>
        </w:trPr>
        <w:tc>
          <w:tcPr>
            <w:tcW w:w="786" w:type="dxa"/>
            <w:tcBorders>
              <w:bottom w:val="single" w:sz="4" w:space="0" w:color="auto"/>
            </w:tcBorders>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1191" w:type="dxa"/>
            <w:tcBorders>
              <w:bottom w:val="single" w:sz="4" w:space="0" w:color="auto"/>
            </w:tcBorders>
          </w:tcPr>
          <w:p w:rsidR="00AF6318" w:rsidRPr="0069496C" w:rsidRDefault="00AF6318" w:rsidP="00AF6318">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Производственная база ЗАО «Северная империя»</w:t>
            </w:r>
          </w:p>
        </w:tc>
        <w:tc>
          <w:tcPr>
            <w:tcW w:w="1509" w:type="dxa"/>
            <w:tcBorders>
              <w:bottom w:val="single" w:sz="4" w:space="0" w:color="auto"/>
            </w:tcBorders>
          </w:tcPr>
          <w:p w:rsidR="00AF6318" w:rsidRPr="0069496C" w:rsidRDefault="00AF6318" w:rsidP="00AF6318">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Архангель-ское шоссе, 22</w:t>
            </w:r>
          </w:p>
        </w:tc>
        <w:tc>
          <w:tcPr>
            <w:tcW w:w="1440" w:type="dxa"/>
            <w:tcBorders>
              <w:bottom w:val="single" w:sz="4" w:space="0" w:color="auto"/>
            </w:tcBorders>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Светлые нефтепродукты/ 3600 т,</w:t>
            </w:r>
          </w:p>
          <w:p w:rsidR="00AF6318" w:rsidRPr="0069496C" w:rsidRDefault="00AF6318" w:rsidP="00AF6318">
            <w:pPr>
              <w:spacing w:before="0" w:after="0" w:line="240" w:lineRule="auto"/>
              <w:ind w:left="0"/>
              <w:rPr>
                <w:rFonts w:eastAsia="Times New Roman" w:cs="Times New Roman"/>
                <w:color w:val="000000" w:themeColor="text1"/>
                <w:lang w:eastAsia="ru-RU" w:bidi="ar-SA"/>
              </w:rPr>
            </w:pPr>
          </w:p>
        </w:tc>
        <w:tc>
          <w:tcPr>
            <w:tcW w:w="1260" w:type="dxa"/>
            <w:tcBorders>
              <w:bottom w:val="single" w:sz="4" w:space="0" w:color="auto"/>
            </w:tcBorders>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РВС, РГС</w:t>
            </w:r>
          </w:p>
        </w:tc>
        <w:tc>
          <w:tcPr>
            <w:tcW w:w="1081" w:type="dxa"/>
            <w:tcBorders>
              <w:bottom w:val="single" w:sz="4" w:space="0" w:color="auto"/>
            </w:tcBorders>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500 м</w:t>
            </w:r>
            <w:r w:rsidRPr="0069496C">
              <w:rPr>
                <w:rFonts w:eastAsia="Times New Roman" w:cs="Times New Roman"/>
                <w:color w:val="000000" w:themeColor="text1"/>
                <w:sz w:val="22"/>
                <w:vertAlign w:val="superscript"/>
                <w:lang w:eastAsia="ru-RU" w:bidi="ar-SA"/>
              </w:rPr>
              <w:t>3</w:t>
            </w:r>
          </w:p>
        </w:tc>
        <w:tc>
          <w:tcPr>
            <w:tcW w:w="1307" w:type="dxa"/>
            <w:tcBorders>
              <w:bottom w:val="single" w:sz="4" w:space="0" w:color="auto"/>
            </w:tcBorders>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315" w:type="dxa"/>
            <w:tcBorders>
              <w:bottom w:val="single" w:sz="4" w:space="0" w:color="auto"/>
            </w:tcBorders>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w:t>
            </w:r>
          </w:p>
        </w:tc>
      </w:tr>
      <w:tr w:rsidR="00AF6318" w:rsidRPr="0069496C" w:rsidTr="00E96A4F">
        <w:trPr>
          <w:cantSplit/>
        </w:trPr>
        <w:tc>
          <w:tcPr>
            <w:tcW w:w="786" w:type="dxa"/>
            <w:tcBorders>
              <w:bottom w:val="single" w:sz="4" w:space="0" w:color="auto"/>
            </w:tcBorders>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1191" w:type="dxa"/>
            <w:tcBorders>
              <w:bottom w:val="single" w:sz="4" w:space="0" w:color="auto"/>
            </w:tcBorders>
          </w:tcPr>
          <w:p w:rsidR="00AF6318" w:rsidRPr="0069496C" w:rsidRDefault="00AF6318" w:rsidP="00AF6318">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Северо-двинская газонаполнительная станция</w:t>
            </w:r>
          </w:p>
          <w:p w:rsidR="00AF6318" w:rsidRPr="0069496C" w:rsidRDefault="00AF6318" w:rsidP="00AF6318">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 xml:space="preserve">ОАО </w:t>
            </w:r>
            <w:r w:rsidRPr="0069496C">
              <w:rPr>
                <w:rFonts w:eastAsia="Times New Roman" w:cs="Times New Roman"/>
                <w:color w:val="000000" w:themeColor="text1"/>
                <w:spacing w:val="-16"/>
                <w:sz w:val="22"/>
                <w:lang w:eastAsia="ru-RU" w:bidi="ar-SA"/>
              </w:rPr>
              <w:t>«Архангельскоблгаз</w:t>
            </w:r>
            <w:r w:rsidRPr="0069496C">
              <w:rPr>
                <w:rFonts w:eastAsia="Times New Roman" w:cs="Times New Roman"/>
                <w:color w:val="000000" w:themeColor="text1"/>
                <w:spacing w:val="-8"/>
                <w:sz w:val="22"/>
                <w:lang w:eastAsia="ru-RU" w:bidi="ar-SA"/>
              </w:rPr>
              <w:t>»</w:t>
            </w:r>
          </w:p>
        </w:tc>
        <w:tc>
          <w:tcPr>
            <w:tcW w:w="1509" w:type="dxa"/>
            <w:tcBorders>
              <w:bottom w:val="single" w:sz="4" w:space="0" w:color="auto"/>
            </w:tcBorders>
          </w:tcPr>
          <w:p w:rsidR="00AF6318" w:rsidRPr="0069496C" w:rsidRDefault="00AF6318" w:rsidP="00AF6318">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г. Северодвинск, Грузовой проезд, 8</w:t>
            </w:r>
          </w:p>
        </w:tc>
        <w:tc>
          <w:tcPr>
            <w:tcW w:w="1440" w:type="dxa"/>
            <w:tcBorders>
              <w:bottom w:val="single" w:sz="4" w:space="0" w:color="auto"/>
            </w:tcBorders>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Пропан-бутан/</w:t>
            </w:r>
          </w:p>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583,2 т,</w:t>
            </w:r>
          </w:p>
          <w:p w:rsidR="00AF6318" w:rsidRPr="0069496C" w:rsidRDefault="00AF6318" w:rsidP="00AF6318">
            <w:pPr>
              <w:spacing w:before="0" w:after="0" w:line="240" w:lineRule="auto"/>
              <w:ind w:left="0"/>
              <w:rPr>
                <w:rFonts w:eastAsia="Times New Roman" w:cs="Times New Roman"/>
                <w:color w:val="000000" w:themeColor="text1"/>
                <w:lang w:eastAsia="ru-RU" w:bidi="ar-SA"/>
              </w:rPr>
            </w:pPr>
          </w:p>
        </w:tc>
        <w:tc>
          <w:tcPr>
            <w:tcW w:w="1260" w:type="dxa"/>
            <w:tcBorders>
              <w:bottom w:val="single" w:sz="4" w:space="0" w:color="auto"/>
            </w:tcBorders>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Подзем-ные и наземные резерву-ары</w:t>
            </w:r>
          </w:p>
        </w:tc>
        <w:tc>
          <w:tcPr>
            <w:tcW w:w="1081" w:type="dxa"/>
            <w:tcBorders>
              <w:bottom w:val="single" w:sz="4" w:space="0" w:color="auto"/>
            </w:tcBorders>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300 м</w:t>
            </w:r>
            <w:r w:rsidRPr="0069496C">
              <w:rPr>
                <w:rFonts w:eastAsia="Times New Roman" w:cs="Times New Roman"/>
                <w:color w:val="000000" w:themeColor="text1"/>
                <w:sz w:val="22"/>
                <w:vertAlign w:val="superscript"/>
                <w:lang w:eastAsia="ru-RU" w:bidi="ar-SA"/>
              </w:rPr>
              <w:t>3</w:t>
            </w:r>
          </w:p>
        </w:tc>
        <w:tc>
          <w:tcPr>
            <w:tcW w:w="1307" w:type="dxa"/>
            <w:tcBorders>
              <w:bottom w:val="single" w:sz="4" w:space="0" w:color="auto"/>
            </w:tcBorders>
          </w:tcPr>
          <w:p w:rsidR="00AF6318" w:rsidRPr="0069496C" w:rsidRDefault="00AF6318"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 транспор-том</w:t>
            </w:r>
          </w:p>
        </w:tc>
        <w:tc>
          <w:tcPr>
            <w:tcW w:w="1315" w:type="dxa"/>
            <w:tcBorders>
              <w:bottom w:val="single" w:sz="4" w:space="0" w:color="auto"/>
            </w:tcBorders>
          </w:tcPr>
          <w:p w:rsidR="00AF6318" w:rsidRPr="0069496C" w:rsidRDefault="00AF6318"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19,8</w:t>
            </w:r>
          </w:p>
        </w:tc>
      </w:tr>
      <w:tr w:rsidR="00E96A4F" w:rsidRPr="0069496C" w:rsidTr="00E96A4F">
        <w:trPr>
          <w:cantSplit/>
        </w:trPr>
        <w:tc>
          <w:tcPr>
            <w:tcW w:w="9889" w:type="dxa"/>
            <w:gridSpan w:val="8"/>
            <w:tcBorders>
              <w:bottom w:val="single" w:sz="4" w:space="0" w:color="auto"/>
            </w:tcBorders>
          </w:tcPr>
          <w:p w:rsidR="00E96A4F" w:rsidRPr="0069496C" w:rsidRDefault="00E96A4F" w:rsidP="00E96A4F">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Автозаправочные станции (АЗС) и автогазозаправочные станции (АГЗС)</w:t>
            </w:r>
          </w:p>
        </w:tc>
      </w:tr>
      <w:tr w:rsidR="008D3DB0" w:rsidRPr="0069496C" w:rsidTr="00E96A4F">
        <w:trPr>
          <w:cantSplit/>
        </w:trPr>
        <w:tc>
          <w:tcPr>
            <w:tcW w:w="9889" w:type="dxa"/>
            <w:gridSpan w:val="8"/>
            <w:tcBorders>
              <w:bottom w:val="single" w:sz="4" w:space="0" w:color="auto"/>
            </w:tcBorders>
          </w:tcPr>
          <w:p w:rsidR="008D3DB0" w:rsidRPr="0069496C" w:rsidRDefault="008D3DB0" w:rsidP="008D3DB0">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 ООО "Роснефть"</w:t>
            </w:r>
          </w:p>
        </w:tc>
      </w:tr>
      <w:tr w:rsidR="008D3DB0" w:rsidRPr="0069496C" w:rsidTr="00E96A4F">
        <w:trPr>
          <w:cantSplit/>
        </w:trPr>
        <w:tc>
          <w:tcPr>
            <w:tcW w:w="786" w:type="dxa"/>
            <w:tcBorders>
              <w:bottom w:val="single" w:sz="4" w:space="0" w:color="auto"/>
            </w:tcBorders>
          </w:tcPr>
          <w:p w:rsidR="008D3DB0" w:rsidRPr="0069496C" w:rsidRDefault="008D3DB0"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1191" w:type="dxa"/>
            <w:tcBorders>
              <w:bottom w:val="single" w:sz="4" w:space="0" w:color="auto"/>
            </w:tcBorders>
          </w:tcPr>
          <w:p w:rsidR="008D3DB0" w:rsidRPr="0069496C" w:rsidRDefault="008D3DB0" w:rsidP="001753B5">
            <w:pPr>
              <w:ind w:left="0"/>
              <w:jc w:val="center"/>
              <w:rPr>
                <w:color w:val="000000" w:themeColor="text1"/>
              </w:rPr>
            </w:pPr>
            <w:r w:rsidRPr="0069496C">
              <w:rPr>
                <w:color w:val="000000" w:themeColor="text1"/>
              </w:rPr>
              <w:t>АЗС № 6</w:t>
            </w:r>
          </w:p>
        </w:tc>
        <w:tc>
          <w:tcPr>
            <w:tcW w:w="1509" w:type="dxa"/>
            <w:tcBorders>
              <w:bottom w:val="single" w:sz="4" w:space="0" w:color="auto"/>
            </w:tcBorders>
          </w:tcPr>
          <w:p w:rsidR="008D3DB0" w:rsidRPr="0069496C" w:rsidRDefault="008D3DB0" w:rsidP="008D3DB0">
            <w:pPr>
              <w:ind w:left="0"/>
              <w:rPr>
                <w:color w:val="000000" w:themeColor="text1"/>
              </w:rPr>
            </w:pPr>
            <w:r w:rsidRPr="0069496C">
              <w:rPr>
                <w:color w:val="000000" w:themeColor="text1"/>
                <w:sz w:val="22"/>
              </w:rPr>
              <w:t>ул. Коммунальная, 13</w:t>
            </w:r>
          </w:p>
        </w:tc>
        <w:tc>
          <w:tcPr>
            <w:tcW w:w="1440" w:type="dxa"/>
            <w:tcBorders>
              <w:bottom w:val="single" w:sz="4" w:space="0" w:color="auto"/>
            </w:tcBorders>
          </w:tcPr>
          <w:p w:rsidR="008D3DB0" w:rsidRPr="0069496C" w:rsidRDefault="008D3DB0"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8D3DB0" w:rsidRPr="0069496C" w:rsidRDefault="008D3DB0"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8D3DB0" w:rsidRPr="0069496C" w:rsidRDefault="008D3DB0"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r w:rsidR="00032A79" w:rsidRPr="0069496C">
              <w:rPr>
                <w:rFonts w:eastAsia="Times New Roman" w:cs="Times New Roman"/>
                <w:color w:val="000000" w:themeColor="text1"/>
                <w:sz w:val="22"/>
                <w:lang w:eastAsia="ru-RU" w:bidi="ar-SA"/>
              </w:rPr>
              <w:t xml:space="preserve"> (не функционирует)</w:t>
            </w:r>
          </w:p>
        </w:tc>
        <w:tc>
          <w:tcPr>
            <w:tcW w:w="1081" w:type="dxa"/>
            <w:tcBorders>
              <w:bottom w:val="single" w:sz="4" w:space="0" w:color="auto"/>
            </w:tcBorders>
          </w:tcPr>
          <w:p w:rsidR="008D3DB0" w:rsidRPr="0069496C" w:rsidRDefault="008D3DB0"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8D3DB0" w:rsidRPr="0069496C" w:rsidRDefault="008D3DB0" w:rsidP="00C74FA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8D3DB0" w:rsidRPr="0069496C" w:rsidRDefault="008D3DB0"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8D3DB0" w:rsidRPr="0069496C" w:rsidRDefault="008D3DB0"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8D3DB0" w:rsidRPr="0069496C" w:rsidRDefault="008D3DB0"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rPr>
              <w:t>АЗС № 7</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Ягринское шоссе, 12</w:t>
            </w:r>
          </w:p>
        </w:tc>
        <w:tc>
          <w:tcPr>
            <w:tcW w:w="144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rPr>
              <w:t>АЗС № 8</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Архангельское шоссе, 20</w:t>
            </w:r>
          </w:p>
        </w:tc>
        <w:tc>
          <w:tcPr>
            <w:tcW w:w="144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8D3DB0" w:rsidRPr="0069496C" w:rsidTr="001753B5">
        <w:trPr>
          <w:cantSplit/>
        </w:trPr>
        <w:tc>
          <w:tcPr>
            <w:tcW w:w="9889" w:type="dxa"/>
            <w:gridSpan w:val="8"/>
            <w:tcBorders>
              <w:bottom w:val="single" w:sz="4" w:space="0" w:color="auto"/>
            </w:tcBorders>
          </w:tcPr>
          <w:p w:rsidR="008D3DB0" w:rsidRPr="0069496C" w:rsidRDefault="008D3DB0" w:rsidP="00AF6318">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2. ООО "Татнефть-АЗС-Запад"</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2.1</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sz w:val="22"/>
              </w:rPr>
              <w:t>АЗС № 295</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ул. Железнодорожная, 31</w:t>
            </w:r>
          </w:p>
        </w:tc>
        <w:tc>
          <w:tcPr>
            <w:tcW w:w="144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2.2</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sz w:val="22"/>
              </w:rPr>
              <w:t>АЗС № 297</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Архангельское шоссе, 116</w:t>
            </w:r>
          </w:p>
        </w:tc>
        <w:tc>
          <w:tcPr>
            <w:tcW w:w="144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sz w:val="22"/>
              </w:rPr>
              <w:t>АЗС № 307</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пр-д Машиностроителей, 26</w:t>
            </w:r>
          </w:p>
        </w:tc>
        <w:tc>
          <w:tcPr>
            <w:tcW w:w="144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2.4</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sz w:val="22"/>
              </w:rPr>
              <w:t>АЗС № 313</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ул. Первомайская, 2</w:t>
            </w:r>
          </w:p>
        </w:tc>
        <w:tc>
          <w:tcPr>
            <w:tcW w:w="144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8D3DB0" w:rsidRPr="0069496C" w:rsidTr="001753B5">
        <w:trPr>
          <w:cantSplit/>
        </w:trPr>
        <w:tc>
          <w:tcPr>
            <w:tcW w:w="9889" w:type="dxa"/>
            <w:gridSpan w:val="8"/>
            <w:tcBorders>
              <w:bottom w:val="single" w:sz="4" w:space="0" w:color="auto"/>
            </w:tcBorders>
          </w:tcPr>
          <w:p w:rsidR="008D3DB0" w:rsidRPr="0069496C" w:rsidRDefault="008D3DB0" w:rsidP="00AF6318">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3. ЗАО "Северная империя"</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3.1</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sz w:val="22"/>
              </w:rPr>
              <w:t>АЗС № 2</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Архангельское шоссе, 25а</w:t>
            </w:r>
          </w:p>
        </w:tc>
        <w:tc>
          <w:tcPr>
            <w:tcW w:w="144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3.2</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sz w:val="22"/>
              </w:rPr>
              <w:t>АЗС № 3</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пр. Победы, 25</w:t>
            </w:r>
          </w:p>
        </w:tc>
        <w:tc>
          <w:tcPr>
            <w:tcW w:w="144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3.3</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sz w:val="22"/>
              </w:rPr>
              <w:t>АЗС № 5</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Архангельское шоссе, 59</w:t>
            </w:r>
          </w:p>
        </w:tc>
        <w:tc>
          <w:tcPr>
            <w:tcW w:w="144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1753B5">
        <w:trPr>
          <w:cantSplit/>
        </w:trPr>
        <w:tc>
          <w:tcPr>
            <w:tcW w:w="9889" w:type="dxa"/>
            <w:gridSpan w:val="8"/>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4. ООО "Лукойл-Северозапад-Нефтепродукт"</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4.1</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sz w:val="22"/>
              </w:rPr>
              <w:t>АЗС № 381</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 xml:space="preserve">Морской </w:t>
            </w:r>
            <w:r w:rsidR="00003148">
              <w:rPr>
                <w:color w:val="000000" w:themeColor="text1"/>
                <w:sz w:val="22"/>
              </w:rPr>
              <w:t>пр-т</w:t>
            </w:r>
            <w:r w:rsidRPr="0069496C">
              <w:rPr>
                <w:color w:val="000000" w:themeColor="text1"/>
                <w:sz w:val="22"/>
              </w:rPr>
              <w:t>, 48в</w:t>
            </w:r>
          </w:p>
        </w:tc>
        <w:tc>
          <w:tcPr>
            <w:tcW w:w="1440" w:type="dxa"/>
            <w:tcBorders>
              <w:bottom w:val="single" w:sz="4" w:space="0" w:color="auto"/>
            </w:tcBorders>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Borders>
              <w:bottom w:val="single" w:sz="4" w:space="0" w:color="auto"/>
            </w:tcBorders>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6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E96A4F">
        <w:trPr>
          <w:cantSplit/>
        </w:trPr>
        <w:tc>
          <w:tcPr>
            <w:tcW w:w="786"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4.2</w:t>
            </w:r>
          </w:p>
        </w:tc>
        <w:tc>
          <w:tcPr>
            <w:tcW w:w="1191" w:type="dxa"/>
            <w:tcBorders>
              <w:bottom w:val="single" w:sz="4" w:space="0" w:color="auto"/>
            </w:tcBorders>
          </w:tcPr>
          <w:p w:rsidR="00C74FAE" w:rsidRPr="0069496C" w:rsidRDefault="00C74FAE" w:rsidP="001753B5">
            <w:pPr>
              <w:ind w:left="0"/>
              <w:jc w:val="center"/>
              <w:rPr>
                <w:color w:val="000000" w:themeColor="text1"/>
              </w:rPr>
            </w:pPr>
            <w:r w:rsidRPr="0069496C">
              <w:rPr>
                <w:color w:val="000000" w:themeColor="text1"/>
                <w:sz w:val="22"/>
              </w:rPr>
              <w:t>АГЗС</w:t>
            </w:r>
          </w:p>
        </w:tc>
        <w:tc>
          <w:tcPr>
            <w:tcW w:w="1509" w:type="dxa"/>
            <w:tcBorders>
              <w:bottom w:val="single" w:sz="4" w:space="0" w:color="auto"/>
            </w:tcBorders>
          </w:tcPr>
          <w:p w:rsidR="00C74FAE" w:rsidRPr="0069496C" w:rsidRDefault="00C74FAE" w:rsidP="008D3DB0">
            <w:pPr>
              <w:ind w:left="0"/>
              <w:rPr>
                <w:color w:val="000000" w:themeColor="text1"/>
              </w:rPr>
            </w:pPr>
            <w:r w:rsidRPr="0069496C">
              <w:rPr>
                <w:color w:val="000000" w:themeColor="text1"/>
                <w:sz w:val="22"/>
              </w:rPr>
              <w:t xml:space="preserve">Морской </w:t>
            </w:r>
            <w:r w:rsidR="00003148">
              <w:rPr>
                <w:color w:val="000000" w:themeColor="text1"/>
                <w:sz w:val="22"/>
              </w:rPr>
              <w:t>пр-т</w:t>
            </w:r>
            <w:r w:rsidRPr="0069496C">
              <w:rPr>
                <w:color w:val="000000" w:themeColor="text1"/>
                <w:sz w:val="22"/>
              </w:rPr>
              <w:t>, 48в</w:t>
            </w:r>
          </w:p>
        </w:tc>
        <w:tc>
          <w:tcPr>
            <w:tcW w:w="1440" w:type="dxa"/>
            <w:tcBorders>
              <w:bottom w:val="single" w:sz="4" w:space="0" w:color="auto"/>
            </w:tcBorders>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Пропан-бутан/6</w:t>
            </w:r>
          </w:p>
        </w:tc>
        <w:tc>
          <w:tcPr>
            <w:tcW w:w="1260"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Наземная</w:t>
            </w:r>
          </w:p>
        </w:tc>
        <w:tc>
          <w:tcPr>
            <w:tcW w:w="1081"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C74FA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7 </w:t>
            </w:r>
          </w:p>
        </w:tc>
        <w:tc>
          <w:tcPr>
            <w:tcW w:w="1307" w:type="dxa"/>
            <w:tcBorders>
              <w:bottom w:val="single" w:sz="4" w:space="0" w:color="auto"/>
            </w:tcBorders>
          </w:tcPr>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AF6318">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1753B5">
        <w:trPr>
          <w:cantSplit/>
        </w:trPr>
        <w:tc>
          <w:tcPr>
            <w:tcW w:w="9889" w:type="dxa"/>
            <w:gridSpan w:val="8"/>
            <w:tcBorders>
              <w:bottom w:val="single" w:sz="4" w:space="0" w:color="auto"/>
            </w:tcBorders>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5. ООО "Интерком"</w:t>
            </w:r>
          </w:p>
        </w:tc>
      </w:tr>
      <w:tr w:rsidR="00C74FAE" w:rsidRPr="0069496C" w:rsidTr="008D3DB0">
        <w:trPr>
          <w:cantSplit/>
        </w:trPr>
        <w:tc>
          <w:tcPr>
            <w:tcW w:w="786" w:type="dxa"/>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5.1</w:t>
            </w:r>
          </w:p>
        </w:tc>
        <w:tc>
          <w:tcPr>
            <w:tcW w:w="1191" w:type="dxa"/>
          </w:tcPr>
          <w:p w:rsidR="00C74FAE" w:rsidRPr="0069496C" w:rsidRDefault="00C74FAE" w:rsidP="001753B5">
            <w:pPr>
              <w:ind w:left="0"/>
              <w:jc w:val="center"/>
              <w:rPr>
                <w:color w:val="000000" w:themeColor="text1"/>
              </w:rPr>
            </w:pPr>
            <w:r w:rsidRPr="0069496C">
              <w:rPr>
                <w:color w:val="000000" w:themeColor="text1"/>
                <w:sz w:val="22"/>
              </w:rPr>
              <w:t xml:space="preserve">АЗС </w:t>
            </w:r>
          </w:p>
        </w:tc>
        <w:tc>
          <w:tcPr>
            <w:tcW w:w="1509" w:type="dxa"/>
          </w:tcPr>
          <w:p w:rsidR="00C74FAE" w:rsidRPr="0069496C" w:rsidRDefault="00C74FAE" w:rsidP="008D3DB0">
            <w:pPr>
              <w:ind w:left="0"/>
              <w:rPr>
                <w:color w:val="000000" w:themeColor="text1"/>
              </w:rPr>
            </w:pPr>
            <w:r w:rsidRPr="0069496C">
              <w:rPr>
                <w:color w:val="000000" w:themeColor="text1"/>
                <w:sz w:val="22"/>
              </w:rPr>
              <w:t>Архангельское шоссе, 76</w:t>
            </w:r>
          </w:p>
        </w:tc>
        <w:tc>
          <w:tcPr>
            <w:tcW w:w="1440"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8D3DB0">
        <w:trPr>
          <w:cantSplit/>
        </w:trPr>
        <w:tc>
          <w:tcPr>
            <w:tcW w:w="786" w:type="dxa"/>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5.2</w:t>
            </w:r>
          </w:p>
        </w:tc>
        <w:tc>
          <w:tcPr>
            <w:tcW w:w="1191" w:type="dxa"/>
          </w:tcPr>
          <w:p w:rsidR="00C74FAE" w:rsidRPr="0069496C" w:rsidRDefault="00C74FAE" w:rsidP="001753B5">
            <w:pPr>
              <w:ind w:left="0"/>
              <w:jc w:val="center"/>
              <w:rPr>
                <w:color w:val="000000" w:themeColor="text1"/>
              </w:rPr>
            </w:pPr>
            <w:r w:rsidRPr="0069496C">
              <w:rPr>
                <w:color w:val="000000" w:themeColor="text1"/>
                <w:sz w:val="22"/>
              </w:rPr>
              <w:t>АЗС № 4</w:t>
            </w:r>
          </w:p>
        </w:tc>
        <w:tc>
          <w:tcPr>
            <w:tcW w:w="1509" w:type="dxa"/>
          </w:tcPr>
          <w:p w:rsidR="00C74FAE" w:rsidRPr="0069496C" w:rsidRDefault="00C74FAE" w:rsidP="008D3DB0">
            <w:pPr>
              <w:ind w:left="0"/>
              <w:rPr>
                <w:color w:val="000000" w:themeColor="text1"/>
              </w:rPr>
            </w:pPr>
            <w:r w:rsidRPr="0069496C">
              <w:rPr>
                <w:color w:val="000000" w:themeColor="text1"/>
                <w:sz w:val="22"/>
              </w:rPr>
              <w:t>ул. Никольская, 7</w:t>
            </w:r>
          </w:p>
        </w:tc>
        <w:tc>
          <w:tcPr>
            <w:tcW w:w="1440"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Пропан-бутан/6</w:t>
            </w:r>
          </w:p>
        </w:tc>
        <w:tc>
          <w:tcPr>
            <w:tcW w:w="1260"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Наземная</w:t>
            </w:r>
          </w:p>
        </w:tc>
        <w:tc>
          <w:tcPr>
            <w:tcW w:w="1081" w:type="dxa"/>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1307"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1753B5">
        <w:trPr>
          <w:cantSplit/>
        </w:trPr>
        <w:tc>
          <w:tcPr>
            <w:tcW w:w="9889" w:type="dxa"/>
            <w:gridSpan w:val="8"/>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6. ООО "Гудвилл"</w:t>
            </w:r>
          </w:p>
        </w:tc>
      </w:tr>
      <w:tr w:rsidR="00C74FAE" w:rsidRPr="0069496C" w:rsidTr="008D3DB0">
        <w:trPr>
          <w:cantSplit/>
        </w:trPr>
        <w:tc>
          <w:tcPr>
            <w:tcW w:w="786" w:type="dxa"/>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6.1</w:t>
            </w:r>
          </w:p>
        </w:tc>
        <w:tc>
          <w:tcPr>
            <w:tcW w:w="1191" w:type="dxa"/>
          </w:tcPr>
          <w:p w:rsidR="00C74FAE" w:rsidRPr="0069496C" w:rsidRDefault="00C74FAE" w:rsidP="001753B5">
            <w:pPr>
              <w:ind w:left="0"/>
              <w:jc w:val="center"/>
              <w:rPr>
                <w:color w:val="000000" w:themeColor="text1"/>
              </w:rPr>
            </w:pPr>
            <w:r w:rsidRPr="0069496C">
              <w:rPr>
                <w:color w:val="000000" w:themeColor="text1"/>
                <w:sz w:val="22"/>
              </w:rPr>
              <w:t xml:space="preserve">АЗС </w:t>
            </w:r>
          </w:p>
        </w:tc>
        <w:tc>
          <w:tcPr>
            <w:tcW w:w="1509" w:type="dxa"/>
          </w:tcPr>
          <w:p w:rsidR="00C74FAE" w:rsidRPr="0069496C" w:rsidRDefault="00C74FAE" w:rsidP="008D3DB0">
            <w:pPr>
              <w:ind w:left="0"/>
              <w:rPr>
                <w:color w:val="000000" w:themeColor="text1"/>
              </w:rPr>
            </w:pPr>
            <w:r w:rsidRPr="0069496C">
              <w:rPr>
                <w:color w:val="000000" w:themeColor="text1"/>
                <w:sz w:val="22"/>
              </w:rPr>
              <w:t>ул. Окружная, 27</w:t>
            </w:r>
          </w:p>
        </w:tc>
        <w:tc>
          <w:tcPr>
            <w:tcW w:w="1440"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Бензин/50,</w:t>
            </w:r>
          </w:p>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ДТ/25</w:t>
            </w:r>
          </w:p>
        </w:tc>
        <w:tc>
          <w:tcPr>
            <w:tcW w:w="1260"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Подземная</w:t>
            </w:r>
          </w:p>
        </w:tc>
        <w:tc>
          <w:tcPr>
            <w:tcW w:w="1081" w:type="dxa"/>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50 </w:t>
            </w:r>
          </w:p>
        </w:tc>
        <w:tc>
          <w:tcPr>
            <w:tcW w:w="1307"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r w:rsidR="00C74FAE" w:rsidRPr="0069496C" w:rsidTr="001753B5">
        <w:trPr>
          <w:cantSplit/>
        </w:trPr>
        <w:tc>
          <w:tcPr>
            <w:tcW w:w="9889" w:type="dxa"/>
            <w:gridSpan w:val="8"/>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7. Автоцентр "На Окружной" (Ремстройуслуги)</w:t>
            </w:r>
          </w:p>
        </w:tc>
      </w:tr>
      <w:tr w:rsidR="00C74FAE" w:rsidRPr="0069496C" w:rsidTr="008D3DB0">
        <w:trPr>
          <w:cantSplit/>
        </w:trPr>
        <w:tc>
          <w:tcPr>
            <w:tcW w:w="786" w:type="dxa"/>
          </w:tcPr>
          <w:p w:rsidR="00C74FAE" w:rsidRPr="0069496C" w:rsidRDefault="00C74FAE" w:rsidP="00AF6318">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7.1</w:t>
            </w:r>
          </w:p>
        </w:tc>
        <w:tc>
          <w:tcPr>
            <w:tcW w:w="1191" w:type="dxa"/>
          </w:tcPr>
          <w:p w:rsidR="00C74FAE" w:rsidRPr="0069496C" w:rsidRDefault="00C74FAE" w:rsidP="001753B5">
            <w:pPr>
              <w:ind w:left="0"/>
              <w:jc w:val="center"/>
              <w:rPr>
                <w:color w:val="000000" w:themeColor="text1"/>
              </w:rPr>
            </w:pPr>
            <w:r w:rsidRPr="0069496C">
              <w:rPr>
                <w:color w:val="000000" w:themeColor="text1"/>
                <w:sz w:val="22"/>
              </w:rPr>
              <w:t>АГЗС</w:t>
            </w:r>
          </w:p>
        </w:tc>
        <w:tc>
          <w:tcPr>
            <w:tcW w:w="1509" w:type="dxa"/>
          </w:tcPr>
          <w:p w:rsidR="00C74FAE" w:rsidRPr="0069496C" w:rsidRDefault="00C74FAE" w:rsidP="008D3DB0">
            <w:pPr>
              <w:ind w:left="0"/>
              <w:rPr>
                <w:color w:val="000000" w:themeColor="text1"/>
              </w:rPr>
            </w:pPr>
            <w:r w:rsidRPr="0069496C">
              <w:rPr>
                <w:color w:val="000000" w:themeColor="text1"/>
                <w:sz w:val="22"/>
              </w:rPr>
              <w:t>ул. Окружная, 27</w:t>
            </w:r>
          </w:p>
        </w:tc>
        <w:tc>
          <w:tcPr>
            <w:tcW w:w="1440"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Пропан-бутан/6</w:t>
            </w:r>
          </w:p>
        </w:tc>
        <w:tc>
          <w:tcPr>
            <w:tcW w:w="1260"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Наземная</w:t>
            </w:r>
          </w:p>
        </w:tc>
        <w:tc>
          <w:tcPr>
            <w:tcW w:w="1081" w:type="dxa"/>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w:t>
            </w:r>
          </w:p>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1307" w:type="dxa"/>
          </w:tcPr>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p w:rsidR="00C74FAE" w:rsidRPr="0069496C" w:rsidRDefault="00C74FAE" w:rsidP="001753B5">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20 т.</w:t>
            </w:r>
          </w:p>
        </w:tc>
        <w:tc>
          <w:tcPr>
            <w:tcW w:w="1315" w:type="dxa"/>
          </w:tcPr>
          <w:p w:rsidR="00C74FAE" w:rsidRPr="0069496C" w:rsidRDefault="00C74FAE"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r>
    </w:tbl>
    <w:p w:rsidR="00AF6318" w:rsidRPr="0069496C" w:rsidRDefault="00AF6318" w:rsidP="00AF6318">
      <w:pPr>
        <w:keepNext/>
        <w:spacing w:line="360" w:lineRule="auto"/>
        <w:ind w:left="0" w:firstLine="567"/>
        <w:jc w:val="right"/>
        <w:rPr>
          <w:color w:val="000000" w:themeColor="text1"/>
          <w:sz w:val="22"/>
        </w:rPr>
      </w:pPr>
    </w:p>
    <w:p w:rsidR="00810AC7" w:rsidRPr="0069496C" w:rsidRDefault="00810AC7" w:rsidP="00810AC7">
      <w:pPr>
        <w:spacing w:line="360" w:lineRule="auto"/>
        <w:ind w:left="0" w:firstLine="567"/>
        <w:jc w:val="both"/>
        <w:rPr>
          <w:color w:val="000000" w:themeColor="text1"/>
        </w:rPr>
      </w:pPr>
      <w:r w:rsidRPr="0069496C">
        <w:rPr>
          <w:color w:val="000000" w:themeColor="text1"/>
        </w:rPr>
        <w:t>При техногенных авариях можно выделить следующие основные опасности: взрыв, пожар, утечки (переливы) газов и жидкостей. В результате аварий происходит отравление персонала токсическими веществами и загрязнение окружающей природной среды.</w:t>
      </w:r>
    </w:p>
    <w:p w:rsidR="00810AC7" w:rsidRPr="0069496C" w:rsidRDefault="00810AC7" w:rsidP="00810AC7">
      <w:pPr>
        <w:spacing w:line="360" w:lineRule="auto"/>
        <w:ind w:left="0" w:firstLine="567"/>
        <w:jc w:val="both"/>
        <w:rPr>
          <w:color w:val="000000" w:themeColor="text1"/>
        </w:rPr>
      </w:pPr>
      <w:r w:rsidRPr="0069496C">
        <w:rPr>
          <w:color w:val="000000" w:themeColor="text1"/>
        </w:rPr>
        <w:t>К основным поражающим факторам при взрывах относятся: ударная волна, осколочное поле и тепловая радиация. Поражающий эффект может усиливаться при возбуждении вторичных взрывов – при возгорании и взрыве объектов с энергоносителями в результате воздействий первичного взрыва (так называемый эффект «домино»). За границей источника взрыва может прослеживаться действие воздушной ударной волны, которая при своем прохождении воздействует на все поверхности, создавая избыточное давление и скоростной напор воздуха.</w:t>
      </w:r>
    </w:p>
    <w:p w:rsidR="00810AC7" w:rsidRPr="0069496C" w:rsidRDefault="00810AC7" w:rsidP="00810AC7">
      <w:pPr>
        <w:spacing w:line="360" w:lineRule="auto"/>
        <w:ind w:left="0" w:firstLine="567"/>
        <w:jc w:val="both"/>
        <w:rPr>
          <w:color w:val="000000" w:themeColor="text1"/>
        </w:rPr>
      </w:pPr>
      <w:r w:rsidRPr="0069496C">
        <w:rPr>
          <w:color w:val="000000" w:themeColor="text1"/>
        </w:rPr>
        <w:t>Воздушная ударная волна взрыва может вызывать разрушения или повреждения жилых, промышленных зданий и сооружений, систем электро-, газо- и водоснабжения, транспортных средств. Характер и масштаб разрушения конкретных объектов определяется мощностью взрыва, расстоянием до центра взрыва, характеристиками объекта, а также условиями взаимодействия с ним ударной волны.</w:t>
      </w:r>
    </w:p>
    <w:p w:rsidR="00810AC7" w:rsidRPr="0069496C" w:rsidRDefault="00810AC7" w:rsidP="00810AC7">
      <w:pPr>
        <w:spacing w:line="360" w:lineRule="auto"/>
        <w:ind w:left="0" w:firstLine="567"/>
        <w:jc w:val="both"/>
        <w:rPr>
          <w:color w:val="000000" w:themeColor="text1"/>
        </w:rPr>
      </w:pPr>
      <w:r w:rsidRPr="0069496C">
        <w:rPr>
          <w:color w:val="000000" w:themeColor="text1"/>
        </w:rPr>
        <w:t>Аварии, связанные со взрывами, часто сопровождаются пожарами. Взрыв иногда может привести к незначительным разрушениями, но связанный с ним пожар может вызвать катастрофические последствия и последующие, более мощные взрывы и более сильные разрушения.</w:t>
      </w:r>
    </w:p>
    <w:p w:rsidR="00810AC7" w:rsidRPr="0069496C" w:rsidRDefault="00810AC7" w:rsidP="00810AC7">
      <w:pPr>
        <w:spacing w:line="360" w:lineRule="auto"/>
        <w:ind w:left="0" w:firstLine="567"/>
        <w:jc w:val="both"/>
        <w:rPr>
          <w:color w:val="000000" w:themeColor="text1"/>
        </w:rPr>
      </w:pPr>
      <w:r w:rsidRPr="0069496C">
        <w:rPr>
          <w:color w:val="000000" w:themeColor="text1"/>
        </w:rPr>
        <w:t xml:space="preserve">Поражающими факторами пожара, воздействующими на людей и материальные ценности, в общем случае являются: открытый огонь и искры, тепловое излучение, горячие и токсичные продукты горения, дым, повышенная температура воздуха и предметов, пониженная концентрация кислорода, обрушение и повреждение конструкций, зданий и сооружений. </w:t>
      </w:r>
    </w:p>
    <w:p w:rsidR="00810AC7" w:rsidRPr="0069496C" w:rsidRDefault="00810AC7" w:rsidP="00810AC7">
      <w:pPr>
        <w:spacing w:line="360" w:lineRule="auto"/>
        <w:ind w:left="0" w:firstLine="567"/>
        <w:jc w:val="both"/>
        <w:rPr>
          <w:color w:val="000000" w:themeColor="text1"/>
        </w:rPr>
      </w:pPr>
      <w:r w:rsidRPr="0069496C">
        <w:rPr>
          <w:color w:val="000000" w:themeColor="text1"/>
        </w:rPr>
        <w:t>Гибель людей может наступить даже при кратковременном воздействии открытого огня в результате сгорания, ожогов или сильного перегрева. Воздействие тепловых потоков на здания и сооружения оценивается возможностью воспламенения горючих материалов. В пределах огненного шара или горящего разлития люди получают смертельные поражения, все горючие материалы воспламеняются.</w:t>
      </w:r>
    </w:p>
    <w:p w:rsidR="00810AC7" w:rsidRPr="0069496C" w:rsidRDefault="00810AC7" w:rsidP="00810AC7">
      <w:pPr>
        <w:spacing w:line="360" w:lineRule="auto"/>
        <w:ind w:left="0" w:firstLine="567"/>
        <w:jc w:val="both"/>
        <w:rPr>
          <w:color w:val="000000" w:themeColor="text1"/>
        </w:rPr>
      </w:pPr>
      <w:r w:rsidRPr="0069496C">
        <w:rPr>
          <w:color w:val="000000" w:themeColor="text1"/>
        </w:rPr>
        <w:t>При горении большинства веществ, продукты сгорания распределяются в среде, окружающей зону горения, создавая определенные условия задымления. Многие продукты сгорания и теплового разложения, входящие в состав дыма, обладают токсичностью, т.е. вредными для организма человека свойствами.</w:t>
      </w:r>
    </w:p>
    <w:p w:rsidR="00810AC7" w:rsidRPr="0069496C" w:rsidRDefault="00810AC7" w:rsidP="00810AC7">
      <w:pPr>
        <w:spacing w:line="360" w:lineRule="auto"/>
        <w:ind w:left="0" w:firstLine="567"/>
        <w:jc w:val="both"/>
        <w:rPr>
          <w:color w:val="000000" w:themeColor="text1"/>
        </w:rPr>
      </w:pPr>
    </w:p>
    <w:p w:rsidR="00810AC7" w:rsidRPr="0069496C" w:rsidRDefault="00810AC7" w:rsidP="00810AC7">
      <w:pPr>
        <w:keepNext/>
        <w:spacing w:line="360" w:lineRule="auto"/>
        <w:ind w:left="0" w:firstLine="567"/>
        <w:jc w:val="both"/>
        <w:rPr>
          <w:color w:val="000000" w:themeColor="text1"/>
        </w:rPr>
      </w:pPr>
      <w:r w:rsidRPr="0069496C">
        <w:rPr>
          <w:b/>
          <w:color w:val="000000" w:themeColor="text1"/>
        </w:rPr>
        <w:t>ГИДРОТЕХНИЧЕСКИЕ СООРУЖЕНИЯ</w:t>
      </w:r>
    </w:p>
    <w:p w:rsidR="00343FF7" w:rsidRPr="0069496C" w:rsidRDefault="00343FF7" w:rsidP="00343FF7">
      <w:pPr>
        <w:spacing w:line="360" w:lineRule="auto"/>
        <w:ind w:left="0" w:firstLine="567"/>
        <w:jc w:val="both"/>
        <w:rPr>
          <w:color w:val="000000" w:themeColor="text1"/>
        </w:rPr>
      </w:pPr>
      <w:r w:rsidRPr="0069496C">
        <w:rPr>
          <w:color w:val="000000" w:themeColor="text1"/>
        </w:rPr>
        <w:t>Гидротехническое сооружение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 (Федеральный закон от 21.07.1997 г. № 117-ФЗ).</w:t>
      </w:r>
    </w:p>
    <w:p w:rsidR="00343FF7" w:rsidRPr="0069496C" w:rsidRDefault="00343FF7" w:rsidP="00343FF7">
      <w:pPr>
        <w:keepNext/>
        <w:spacing w:line="360" w:lineRule="auto"/>
        <w:ind w:left="0" w:firstLine="567"/>
        <w:jc w:val="center"/>
        <w:rPr>
          <w:b/>
          <w:color w:val="000000" w:themeColor="text1"/>
        </w:rPr>
      </w:pPr>
      <w:r w:rsidRPr="0069496C">
        <w:rPr>
          <w:b/>
          <w:color w:val="000000" w:themeColor="text1"/>
        </w:rPr>
        <w:t>Сведения о пожаровзрывоопасных объектах</w:t>
      </w:r>
    </w:p>
    <w:p w:rsidR="00343FF7" w:rsidRPr="0069496C" w:rsidRDefault="00343FF7" w:rsidP="00343FF7">
      <w:pPr>
        <w:keepNext/>
        <w:spacing w:line="360" w:lineRule="auto"/>
        <w:ind w:left="0" w:firstLine="567"/>
        <w:jc w:val="right"/>
        <w:rPr>
          <w:color w:val="000000" w:themeColor="text1"/>
          <w:sz w:val="22"/>
        </w:rPr>
      </w:pPr>
      <w:r w:rsidRPr="0069496C">
        <w:rPr>
          <w:color w:val="000000" w:themeColor="text1"/>
          <w:sz w:val="22"/>
        </w:rPr>
        <w:t>Таблица 14/4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11"/>
        <w:gridCol w:w="1148"/>
        <w:gridCol w:w="4135"/>
      </w:tblGrid>
      <w:tr w:rsidR="00343FF7" w:rsidRPr="0069496C" w:rsidTr="001753B5">
        <w:tc>
          <w:tcPr>
            <w:tcW w:w="534" w:type="dxa"/>
            <w:shd w:val="clear" w:color="auto" w:fill="D9D9D9"/>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p>
        </w:tc>
        <w:tc>
          <w:tcPr>
            <w:tcW w:w="3811" w:type="dxa"/>
            <w:shd w:val="clear" w:color="auto" w:fill="D9D9D9"/>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гидротехнического сооружения</w:t>
            </w:r>
          </w:p>
        </w:tc>
        <w:tc>
          <w:tcPr>
            <w:tcW w:w="0" w:type="auto"/>
            <w:shd w:val="clear" w:color="auto" w:fill="D9D9D9"/>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Класс ГТС</w:t>
            </w:r>
          </w:p>
        </w:tc>
        <w:tc>
          <w:tcPr>
            <w:tcW w:w="0" w:type="auto"/>
            <w:shd w:val="clear" w:color="auto" w:fill="D9D9D9"/>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Эксплуатирующая организация либо владелец</w:t>
            </w:r>
          </w:p>
        </w:tc>
      </w:tr>
      <w:tr w:rsidR="00343FF7" w:rsidRPr="0069496C" w:rsidTr="001753B5">
        <w:tc>
          <w:tcPr>
            <w:tcW w:w="534" w:type="dxa"/>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3811" w:type="dxa"/>
            <w:shd w:val="clear" w:color="auto" w:fill="auto"/>
          </w:tcPr>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Гидроузел в истоке реки Солза:</w:t>
            </w:r>
          </w:p>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плотина;</w:t>
            </w:r>
          </w:p>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водопропускное устройство;</w:t>
            </w:r>
          </w:p>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переходной мост.</w:t>
            </w:r>
          </w:p>
        </w:tc>
        <w:tc>
          <w:tcPr>
            <w:tcW w:w="0" w:type="auto"/>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III</w:t>
            </w:r>
          </w:p>
        </w:tc>
        <w:tc>
          <w:tcPr>
            <w:tcW w:w="0" w:type="auto"/>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«ПО «Севмаш»</w:t>
            </w:r>
          </w:p>
        </w:tc>
      </w:tr>
      <w:tr w:rsidR="00343FF7" w:rsidRPr="0069496C" w:rsidTr="001753B5">
        <w:tc>
          <w:tcPr>
            <w:tcW w:w="534" w:type="dxa"/>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3811" w:type="dxa"/>
            <w:shd w:val="clear" w:color="auto" w:fill="auto"/>
          </w:tcPr>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Гидроузел на реке Солза:</w:t>
            </w:r>
          </w:p>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плотина;</w:t>
            </w:r>
          </w:p>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водопропускное устройство;</w:t>
            </w:r>
          </w:p>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переходной мост;</w:t>
            </w:r>
          </w:p>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рыбопропускное устройство.</w:t>
            </w:r>
          </w:p>
        </w:tc>
        <w:tc>
          <w:tcPr>
            <w:tcW w:w="0" w:type="auto"/>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IV</w:t>
            </w:r>
          </w:p>
        </w:tc>
        <w:tc>
          <w:tcPr>
            <w:tcW w:w="0" w:type="auto"/>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«ПО «Севмаш»</w:t>
            </w:r>
          </w:p>
        </w:tc>
      </w:tr>
      <w:tr w:rsidR="00343FF7" w:rsidRPr="0069496C" w:rsidTr="001753B5">
        <w:tc>
          <w:tcPr>
            <w:tcW w:w="534" w:type="dxa"/>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3811" w:type="dxa"/>
            <w:shd w:val="clear" w:color="auto" w:fill="auto"/>
          </w:tcPr>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Золошлакоотвал Северодвинской ТЭЦ-1</w:t>
            </w:r>
          </w:p>
        </w:tc>
        <w:tc>
          <w:tcPr>
            <w:tcW w:w="0" w:type="auto"/>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IV</w:t>
            </w:r>
          </w:p>
        </w:tc>
        <w:tc>
          <w:tcPr>
            <w:tcW w:w="0" w:type="auto"/>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ОАО «ТГК-2» по Архангельской области</w:t>
            </w:r>
          </w:p>
        </w:tc>
      </w:tr>
      <w:tr w:rsidR="00343FF7" w:rsidRPr="0069496C" w:rsidTr="001753B5">
        <w:tc>
          <w:tcPr>
            <w:tcW w:w="534" w:type="dxa"/>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3811" w:type="dxa"/>
            <w:shd w:val="clear" w:color="auto" w:fill="auto"/>
          </w:tcPr>
          <w:p w:rsidR="00343FF7" w:rsidRPr="0069496C" w:rsidRDefault="00343FF7" w:rsidP="00343FF7">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Шламоотвал Северодвинской ТЭЦ-2</w:t>
            </w:r>
          </w:p>
        </w:tc>
        <w:tc>
          <w:tcPr>
            <w:tcW w:w="0" w:type="auto"/>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IV</w:t>
            </w:r>
          </w:p>
        </w:tc>
        <w:tc>
          <w:tcPr>
            <w:tcW w:w="0" w:type="auto"/>
            <w:shd w:val="clear" w:color="auto" w:fill="auto"/>
          </w:tcPr>
          <w:p w:rsidR="00343FF7" w:rsidRPr="0069496C" w:rsidRDefault="00343FF7" w:rsidP="00343FF7">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ОАО «ТГК-2» по Архангельской области</w:t>
            </w:r>
          </w:p>
        </w:tc>
      </w:tr>
    </w:tbl>
    <w:p w:rsidR="00343FF7" w:rsidRPr="0069496C" w:rsidRDefault="00343FF7" w:rsidP="00343FF7">
      <w:pPr>
        <w:keepNext/>
        <w:spacing w:line="360" w:lineRule="auto"/>
        <w:ind w:left="0" w:firstLine="567"/>
        <w:jc w:val="right"/>
        <w:rPr>
          <w:color w:val="000000" w:themeColor="text1"/>
          <w:sz w:val="22"/>
        </w:rPr>
      </w:pPr>
    </w:p>
    <w:p w:rsidR="00343FF7" w:rsidRPr="0069496C" w:rsidRDefault="00343FF7" w:rsidP="00343FF7">
      <w:pPr>
        <w:spacing w:line="360" w:lineRule="auto"/>
        <w:ind w:left="0" w:firstLine="567"/>
        <w:jc w:val="both"/>
        <w:rPr>
          <w:color w:val="000000" w:themeColor="text1"/>
        </w:rPr>
      </w:pPr>
      <w:r w:rsidRPr="0069496C">
        <w:rPr>
          <w:color w:val="000000" w:themeColor="text1"/>
        </w:rPr>
        <w:t>Все гидротехнические сооружения, отмечаемые проект находятся, вне новые границы города, либо на территории МО "Северодвинск" (гидроузлы на р. Солзе), либо на территории Юго-восточного промузда (золо-шламоотвалы), предусмотренного к исключению из территории города в новых границах.</w:t>
      </w:r>
    </w:p>
    <w:p w:rsidR="00343FF7" w:rsidRPr="0069496C" w:rsidRDefault="00343FF7" w:rsidP="00343FF7">
      <w:pPr>
        <w:spacing w:line="360" w:lineRule="auto"/>
        <w:ind w:left="0" w:firstLine="567"/>
        <w:jc w:val="both"/>
        <w:rPr>
          <w:color w:val="000000" w:themeColor="text1"/>
        </w:rPr>
      </w:pPr>
    </w:p>
    <w:p w:rsidR="00343FF7" w:rsidRPr="0069496C" w:rsidRDefault="00343FF7" w:rsidP="00343FF7">
      <w:pPr>
        <w:keepNext/>
        <w:spacing w:line="360" w:lineRule="auto"/>
        <w:ind w:left="0" w:firstLine="567"/>
        <w:jc w:val="both"/>
        <w:rPr>
          <w:color w:val="000000" w:themeColor="text1"/>
        </w:rPr>
      </w:pPr>
      <w:r w:rsidRPr="0069496C">
        <w:rPr>
          <w:b/>
          <w:color w:val="000000" w:themeColor="text1"/>
        </w:rPr>
        <w:t>ТРАНСПОРТ И ТРАНСПОРТНЫЕ КОММУНИКАЦИИ</w:t>
      </w:r>
    </w:p>
    <w:p w:rsidR="00452FB8" w:rsidRPr="0069496C" w:rsidRDefault="00452FB8" w:rsidP="00452FB8">
      <w:pPr>
        <w:spacing w:line="360" w:lineRule="auto"/>
        <w:ind w:left="0" w:firstLine="567"/>
        <w:jc w:val="both"/>
        <w:rPr>
          <w:color w:val="000000" w:themeColor="text1"/>
        </w:rPr>
      </w:pPr>
      <w:r w:rsidRPr="0069496C">
        <w:rPr>
          <w:color w:val="000000" w:themeColor="text1"/>
        </w:rPr>
        <w:t xml:space="preserve">В г. Северодвинске основной объем перевозок грузов и пассажиров выполняется автомобильным транспортом. В городе зарегистрировано 51,1 тыс. транспортных средств, в том числе в собственности граждан около 95,0 %. За последние пять лет количество транспортных средств возросло в 1,5 раза. Парк автотранспортных средств увеличивается главным образом за счет автомобилей индивидуальных владельцев. Обеспеченность населения собственными легковыми автомобилями составила </w:t>
      </w:r>
      <w:r w:rsidR="00BA3AF1" w:rsidRPr="0069496C">
        <w:rPr>
          <w:color w:val="000000" w:themeColor="text1"/>
        </w:rPr>
        <w:t>в городе ( 2013</w:t>
      </w:r>
      <w:r w:rsidRPr="0069496C">
        <w:rPr>
          <w:color w:val="000000" w:themeColor="text1"/>
        </w:rPr>
        <w:t xml:space="preserve"> г.</w:t>
      </w:r>
      <w:r w:rsidR="00BA3AF1" w:rsidRPr="0069496C">
        <w:rPr>
          <w:color w:val="000000" w:themeColor="text1"/>
        </w:rPr>
        <w:t>)273,5  штук/</w:t>
      </w:r>
      <w:r w:rsidRPr="0069496C">
        <w:rPr>
          <w:color w:val="000000" w:themeColor="text1"/>
        </w:rPr>
        <w:t>1000 жителей.</w:t>
      </w:r>
    </w:p>
    <w:p w:rsidR="00452FB8" w:rsidRPr="0069496C" w:rsidRDefault="00452FB8" w:rsidP="00452FB8">
      <w:pPr>
        <w:spacing w:line="360" w:lineRule="auto"/>
        <w:ind w:left="0" w:firstLine="567"/>
        <w:jc w:val="both"/>
        <w:rPr>
          <w:color w:val="000000" w:themeColor="text1"/>
        </w:rPr>
      </w:pPr>
      <w:r w:rsidRPr="0069496C">
        <w:rPr>
          <w:color w:val="000000" w:themeColor="text1"/>
        </w:rPr>
        <w:t>В городе расположен железнодорожный вокзал. Регулярное сообщение с г. Москвой производится по Северной железной дороге. Кудемская узкоколейная железная дорога соединяет г. Северодвинск (станция Водогон) с посёлками Белое Озеро и Палозеро.</w:t>
      </w:r>
    </w:p>
    <w:p w:rsidR="00452FB8" w:rsidRPr="0069496C" w:rsidRDefault="00452FB8" w:rsidP="00452FB8">
      <w:pPr>
        <w:spacing w:line="360" w:lineRule="auto"/>
        <w:ind w:left="0" w:firstLine="567"/>
        <w:jc w:val="both"/>
        <w:rPr>
          <w:color w:val="000000" w:themeColor="text1"/>
        </w:rPr>
      </w:pPr>
      <w:r w:rsidRPr="0069496C">
        <w:rPr>
          <w:color w:val="000000" w:themeColor="text1"/>
        </w:rPr>
        <w:t>Источником газоснабжения является ГРС «Северодвинск», расположенная в н.п. Рикасиха. От ГРС проложен межпоселковы</w:t>
      </w:r>
      <w:r w:rsidR="00F655D6" w:rsidRPr="0069496C">
        <w:rPr>
          <w:color w:val="000000" w:themeColor="text1"/>
        </w:rPr>
        <w:t xml:space="preserve">й газопровод высокого давления диаметром </w:t>
      </w:r>
      <w:r w:rsidRPr="0069496C">
        <w:rPr>
          <w:color w:val="000000" w:themeColor="text1"/>
        </w:rPr>
        <w:t>1000-530 мм и давлением Р ≤ 1,2 МПа. Межпоселковый газопровод проложен вдоль Архангельского шоссе и далее по Окружной улице до ввода на ТЭЦ-2 и на ГРП №5 и дав</w:t>
      </w:r>
      <w:r w:rsidR="000946FF">
        <w:rPr>
          <w:color w:val="000000" w:themeColor="text1"/>
        </w:rPr>
        <w:t xml:space="preserve">лением Р ≤ 0,6 МПа подается на АО «ПО «Севмаш» и </w:t>
      </w:r>
      <w:r w:rsidRPr="0069496C">
        <w:rPr>
          <w:color w:val="000000" w:themeColor="text1"/>
        </w:rPr>
        <w:t>АО «ЦС «Звёздочка».</w:t>
      </w:r>
    </w:p>
    <w:p w:rsidR="00F655D6" w:rsidRPr="0069496C" w:rsidRDefault="00F655D6" w:rsidP="00452FB8">
      <w:pPr>
        <w:spacing w:line="360" w:lineRule="auto"/>
        <w:ind w:left="0" w:firstLine="567"/>
        <w:jc w:val="both"/>
        <w:rPr>
          <w:color w:val="000000" w:themeColor="text1"/>
        </w:rPr>
      </w:pPr>
      <w:r w:rsidRPr="0069496C">
        <w:rPr>
          <w:color w:val="000000" w:themeColor="text1"/>
        </w:rPr>
        <w:t>Г</w:t>
      </w:r>
      <w:r w:rsidR="00452FB8" w:rsidRPr="0069496C">
        <w:rPr>
          <w:color w:val="000000" w:themeColor="text1"/>
        </w:rPr>
        <w:t xml:space="preserve">азоснабжение жителей г. Северодвинска осуществляется привозным сжиженным углеводородным газом (СУГ). </w:t>
      </w:r>
    </w:p>
    <w:p w:rsidR="00452FB8" w:rsidRPr="0069496C" w:rsidRDefault="00452FB8" w:rsidP="00452FB8">
      <w:pPr>
        <w:spacing w:line="360" w:lineRule="auto"/>
        <w:ind w:left="0" w:firstLine="567"/>
        <w:jc w:val="both"/>
        <w:rPr>
          <w:color w:val="000000" w:themeColor="text1"/>
        </w:rPr>
      </w:pPr>
      <w:r w:rsidRPr="0069496C">
        <w:rPr>
          <w:color w:val="000000" w:themeColor="text1"/>
        </w:rPr>
        <w:t xml:space="preserve">В многоквартирные жилые дома газ поступает от газорезервуарных установок (ГРУ) по системе газопроводов. Газорезервуарные установки предусмотрены на группу зданий.  </w:t>
      </w:r>
    </w:p>
    <w:p w:rsidR="000946FF" w:rsidRPr="0069496C" w:rsidRDefault="00452FB8" w:rsidP="00452FB8">
      <w:pPr>
        <w:spacing w:line="360" w:lineRule="auto"/>
        <w:ind w:left="0" w:firstLine="567"/>
        <w:jc w:val="both"/>
        <w:rPr>
          <w:color w:val="000000" w:themeColor="text1"/>
        </w:rPr>
      </w:pPr>
      <w:r w:rsidRPr="0069496C">
        <w:rPr>
          <w:color w:val="000000" w:themeColor="text1"/>
        </w:rPr>
        <w:t>Население малоэтажных жилых домов используют сжиженный углеводородный газ от газобаллонных установок.</w:t>
      </w:r>
    </w:p>
    <w:p w:rsidR="00F655D6" w:rsidRPr="0069496C" w:rsidRDefault="00F655D6" w:rsidP="00F655D6">
      <w:pPr>
        <w:keepNext/>
        <w:spacing w:line="360" w:lineRule="auto"/>
        <w:ind w:left="0" w:firstLine="567"/>
        <w:jc w:val="center"/>
        <w:rPr>
          <w:b/>
          <w:color w:val="000000" w:themeColor="text1"/>
        </w:rPr>
      </w:pPr>
      <w:r w:rsidRPr="0069496C">
        <w:rPr>
          <w:b/>
          <w:color w:val="000000" w:themeColor="text1"/>
        </w:rPr>
        <w:t>Сведения о транспортных перевозках опасных средств</w:t>
      </w:r>
    </w:p>
    <w:p w:rsidR="00F655D6" w:rsidRPr="0069496C" w:rsidRDefault="00F655D6" w:rsidP="00F655D6">
      <w:pPr>
        <w:keepNext/>
        <w:spacing w:line="360" w:lineRule="auto"/>
        <w:ind w:left="0" w:firstLine="567"/>
        <w:jc w:val="right"/>
        <w:rPr>
          <w:color w:val="000000" w:themeColor="text1"/>
          <w:sz w:val="22"/>
        </w:rPr>
      </w:pPr>
      <w:r w:rsidRPr="0069496C">
        <w:rPr>
          <w:color w:val="000000" w:themeColor="text1"/>
          <w:sz w:val="22"/>
        </w:rPr>
        <w:t>Таблица 14/5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1988"/>
        <w:gridCol w:w="1148"/>
        <w:gridCol w:w="2307"/>
        <w:gridCol w:w="1808"/>
      </w:tblGrid>
      <w:tr w:rsidR="00F655D6" w:rsidRPr="0069496C" w:rsidTr="001753B5">
        <w:trPr>
          <w:cantSplit/>
          <w:trHeight w:val="20"/>
          <w:tblHeader/>
        </w:trPr>
        <w:tc>
          <w:tcPr>
            <w:tcW w:w="2212" w:type="dxa"/>
            <w:vMerge w:val="restart"/>
            <w:shd w:val="clear" w:color="auto" w:fill="D9D9D9"/>
            <w:vAlign w:val="center"/>
          </w:tcPr>
          <w:p w:rsidR="00F655D6" w:rsidRPr="0069496C" w:rsidRDefault="00F655D6" w:rsidP="00F655D6">
            <w:pPr>
              <w:keepNext/>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Вид транспорта</w:t>
            </w:r>
          </w:p>
        </w:tc>
        <w:tc>
          <w:tcPr>
            <w:tcW w:w="1988" w:type="dxa"/>
            <w:vMerge w:val="restart"/>
            <w:shd w:val="clear" w:color="auto" w:fill="D9D9D9"/>
            <w:vAlign w:val="center"/>
          </w:tcPr>
          <w:p w:rsidR="00F655D6" w:rsidRPr="0069496C" w:rsidRDefault="00F655D6" w:rsidP="00F655D6">
            <w:pPr>
              <w:keepNext/>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опасного вещества</w:t>
            </w:r>
          </w:p>
        </w:tc>
        <w:tc>
          <w:tcPr>
            <w:tcW w:w="3455" w:type="dxa"/>
            <w:gridSpan w:val="2"/>
            <w:shd w:val="clear" w:color="auto" w:fill="D9D9D9"/>
            <w:vAlign w:val="center"/>
          </w:tcPr>
          <w:p w:rsidR="00F655D6" w:rsidRPr="0069496C" w:rsidRDefault="00F655D6" w:rsidP="00F655D6">
            <w:pPr>
              <w:keepNext/>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Разовая перевозка</w:t>
            </w:r>
          </w:p>
        </w:tc>
        <w:tc>
          <w:tcPr>
            <w:tcW w:w="1808" w:type="dxa"/>
            <w:vMerge w:val="restart"/>
            <w:shd w:val="clear" w:color="auto" w:fill="D9D9D9"/>
            <w:vAlign w:val="center"/>
          </w:tcPr>
          <w:p w:rsidR="00F655D6" w:rsidRPr="0069496C" w:rsidRDefault="00F655D6" w:rsidP="00F655D6">
            <w:pPr>
              <w:keepNext/>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Частота перевозки, год</w:t>
            </w:r>
            <w:r w:rsidRPr="0069496C">
              <w:rPr>
                <w:rFonts w:eastAsia="Times New Roman" w:cs="Times New Roman"/>
                <w:color w:val="000000" w:themeColor="text1"/>
                <w:sz w:val="22"/>
                <w:vertAlign w:val="superscript"/>
                <w:lang w:eastAsia="ru-RU" w:bidi="ar-SA"/>
              </w:rPr>
              <w:t>-1</w:t>
            </w:r>
          </w:p>
        </w:tc>
      </w:tr>
      <w:tr w:rsidR="00F655D6" w:rsidRPr="0069496C" w:rsidTr="001753B5">
        <w:trPr>
          <w:cantSplit/>
          <w:trHeight w:val="20"/>
          <w:tblHeader/>
        </w:trPr>
        <w:tc>
          <w:tcPr>
            <w:tcW w:w="2212" w:type="dxa"/>
            <w:vMerge/>
            <w:vAlign w:val="center"/>
          </w:tcPr>
          <w:p w:rsidR="00F655D6" w:rsidRPr="0069496C" w:rsidRDefault="00F655D6" w:rsidP="00F655D6">
            <w:pPr>
              <w:spacing w:before="0" w:after="0" w:line="240" w:lineRule="auto"/>
              <w:ind w:left="0"/>
              <w:jc w:val="both"/>
              <w:rPr>
                <w:rFonts w:eastAsia="Times New Roman" w:cs="Times New Roman"/>
                <w:b/>
                <w:color w:val="000000" w:themeColor="text1"/>
                <w:lang w:eastAsia="ru-RU" w:bidi="ar-SA"/>
              </w:rPr>
            </w:pPr>
          </w:p>
        </w:tc>
        <w:tc>
          <w:tcPr>
            <w:tcW w:w="1988" w:type="dxa"/>
            <w:vMerge/>
            <w:vAlign w:val="center"/>
          </w:tcPr>
          <w:p w:rsidR="00F655D6" w:rsidRPr="0069496C" w:rsidRDefault="00F655D6" w:rsidP="00F655D6">
            <w:pPr>
              <w:spacing w:before="0" w:after="0" w:line="240" w:lineRule="auto"/>
              <w:ind w:left="0"/>
              <w:jc w:val="both"/>
              <w:rPr>
                <w:rFonts w:eastAsia="Times New Roman" w:cs="Times New Roman"/>
                <w:b/>
                <w:color w:val="000000" w:themeColor="text1"/>
                <w:lang w:eastAsia="ru-RU" w:bidi="ar-SA"/>
              </w:rPr>
            </w:pPr>
          </w:p>
        </w:tc>
        <w:tc>
          <w:tcPr>
            <w:tcW w:w="1148" w:type="dxa"/>
            <w:shd w:val="clear" w:color="auto" w:fill="D9D9D9"/>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Общий объем, т</w:t>
            </w:r>
          </w:p>
        </w:tc>
        <w:tc>
          <w:tcPr>
            <w:tcW w:w="2307" w:type="dxa"/>
            <w:shd w:val="clear" w:color="auto" w:fill="D9D9D9"/>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xml:space="preserve">Объем максимальной </w:t>
            </w:r>
          </w:p>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емкости, т</w:t>
            </w:r>
          </w:p>
        </w:tc>
        <w:tc>
          <w:tcPr>
            <w:tcW w:w="1808" w:type="dxa"/>
            <w:vMerge/>
            <w:vAlign w:val="center"/>
          </w:tcPr>
          <w:p w:rsidR="00F655D6" w:rsidRPr="0069496C" w:rsidRDefault="00F655D6" w:rsidP="00F655D6">
            <w:pPr>
              <w:spacing w:before="0" w:after="0" w:line="240" w:lineRule="auto"/>
              <w:ind w:left="0"/>
              <w:jc w:val="both"/>
              <w:rPr>
                <w:rFonts w:eastAsia="Times New Roman" w:cs="Times New Roman"/>
                <w:b/>
                <w:color w:val="000000" w:themeColor="text1"/>
                <w:lang w:eastAsia="ru-RU" w:bidi="ar-SA"/>
              </w:rPr>
            </w:pPr>
          </w:p>
        </w:tc>
      </w:tr>
      <w:tr w:rsidR="00F655D6" w:rsidRPr="0069496C" w:rsidTr="001753B5">
        <w:trPr>
          <w:cantSplit/>
          <w:trHeight w:val="20"/>
        </w:trPr>
        <w:tc>
          <w:tcPr>
            <w:tcW w:w="2212" w:type="dxa"/>
            <w:vAlign w:val="center"/>
          </w:tcPr>
          <w:p w:rsidR="00F655D6" w:rsidRPr="0069496C" w:rsidRDefault="00F655D6" w:rsidP="00F655D6">
            <w:pPr>
              <w:spacing w:before="0" w:after="0" w:line="240" w:lineRule="auto"/>
              <w:ind w:left="0"/>
              <w:jc w:val="both"/>
              <w:rPr>
                <w:rFonts w:eastAsia="Times New Roman" w:cs="Times New Roman"/>
                <w:color w:val="000000" w:themeColor="text1"/>
                <w:highlight w:val="yellow"/>
                <w:lang w:eastAsia="ru-RU" w:bidi="ar-SA"/>
              </w:rPr>
            </w:pPr>
            <w:r w:rsidRPr="0069496C">
              <w:rPr>
                <w:rFonts w:eastAsia="Times New Roman" w:cs="Times New Roman"/>
                <w:color w:val="000000" w:themeColor="text1"/>
                <w:sz w:val="22"/>
                <w:lang w:eastAsia="ru-RU" w:bidi="ar-SA"/>
              </w:rPr>
              <w:t>Железнодорожный</w:t>
            </w:r>
          </w:p>
        </w:tc>
        <w:tc>
          <w:tcPr>
            <w:tcW w:w="1988" w:type="dxa"/>
            <w:vAlign w:val="center"/>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Хлор</w:t>
            </w:r>
          </w:p>
        </w:tc>
        <w:tc>
          <w:tcPr>
            <w:tcW w:w="1148"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100</w:t>
            </w:r>
          </w:p>
        </w:tc>
        <w:tc>
          <w:tcPr>
            <w:tcW w:w="2307"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50</w:t>
            </w:r>
          </w:p>
        </w:tc>
        <w:tc>
          <w:tcPr>
            <w:tcW w:w="1808" w:type="dxa"/>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w:t>
            </w:r>
          </w:p>
        </w:tc>
      </w:tr>
      <w:tr w:rsidR="00F655D6" w:rsidRPr="0069496C" w:rsidTr="001753B5">
        <w:trPr>
          <w:cantSplit/>
          <w:trHeight w:val="20"/>
        </w:trPr>
        <w:tc>
          <w:tcPr>
            <w:tcW w:w="2212" w:type="dxa"/>
            <w:vAlign w:val="center"/>
          </w:tcPr>
          <w:p w:rsidR="00F655D6" w:rsidRPr="0069496C" w:rsidRDefault="00F655D6" w:rsidP="00F655D6">
            <w:pPr>
              <w:spacing w:before="0" w:after="0" w:line="240" w:lineRule="auto"/>
              <w:ind w:left="0"/>
              <w:jc w:val="both"/>
              <w:rPr>
                <w:rFonts w:eastAsia="Times New Roman" w:cs="Times New Roman"/>
                <w:color w:val="000000" w:themeColor="text1"/>
                <w:highlight w:val="yellow"/>
                <w:lang w:eastAsia="ru-RU" w:bidi="ar-SA"/>
              </w:rPr>
            </w:pPr>
          </w:p>
        </w:tc>
        <w:tc>
          <w:tcPr>
            <w:tcW w:w="1988" w:type="dxa"/>
            <w:vAlign w:val="center"/>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Нефтепродукты</w:t>
            </w:r>
          </w:p>
        </w:tc>
        <w:tc>
          <w:tcPr>
            <w:tcW w:w="1148"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600</w:t>
            </w:r>
          </w:p>
        </w:tc>
        <w:tc>
          <w:tcPr>
            <w:tcW w:w="2307"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60</w:t>
            </w:r>
          </w:p>
        </w:tc>
        <w:tc>
          <w:tcPr>
            <w:tcW w:w="1808" w:type="dxa"/>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115</w:t>
            </w:r>
          </w:p>
        </w:tc>
      </w:tr>
      <w:tr w:rsidR="00F655D6" w:rsidRPr="0069496C" w:rsidTr="001753B5">
        <w:trPr>
          <w:cantSplit/>
          <w:trHeight w:val="20"/>
        </w:trPr>
        <w:tc>
          <w:tcPr>
            <w:tcW w:w="2212" w:type="dxa"/>
            <w:vAlign w:val="center"/>
          </w:tcPr>
          <w:p w:rsidR="00F655D6" w:rsidRPr="0069496C" w:rsidRDefault="00F655D6" w:rsidP="00F655D6">
            <w:pPr>
              <w:spacing w:before="0" w:after="0" w:line="240" w:lineRule="auto"/>
              <w:ind w:left="0"/>
              <w:jc w:val="both"/>
              <w:rPr>
                <w:rFonts w:eastAsia="Times New Roman" w:cs="Times New Roman"/>
                <w:color w:val="000000" w:themeColor="text1"/>
                <w:highlight w:val="yellow"/>
                <w:lang w:eastAsia="ru-RU" w:bidi="ar-SA"/>
              </w:rPr>
            </w:pPr>
          </w:p>
        </w:tc>
        <w:tc>
          <w:tcPr>
            <w:tcW w:w="1988" w:type="dxa"/>
            <w:vAlign w:val="center"/>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СУГ</w:t>
            </w:r>
          </w:p>
        </w:tc>
        <w:tc>
          <w:tcPr>
            <w:tcW w:w="1148"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50</w:t>
            </w:r>
          </w:p>
        </w:tc>
        <w:tc>
          <w:tcPr>
            <w:tcW w:w="2307"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50</w:t>
            </w:r>
          </w:p>
        </w:tc>
        <w:tc>
          <w:tcPr>
            <w:tcW w:w="1808" w:type="dxa"/>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360</w:t>
            </w:r>
          </w:p>
        </w:tc>
      </w:tr>
      <w:tr w:rsidR="00F655D6" w:rsidRPr="0069496C" w:rsidTr="001753B5">
        <w:trPr>
          <w:cantSplit/>
          <w:trHeight w:val="20"/>
        </w:trPr>
        <w:tc>
          <w:tcPr>
            <w:tcW w:w="2212" w:type="dxa"/>
            <w:vAlign w:val="center"/>
          </w:tcPr>
          <w:p w:rsidR="00F655D6" w:rsidRPr="0069496C" w:rsidRDefault="00F655D6" w:rsidP="00F655D6">
            <w:pPr>
              <w:spacing w:before="0" w:after="0" w:line="240" w:lineRule="auto"/>
              <w:ind w:left="0"/>
              <w:jc w:val="both"/>
              <w:rPr>
                <w:rFonts w:eastAsia="Times New Roman" w:cs="Times New Roman"/>
                <w:color w:val="000000" w:themeColor="text1"/>
                <w:highlight w:val="yellow"/>
                <w:lang w:eastAsia="ru-RU" w:bidi="ar-SA"/>
              </w:rPr>
            </w:pPr>
          </w:p>
        </w:tc>
        <w:tc>
          <w:tcPr>
            <w:tcW w:w="1988" w:type="dxa"/>
            <w:vAlign w:val="center"/>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Аммиак</w:t>
            </w:r>
          </w:p>
        </w:tc>
        <w:tc>
          <w:tcPr>
            <w:tcW w:w="1148"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30</w:t>
            </w:r>
          </w:p>
        </w:tc>
        <w:tc>
          <w:tcPr>
            <w:tcW w:w="2307"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30</w:t>
            </w:r>
          </w:p>
        </w:tc>
        <w:tc>
          <w:tcPr>
            <w:tcW w:w="1808" w:type="dxa"/>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r>
      <w:tr w:rsidR="00F655D6" w:rsidRPr="0069496C" w:rsidTr="001753B5">
        <w:trPr>
          <w:cantSplit/>
          <w:trHeight w:val="20"/>
        </w:trPr>
        <w:tc>
          <w:tcPr>
            <w:tcW w:w="2212" w:type="dxa"/>
            <w:vAlign w:val="center"/>
          </w:tcPr>
          <w:p w:rsidR="00F655D6" w:rsidRPr="0069496C" w:rsidRDefault="00F655D6" w:rsidP="00F655D6">
            <w:pPr>
              <w:spacing w:before="0" w:after="0" w:line="240" w:lineRule="auto"/>
              <w:ind w:left="0"/>
              <w:jc w:val="both"/>
              <w:rPr>
                <w:rFonts w:eastAsia="Times New Roman" w:cs="Times New Roman"/>
                <w:color w:val="000000" w:themeColor="text1"/>
                <w:highlight w:val="yellow"/>
                <w:lang w:eastAsia="ru-RU" w:bidi="ar-SA"/>
              </w:rPr>
            </w:pPr>
            <w:r w:rsidRPr="0069496C">
              <w:rPr>
                <w:rFonts w:eastAsia="Times New Roman" w:cs="Times New Roman"/>
                <w:color w:val="000000" w:themeColor="text1"/>
                <w:sz w:val="22"/>
                <w:lang w:eastAsia="ru-RU" w:bidi="ar-SA"/>
              </w:rPr>
              <w:t>Автомобильный</w:t>
            </w:r>
          </w:p>
        </w:tc>
        <w:tc>
          <w:tcPr>
            <w:tcW w:w="1988" w:type="dxa"/>
            <w:vAlign w:val="center"/>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Нефтепродукты</w:t>
            </w:r>
          </w:p>
        </w:tc>
        <w:tc>
          <w:tcPr>
            <w:tcW w:w="1148"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20</w:t>
            </w:r>
          </w:p>
        </w:tc>
        <w:tc>
          <w:tcPr>
            <w:tcW w:w="2307"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20</w:t>
            </w:r>
          </w:p>
        </w:tc>
        <w:tc>
          <w:tcPr>
            <w:tcW w:w="1808" w:type="dxa"/>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2250</w:t>
            </w:r>
          </w:p>
        </w:tc>
      </w:tr>
      <w:tr w:rsidR="00F655D6" w:rsidRPr="0069496C" w:rsidTr="001753B5">
        <w:trPr>
          <w:cantSplit/>
          <w:trHeight w:val="20"/>
        </w:trPr>
        <w:tc>
          <w:tcPr>
            <w:tcW w:w="2212" w:type="dxa"/>
            <w:vAlign w:val="center"/>
          </w:tcPr>
          <w:p w:rsidR="00F655D6" w:rsidRPr="0069496C" w:rsidRDefault="00F655D6" w:rsidP="00F655D6">
            <w:pPr>
              <w:spacing w:before="0" w:after="0" w:line="240" w:lineRule="auto"/>
              <w:ind w:left="0"/>
              <w:jc w:val="both"/>
              <w:rPr>
                <w:rFonts w:eastAsia="Times New Roman" w:cs="Times New Roman"/>
                <w:color w:val="000000" w:themeColor="text1"/>
                <w:highlight w:val="yellow"/>
                <w:lang w:eastAsia="ru-RU" w:bidi="ar-SA"/>
              </w:rPr>
            </w:pPr>
          </w:p>
        </w:tc>
        <w:tc>
          <w:tcPr>
            <w:tcW w:w="1988" w:type="dxa"/>
            <w:vAlign w:val="center"/>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хлор</w:t>
            </w:r>
          </w:p>
        </w:tc>
        <w:tc>
          <w:tcPr>
            <w:tcW w:w="1148"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2307"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1808" w:type="dxa"/>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672</w:t>
            </w:r>
          </w:p>
        </w:tc>
      </w:tr>
      <w:tr w:rsidR="00F655D6" w:rsidRPr="0069496C" w:rsidTr="001753B5">
        <w:trPr>
          <w:cantSplit/>
          <w:trHeight w:val="20"/>
        </w:trPr>
        <w:tc>
          <w:tcPr>
            <w:tcW w:w="2212" w:type="dxa"/>
            <w:vAlign w:val="center"/>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p>
        </w:tc>
        <w:tc>
          <w:tcPr>
            <w:tcW w:w="1988" w:type="dxa"/>
            <w:vAlign w:val="center"/>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СУГ</w:t>
            </w:r>
          </w:p>
        </w:tc>
        <w:tc>
          <w:tcPr>
            <w:tcW w:w="1148"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2307" w:type="dxa"/>
            <w:vAlign w:val="center"/>
          </w:tcPr>
          <w:p w:rsidR="00F655D6" w:rsidRPr="0069496C" w:rsidRDefault="00F655D6" w:rsidP="00F655D6">
            <w:pPr>
              <w:widowControl w:val="0"/>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1808" w:type="dxa"/>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225</w:t>
            </w:r>
          </w:p>
        </w:tc>
      </w:tr>
    </w:tbl>
    <w:p w:rsidR="00F655D6" w:rsidRPr="0069496C" w:rsidRDefault="00F655D6" w:rsidP="00F655D6">
      <w:pPr>
        <w:keepNext/>
        <w:spacing w:line="360" w:lineRule="auto"/>
        <w:ind w:left="0" w:firstLine="567"/>
        <w:jc w:val="right"/>
        <w:rPr>
          <w:color w:val="000000" w:themeColor="text1"/>
          <w:sz w:val="22"/>
        </w:rPr>
      </w:pPr>
    </w:p>
    <w:p w:rsidR="00F655D6" w:rsidRPr="0069496C" w:rsidRDefault="00F655D6" w:rsidP="00F655D6">
      <w:pPr>
        <w:keepNext/>
        <w:spacing w:line="360" w:lineRule="auto"/>
        <w:ind w:left="0" w:firstLine="567"/>
        <w:jc w:val="center"/>
        <w:rPr>
          <w:b/>
          <w:color w:val="000000" w:themeColor="text1"/>
        </w:rPr>
      </w:pPr>
      <w:r w:rsidRPr="0069496C">
        <w:rPr>
          <w:b/>
          <w:color w:val="000000" w:themeColor="text1"/>
        </w:rPr>
        <w:t>Сведения о поставке опасных средств по системе газопроводов</w:t>
      </w:r>
    </w:p>
    <w:p w:rsidR="00F655D6" w:rsidRPr="0069496C" w:rsidRDefault="00F655D6" w:rsidP="00F655D6">
      <w:pPr>
        <w:keepNext/>
        <w:spacing w:line="360" w:lineRule="auto"/>
        <w:ind w:left="0" w:firstLine="567"/>
        <w:jc w:val="right"/>
        <w:rPr>
          <w:color w:val="000000" w:themeColor="text1"/>
          <w:sz w:val="22"/>
        </w:rPr>
      </w:pPr>
      <w:r w:rsidRPr="0069496C">
        <w:rPr>
          <w:color w:val="000000" w:themeColor="text1"/>
          <w:sz w:val="22"/>
        </w:rPr>
        <w:t>Таблица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2490"/>
        <w:gridCol w:w="2422"/>
        <w:gridCol w:w="1918"/>
        <w:gridCol w:w="2403"/>
      </w:tblGrid>
      <w:tr w:rsidR="00F655D6" w:rsidRPr="0069496C" w:rsidTr="001753B5">
        <w:trPr>
          <w:cantSplit/>
          <w:tblHeader/>
        </w:trPr>
        <w:tc>
          <w:tcPr>
            <w:tcW w:w="205" w:type="pct"/>
            <w:shd w:val="clear" w:color="auto" w:fill="D9D9D9"/>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p>
        </w:tc>
        <w:tc>
          <w:tcPr>
            <w:tcW w:w="1293" w:type="pct"/>
            <w:shd w:val="clear" w:color="auto" w:fill="D9D9D9"/>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Транспортируемое вещество</w:t>
            </w:r>
          </w:p>
        </w:tc>
        <w:tc>
          <w:tcPr>
            <w:tcW w:w="1258" w:type="pct"/>
            <w:shd w:val="clear" w:color="auto" w:fill="D9D9D9"/>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Маршрут транспортировки (протяженность, км)</w:t>
            </w:r>
          </w:p>
        </w:tc>
        <w:tc>
          <w:tcPr>
            <w:tcW w:w="996" w:type="pct"/>
            <w:shd w:val="clear" w:color="auto" w:fill="D9D9D9"/>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Диаметр трубопровода, м</w:t>
            </w:r>
          </w:p>
        </w:tc>
        <w:tc>
          <w:tcPr>
            <w:tcW w:w="1248" w:type="pct"/>
            <w:shd w:val="clear" w:color="auto" w:fill="D9D9D9"/>
            <w:vAlign w:val="center"/>
          </w:tcPr>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Рабочее давление</w:t>
            </w:r>
          </w:p>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(&lt;25 атм.,</w:t>
            </w:r>
          </w:p>
          <w:p w:rsidR="00F655D6" w:rsidRPr="0069496C" w:rsidRDefault="00F655D6" w:rsidP="00F655D6">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&gt;25 атм.)</w:t>
            </w:r>
          </w:p>
        </w:tc>
      </w:tr>
      <w:tr w:rsidR="00F655D6" w:rsidRPr="0069496C" w:rsidTr="001753B5">
        <w:trPr>
          <w:cantSplit/>
        </w:trPr>
        <w:tc>
          <w:tcPr>
            <w:tcW w:w="205" w:type="pct"/>
          </w:tcPr>
          <w:p w:rsidR="00F655D6" w:rsidRPr="0069496C" w:rsidRDefault="00F655D6" w:rsidP="00FD71EB">
            <w:pPr>
              <w:numPr>
                <w:ilvl w:val="0"/>
                <w:numId w:val="130"/>
              </w:numPr>
              <w:spacing w:before="0" w:after="0" w:line="240" w:lineRule="auto"/>
              <w:ind w:left="0" w:firstLine="0"/>
              <w:jc w:val="both"/>
              <w:rPr>
                <w:rFonts w:eastAsia="Times New Roman" w:cs="Times New Roman"/>
                <w:color w:val="000000" w:themeColor="text1"/>
                <w:lang w:eastAsia="ru-RU" w:bidi="ar-SA"/>
              </w:rPr>
            </w:pPr>
          </w:p>
        </w:tc>
        <w:tc>
          <w:tcPr>
            <w:tcW w:w="1293" w:type="pct"/>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Природный газ</w:t>
            </w:r>
          </w:p>
        </w:tc>
        <w:tc>
          <w:tcPr>
            <w:tcW w:w="1258" w:type="pct"/>
          </w:tcPr>
          <w:p w:rsidR="00F655D6" w:rsidRPr="0069496C" w:rsidRDefault="00F655D6" w:rsidP="00F655D6">
            <w:pPr>
              <w:tabs>
                <w:tab w:val="num" w:pos="1080"/>
              </w:tabs>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Газопровод межпоселковый от ГРС «Рикасиха» до Северодвинской    ТЭЦ-2:  7,5 км</w:t>
            </w:r>
          </w:p>
        </w:tc>
        <w:tc>
          <w:tcPr>
            <w:tcW w:w="996" w:type="pct"/>
          </w:tcPr>
          <w:p w:rsidR="00F655D6" w:rsidRPr="0069496C" w:rsidRDefault="00F655D6" w:rsidP="00F655D6">
            <w:pPr>
              <w:tabs>
                <w:tab w:val="num" w:pos="1080"/>
              </w:tabs>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w:t>
            </w:r>
          </w:p>
          <w:p w:rsidR="00F655D6" w:rsidRPr="0069496C" w:rsidRDefault="00F655D6" w:rsidP="00F655D6">
            <w:pPr>
              <w:tabs>
                <w:tab w:val="num" w:pos="1080"/>
              </w:tabs>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0,7</w:t>
            </w:r>
          </w:p>
        </w:tc>
        <w:tc>
          <w:tcPr>
            <w:tcW w:w="1248" w:type="pct"/>
          </w:tcPr>
          <w:p w:rsidR="00F655D6" w:rsidRPr="0069496C" w:rsidRDefault="00F655D6" w:rsidP="00F655D6">
            <w:pPr>
              <w:tabs>
                <w:tab w:val="num" w:pos="1080"/>
              </w:tabs>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 МПа</w:t>
            </w:r>
          </w:p>
        </w:tc>
      </w:tr>
      <w:tr w:rsidR="00F655D6" w:rsidRPr="0069496C" w:rsidTr="001753B5">
        <w:trPr>
          <w:cantSplit/>
        </w:trPr>
        <w:tc>
          <w:tcPr>
            <w:tcW w:w="205" w:type="pct"/>
            <w:tcBorders>
              <w:bottom w:val="single" w:sz="4" w:space="0" w:color="auto"/>
            </w:tcBorders>
          </w:tcPr>
          <w:p w:rsidR="00F655D6" w:rsidRPr="0069496C" w:rsidRDefault="00F655D6" w:rsidP="00FD71EB">
            <w:pPr>
              <w:numPr>
                <w:ilvl w:val="0"/>
                <w:numId w:val="130"/>
              </w:numPr>
              <w:spacing w:before="0" w:after="0" w:line="240" w:lineRule="auto"/>
              <w:ind w:left="0" w:firstLine="0"/>
              <w:jc w:val="both"/>
              <w:rPr>
                <w:rFonts w:eastAsia="Times New Roman" w:cs="Times New Roman"/>
                <w:color w:val="000000" w:themeColor="text1"/>
                <w:lang w:eastAsia="ru-RU" w:bidi="ar-SA"/>
              </w:rPr>
            </w:pPr>
          </w:p>
        </w:tc>
        <w:tc>
          <w:tcPr>
            <w:tcW w:w="1293" w:type="pct"/>
            <w:tcBorders>
              <w:bottom w:val="single" w:sz="4" w:space="0" w:color="auto"/>
            </w:tcBorders>
          </w:tcPr>
          <w:p w:rsidR="00F655D6" w:rsidRPr="0069496C" w:rsidRDefault="00F655D6" w:rsidP="00F655D6">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Природный газ</w:t>
            </w:r>
          </w:p>
        </w:tc>
        <w:tc>
          <w:tcPr>
            <w:tcW w:w="1258" w:type="pct"/>
            <w:tcBorders>
              <w:bottom w:val="single" w:sz="4" w:space="0" w:color="auto"/>
            </w:tcBorders>
          </w:tcPr>
          <w:p w:rsidR="00F655D6" w:rsidRPr="0069496C" w:rsidRDefault="00032A79" w:rsidP="00F655D6">
            <w:pPr>
              <w:tabs>
                <w:tab w:val="num" w:pos="1080"/>
              </w:tabs>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w:t>
            </w:r>
            <w:r w:rsidR="00F655D6" w:rsidRPr="0069496C">
              <w:rPr>
                <w:rFonts w:eastAsia="Times New Roman" w:cs="Times New Roman"/>
                <w:color w:val="000000" w:themeColor="text1"/>
                <w:sz w:val="22"/>
                <w:lang w:eastAsia="ru-RU" w:bidi="ar-SA"/>
              </w:rPr>
              <w:t>азопро</w:t>
            </w:r>
            <w:r w:rsidR="000946FF">
              <w:rPr>
                <w:rFonts w:eastAsia="Times New Roman" w:cs="Times New Roman"/>
                <w:color w:val="000000" w:themeColor="text1"/>
                <w:sz w:val="22"/>
                <w:lang w:eastAsia="ru-RU" w:bidi="ar-SA"/>
              </w:rPr>
              <w:t xml:space="preserve">вод к Северодвинской    ТЭЦ-1, АО «ПО «Севмаш» и </w:t>
            </w:r>
            <w:r w:rsidR="00F655D6" w:rsidRPr="0069496C">
              <w:rPr>
                <w:rFonts w:eastAsia="Times New Roman" w:cs="Times New Roman"/>
                <w:color w:val="000000" w:themeColor="text1"/>
                <w:sz w:val="22"/>
                <w:lang w:eastAsia="ru-RU" w:bidi="ar-SA"/>
              </w:rPr>
              <w:t>АО «ЦС «Звёздочка», около   2,5 км</w:t>
            </w:r>
          </w:p>
        </w:tc>
        <w:tc>
          <w:tcPr>
            <w:tcW w:w="996" w:type="pct"/>
            <w:tcBorders>
              <w:bottom w:val="single" w:sz="4" w:space="0" w:color="auto"/>
            </w:tcBorders>
          </w:tcPr>
          <w:p w:rsidR="00F655D6" w:rsidRPr="0069496C" w:rsidRDefault="00F655D6" w:rsidP="00F655D6">
            <w:pPr>
              <w:tabs>
                <w:tab w:val="num" w:pos="1080"/>
              </w:tabs>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0,7</w:t>
            </w:r>
          </w:p>
        </w:tc>
        <w:tc>
          <w:tcPr>
            <w:tcW w:w="1248" w:type="pct"/>
            <w:tcBorders>
              <w:bottom w:val="single" w:sz="4" w:space="0" w:color="auto"/>
            </w:tcBorders>
          </w:tcPr>
          <w:p w:rsidR="00F655D6" w:rsidRPr="0069496C" w:rsidRDefault="00F655D6" w:rsidP="00F655D6">
            <w:pPr>
              <w:tabs>
                <w:tab w:val="num" w:pos="1080"/>
              </w:tabs>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 МПа</w:t>
            </w:r>
          </w:p>
        </w:tc>
      </w:tr>
    </w:tbl>
    <w:p w:rsidR="00F6451E" w:rsidRPr="0069496C" w:rsidRDefault="00F6451E" w:rsidP="00F6451E">
      <w:pPr>
        <w:keepNext/>
        <w:spacing w:line="360" w:lineRule="auto"/>
        <w:ind w:left="0" w:firstLine="567"/>
        <w:jc w:val="both"/>
        <w:rPr>
          <w:color w:val="000000" w:themeColor="text1"/>
          <w:szCs w:val="24"/>
        </w:rPr>
      </w:pPr>
      <w:r w:rsidRPr="0069496C">
        <w:rPr>
          <w:color w:val="000000" w:themeColor="text1"/>
          <w:szCs w:val="24"/>
        </w:rPr>
        <w:t>Аварии на транспорте могут быть двух типов. Это аварии, происходящие на производственных объектах, не связанных непосредственно с движением транспорта и аварии во время движения транспортных средств.</w:t>
      </w:r>
    </w:p>
    <w:p w:rsidR="00F6451E" w:rsidRPr="0069496C" w:rsidRDefault="00F6451E" w:rsidP="00F6451E">
      <w:pPr>
        <w:keepNext/>
        <w:spacing w:line="360" w:lineRule="auto"/>
        <w:ind w:left="0" w:firstLine="567"/>
        <w:jc w:val="both"/>
        <w:rPr>
          <w:color w:val="000000" w:themeColor="text1"/>
          <w:szCs w:val="24"/>
        </w:rPr>
      </w:pPr>
      <w:r w:rsidRPr="0069496C">
        <w:rPr>
          <w:color w:val="000000" w:themeColor="text1"/>
          <w:szCs w:val="24"/>
        </w:rPr>
        <w:t>В местах аварии возможно:</w:t>
      </w:r>
    </w:p>
    <w:p w:rsidR="00F6451E" w:rsidRPr="0069496C" w:rsidRDefault="00F6451E" w:rsidP="00FD71EB">
      <w:pPr>
        <w:pStyle w:val="ad"/>
        <w:keepNext/>
        <w:numPr>
          <w:ilvl w:val="0"/>
          <w:numId w:val="131"/>
        </w:numPr>
        <w:spacing w:line="360" w:lineRule="auto"/>
        <w:jc w:val="both"/>
        <w:rPr>
          <w:color w:val="000000" w:themeColor="text1"/>
          <w:szCs w:val="24"/>
        </w:rPr>
      </w:pPr>
      <w:r w:rsidRPr="0069496C">
        <w:rPr>
          <w:color w:val="000000" w:themeColor="text1"/>
          <w:szCs w:val="24"/>
        </w:rPr>
        <w:t>поражение и гибель людей;</w:t>
      </w:r>
    </w:p>
    <w:p w:rsidR="00F6451E" w:rsidRPr="0069496C" w:rsidRDefault="00F6451E" w:rsidP="00FD71EB">
      <w:pPr>
        <w:pStyle w:val="ad"/>
        <w:keepNext/>
        <w:numPr>
          <w:ilvl w:val="0"/>
          <w:numId w:val="131"/>
        </w:numPr>
        <w:spacing w:line="360" w:lineRule="auto"/>
        <w:jc w:val="both"/>
        <w:rPr>
          <w:color w:val="000000" w:themeColor="text1"/>
          <w:szCs w:val="24"/>
        </w:rPr>
      </w:pPr>
      <w:r w:rsidRPr="0069496C">
        <w:rPr>
          <w:color w:val="000000" w:themeColor="text1"/>
          <w:szCs w:val="24"/>
        </w:rPr>
        <w:t>повреждение транспортных средств;</w:t>
      </w:r>
    </w:p>
    <w:p w:rsidR="00F6451E" w:rsidRPr="0069496C" w:rsidRDefault="00F6451E" w:rsidP="00FD71EB">
      <w:pPr>
        <w:pStyle w:val="ad"/>
        <w:keepNext/>
        <w:numPr>
          <w:ilvl w:val="0"/>
          <w:numId w:val="131"/>
        </w:numPr>
        <w:spacing w:line="360" w:lineRule="auto"/>
        <w:jc w:val="both"/>
        <w:rPr>
          <w:color w:val="000000" w:themeColor="text1"/>
          <w:szCs w:val="24"/>
        </w:rPr>
      </w:pPr>
      <w:r w:rsidRPr="0069496C">
        <w:rPr>
          <w:color w:val="000000" w:themeColor="text1"/>
          <w:szCs w:val="24"/>
        </w:rPr>
        <w:t>разрушение железнодорожного полотна;</w:t>
      </w:r>
    </w:p>
    <w:p w:rsidR="00F6451E" w:rsidRPr="0069496C" w:rsidRDefault="00F6451E" w:rsidP="00FD71EB">
      <w:pPr>
        <w:pStyle w:val="ad"/>
        <w:keepNext/>
        <w:numPr>
          <w:ilvl w:val="0"/>
          <w:numId w:val="131"/>
        </w:numPr>
        <w:spacing w:line="360" w:lineRule="auto"/>
        <w:jc w:val="both"/>
        <w:rPr>
          <w:color w:val="000000" w:themeColor="text1"/>
          <w:szCs w:val="24"/>
        </w:rPr>
      </w:pPr>
      <w:r w:rsidRPr="0069496C">
        <w:rPr>
          <w:color w:val="000000" w:themeColor="text1"/>
          <w:szCs w:val="24"/>
        </w:rPr>
        <w:t>повреждение причалов, речных судов;</w:t>
      </w:r>
    </w:p>
    <w:p w:rsidR="00F6451E" w:rsidRPr="0069496C" w:rsidRDefault="00F6451E" w:rsidP="00FD71EB">
      <w:pPr>
        <w:pStyle w:val="ad"/>
        <w:keepNext/>
        <w:numPr>
          <w:ilvl w:val="0"/>
          <w:numId w:val="131"/>
        </w:numPr>
        <w:spacing w:line="360" w:lineRule="auto"/>
        <w:jc w:val="both"/>
        <w:rPr>
          <w:color w:val="000000" w:themeColor="text1"/>
          <w:szCs w:val="24"/>
        </w:rPr>
      </w:pPr>
      <w:r w:rsidRPr="0069496C">
        <w:rPr>
          <w:color w:val="000000" w:themeColor="text1"/>
          <w:szCs w:val="24"/>
        </w:rPr>
        <w:t>повреждение шоссейных дорог и мостов;</w:t>
      </w:r>
    </w:p>
    <w:p w:rsidR="00F6451E" w:rsidRPr="0069496C" w:rsidRDefault="00F6451E" w:rsidP="00FD71EB">
      <w:pPr>
        <w:pStyle w:val="ad"/>
        <w:keepNext/>
        <w:numPr>
          <w:ilvl w:val="0"/>
          <w:numId w:val="131"/>
        </w:numPr>
        <w:spacing w:line="360" w:lineRule="auto"/>
        <w:jc w:val="both"/>
        <w:rPr>
          <w:color w:val="000000" w:themeColor="text1"/>
          <w:szCs w:val="24"/>
        </w:rPr>
      </w:pPr>
      <w:r w:rsidRPr="0069496C">
        <w:rPr>
          <w:color w:val="000000" w:themeColor="text1"/>
          <w:szCs w:val="24"/>
        </w:rPr>
        <w:t>повреждение и разрушение зданий и сооружений, прилегающих к дорогам и причалам;</w:t>
      </w:r>
    </w:p>
    <w:p w:rsidR="00F6451E" w:rsidRPr="0069496C" w:rsidRDefault="00F6451E" w:rsidP="00FD71EB">
      <w:pPr>
        <w:pStyle w:val="ad"/>
        <w:keepNext/>
        <w:numPr>
          <w:ilvl w:val="0"/>
          <w:numId w:val="131"/>
        </w:numPr>
        <w:spacing w:line="360" w:lineRule="auto"/>
        <w:jc w:val="both"/>
        <w:rPr>
          <w:color w:val="000000" w:themeColor="text1"/>
          <w:szCs w:val="24"/>
        </w:rPr>
      </w:pPr>
      <w:r w:rsidRPr="0069496C">
        <w:rPr>
          <w:color w:val="000000" w:themeColor="text1"/>
          <w:szCs w:val="24"/>
        </w:rPr>
        <w:t>разрушение опор линий электропередачи;</w:t>
      </w:r>
    </w:p>
    <w:p w:rsidR="00F6451E" w:rsidRPr="0069496C" w:rsidRDefault="00F6451E" w:rsidP="00FD71EB">
      <w:pPr>
        <w:pStyle w:val="ad"/>
        <w:keepNext/>
        <w:numPr>
          <w:ilvl w:val="0"/>
          <w:numId w:val="131"/>
        </w:numPr>
        <w:spacing w:line="360" w:lineRule="auto"/>
        <w:jc w:val="both"/>
        <w:rPr>
          <w:color w:val="000000" w:themeColor="text1"/>
          <w:szCs w:val="24"/>
        </w:rPr>
      </w:pPr>
      <w:r w:rsidRPr="0069496C">
        <w:rPr>
          <w:color w:val="000000" w:themeColor="text1"/>
          <w:szCs w:val="24"/>
        </w:rPr>
        <w:t>загрязнение территорий от разлившихся нефтепродуктов.</w:t>
      </w:r>
    </w:p>
    <w:p w:rsidR="00F6451E" w:rsidRPr="0069496C" w:rsidRDefault="00F6451E" w:rsidP="00F6451E">
      <w:pPr>
        <w:keepNext/>
        <w:spacing w:line="360" w:lineRule="auto"/>
        <w:ind w:left="0" w:firstLine="567"/>
        <w:jc w:val="both"/>
        <w:rPr>
          <w:color w:val="000000" w:themeColor="text1"/>
          <w:szCs w:val="24"/>
        </w:rPr>
      </w:pPr>
      <w:r w:rsidRPr="0069496C">
        <w:rPr>
          <w:color w:val="000000" w:themeColor="text1"/>
          <w:szCs w:val="24"/>
        </w:rPr>
        <w:t>Возгорания, утечки, просыпания опасного вещества при повреждении тары или подвижного состава с опасным грузом, а также повреждения путей могут привести к крушению, взрыву, пожару подвижного состава.</w:t>
      </w:r>
    </w:p>
    <w:p w:rsidR="00F6451E" w:rsidRPr="0069496C" w:rsidRDefault="00F6451E" w:rsidP="00F6451E">
      <w:pPr>
        <w:keepNext/>
        <w:spacing w:line="360" w:lineRule="auto"/>
        <w:ind w:left="0" w:firstLine="567"/>
        <w:jc w:val="both"/>
        <w:rPr>
          <w:color w:val="000000" w:themeColor="text1"/>
          <w:szCs w:val="24"/>
        </w:rPr>
      </w:pPr>
      <w:r w:rsidRPr="0069496C">
        <w:rPr>
          <w:color w:val="000000" w:themeColor="text1"/>
          <w:szCs w:val="24"/>
        </w:rPr>
        <w:t>Основными причинами возникновения чрезвычайных ситуаций на автомобильном транспорте являются – нарушение водителями правил дорожного движения (превышение скорости, выезд на полосу встречного движения, наезд на стоящее транспортное средство, гололед).</w:t>
      </w:r>
    </w:p>
    <w:p w:rsidR="00AD22DC" w:rsidRPr="0069496C" w:rsidRDefault="00AD22DC" w:rsidP="00F6451E">
      <w:pPr>
        <w:keepNext/>
        <w:spacing w:line="360" w:lineRule="auto"/>
        <w:ind w:left="0" w:firstLine="567"/>
        <w:jc w:val="both"/>
        <w:rPr>
          <w:color w:val="000000" w:themeColor="text1"/>
          <w:szCs w:val="24"/>
        </w:rPr>
      </w:pPr>
    </w:p>
    <w:p w:rsidR="00AD22DC" w:rsidRPr="0069496C" w:rsidRDefault="00AD22DC" w:rsidP="00AD22DC">
      <w:pPr>
        <w:keepNext/>
        <w:spacing w:line="360" w:lineRule="auto"/>
        <w:ind w:left="0" w:firstLine="567"/>
        <w:jc w:val="both"/>
        <w:rPr>
          <w:color w:val="000000" w:themeColor="text1"/>
        </w:rPr>
      </w:pPr>
      <w:r w:rsidRPr="0069496C">
        <w:rPr>
          <w:b/>
          <w:color w:val="000000" w:themeColor="text1"/>
        </w:rPr>
        <w:t>ОБЪЕКТЫ КОММУНАЛЬНО-БЫТОВОГО ОБЕСПЕЧЕНИЯ</w:t>
      </w:r>
    </w:p>
    <w:p w:rsidR="00AD22DC" w:rsidRPr="0069496C" w:rsidRDefault="00AD22DC" w:rsidP="00AD22DC">
      <w:pPr>
        <w:keepNext/>
        <w:spacing w:line="360" w:lineRule="auto"/>
        <w:ind w:left="0" w:firstLine="567"/>
        <w:jc w:val="both"/>
        <w:rPr>
          <w:color w:val="000000" w:themeColor="text1"/>
          <w:szCs w:val="24"/>
        </w:rPr>
      </w:pPr>
      <w:r w:rsidRPr="0069496C">
        <w:rPr>
          <w:color w:val="000000" w:themeColor="text1"/>
          <w:szCs w:val="24"/>
        </w:rPr>
        <w:t>На территории города расположены:</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распределительные и трансформаторные электроподстанции;</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электросети (воздушные и кабельные);</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канализационные очистные сооружения (КОС-1, КОС-2);</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канализационные насосные станции (КНС);</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канализационные сети (напорные и самотечные коллекторы);</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водопроводные очистные сооружения (ВОС-1, ВОС-2);</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водопроводные насосные станции (ВНС);</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магистральные водоводы "сырой" воды и водопроводные сети;</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теплоэлектроцентрали (ТЭЦ-1, ТЭЦ-2) и котельная в пос. Водогон;</w:t>
      </w:r>
    </w:p>
    <w:p w:rsidR="00AD22DC"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центральные тепловые пункты (ЦТП);</w:t>
      </w:r>
    </w:p>
    <w:p w:rsidR="00F655D6" w:rsidRPr="0069496C" w:rsidRDefault="00AD22DC" w:rsidP="00FD71EB">
      <w:pPr>
        <w:pStyle w:val="ad"/>
        <w:keepNext/>
        <w:numPr>
          <w:ilvl w:val="0"/>
          <w:numId w:val="132"/>
        </w:numPr>
        <w:spacing w:line="360" w:lineRule="auto"/>
        <w:jc w:val="both"/>
        <w:rPr>
          <w:color w:val="000000" w:themeColor="text1"/>
          <w:szCs w:val="24"/>
        </w:rPr>
      </w:pPr>
      <w:r w:rsidRPr="0069496C">
        <w:rPr>
          <w:color w:val="000000" w:themeColor="text1"/>
          <w:szCs w:val="24"/>
        </w:rPr>
        <w:t>тепловые сети.</w:t>
      </w:r>
    </w:p>
    <w:p w:rsidR="005F0D0B" w:rsidRPr="0069496C" w:rsidRDefault="005F0D0B" w:rsidP="005F0D0B">
      <w:pPr>
        <w:keepNext/>
        <w:spacing w:line="360" w:lineRule="auto"/>
        <w:ind w:left="0" w:firstLine="567"/>
        <w:jc w:val="both"/>
        <w:rPr>
          <w:color w:val="000000" w:themeColor="text1"/>
          <w:szCs w:val="24"/>
        </w:rPr>
      </w:pPr>
      <w:r w:rsidRPr="0069496C">
        <w:rPr>
          <w:color w:val="000000" w:themeColor="text1"/>
          <w:szCs w:val="24"/>
        </w:rPr>
        <w:t>Для нормальной жизнедеятельности существенное значение имеет устойчивое и надежное коммунально-бытовое обеспечение, устойчивость систем жизнеобеспечения населенных пунктов и решение жилищных проблем.</w:t>
      </w:r>
    </w:p>
    <w:p w:rsidR="005F0D0B" w:rsidRPr="0069496C" w:rsidRDefault="005F0D0B" w:rsidP="005F0D0B">
      <w:pPr>
        <w:keepNext/>
        <w:spacing w:line="360" w:lineRule="auto"/>
        <w:ind w:left="0" w:firstLine="567"/>
        <w:jc w:val="both"/>
        <w:rPr>
          <w:color w:val="000000" w:themeColor="text1"/>
          <w:szCs w:val="24"/>
        </w:rPr>
      </w:pPr>
      <w:r w:rsidRPr="0069496C">
        <w:rPr>
          <w:color w:val="000000" w:themeColor="text1"/>
          <w:szCs w:val="24"/>
        </w:rPr>
        <w:t>Нарушение нормального функционирования коммунально-бытового обеспечение может привести:</w:t>
      </w:r>
    </w:p>
    <w:p w:rsidR="005F0D0B" w:rsidRPr="0069496C" w:rsidRDefault="005F0D0B" w:rsidP="00FD71EB">
      <w:pPr>
        <w:pStyle w:val="ad"/>
        <w:keepNext/>
        <w:numPr>
          <w:ilvl w:val="0"/>
          <w:numId w:val="133"/>
        </w:numPr>
        <w:spacing w:line="360" w:lineRule="auto"/>
        <w:jc w:val="both"/>
        <w:rPr>
          <w:color w:val="000000" w:themeColor="text1"/>
          <w:szCs w:val="24"/>
        </w:rPr>
      </w:pPr>
      <w:r w:rsidRPr="0069496C">
        <w:rPr>
          <w:color w:val="000000" w:themeColor="text1"/>
          <w:szCs w:val="24"/>
        </w:rPr>
        <w:t>к резкому повышению аварийности на коммунально-энергетических сетях;</w:t>
      </w:r>
    </w:p>
    <w:p w:rsidR="005F0D0B" w:rsidRPr="0069496C" w:rsidRDefault="005F0D0B" w:rsidP="00FD71EB">
      <w:pPr>
        <w:pStyle w:val="ad"/>
        <w:keepNext/>
        <w:numPr>
          <w:ilvl w:val="0"/>
          <w:numId w:val="133"/>
        </w:numPr>
        <w:spacing w:line="360" w:lineRule="auto"/>
        <w:jc w:val="both"/>
        <w:rPr>
          <w:color w:val="000000" w:themeColor="text1"/>
          <w:szCs w:val="24"/>
        </w:rPr>
      </w:pPr>
      <w:r w:rsidRPr="0069496C">
        <w:rPr>
          <w:color w:val="000000" w:themeColor="text1"/>
          <w:szCs w:val="24"/>
        </w:rPr>
        <w:t>к деформированию жизнедеятельности населения и функционирования экономики;</w:t>
      </w:r>
    </w:p>
    <w:p w:rsidR="005F0D0B" w:rsidRPr="0069496C" w:rsidRDefault="005F0D0B" w:rsidP="00FD71EB">
      <w:pPr>
        <w:pStyle w:val="ad"/>
        <w:keepNext/>
        <w:numPr>
          <w:ilvl w:val="0"/>
          <w:numId w:val="133"/>
        </w:numPr>
        <w:spacing w:line="360" w:lineRule="auto"/>
        <w:jc w:val="both"/>
        <w:rPr>
          <w:color w:val="000000" w:themeColor="text1"/>
          <w:szCs w:val="24"/>
        </w:rPr>
      </w:pPr>
      <w:r w:rsidRPr="0069496C">
        <w:rPr>
          <w:color w:val="000000" w:themeColor="text1"/>
          <w:szCs w:val="24"/>
        </w:rPr>
        <w:t>к дестабилизации санитарно-эпидемиологической обстановки, повышению уровня инфекционных заболеваний;</w:t>
      </w:r>
    </w:p>
    <w:p w:rsidR="005F0D0B" w:rsidRPr="0069496C" w:rsidRDefault="005F0D0B" w:rsidP="00FD71EB">
      <w:pPr>
        <w:pStyle w:val="ad"/>
        <w:keepNext/>
        <w:numPr>
          <w:ilvl w:val="0"/>
          <w:numId w:val="133"/>
        </w:numPr>
        <w:spacing w:line="360" w:lineRule="auto"/>
        <w:jc w:val="both"/>
        <w:rPr>
          <w:color w:val="000000" w:themeColor="text1"/>
          <w:szCs w:val="24"/>
        </w:rPr>
      </w:pPr>
      <w:r w:rsidRPr="0069496C">
        <w:rPr>
          <w:color w:val="000000" w:themeColor="text1"/>
          <w:szCs w:val="24"/>
        </w:rPr>
        <w:t>к снижению уровня жизнеобеспечения населения при природных чрезвычайных ситуациях, вызванных сильными морозами, засухой;</w:t>
      </w:r>
    </w:p>
    <w:p w:rsidR="005F0D0B" w:rsidRPr="0069496C" w:rsidRDefault="005F0D0B" w:rsidP="00FD71EB">
      <w:pPr>
        <w:pStyle w:val="ad"/>
        <w:keepNext/>
        <w:numPr>
          <w:ilvl w:val="0"/>
          <w:numId w:val="133"/>
        </w:numPr>
        <w:spacing w:line="360" w:lineRule="auto"/>
        <w:jc w:val="both"/>
        <w:rPr>
          <w:color w:val="000000" w:themeColor="text1"/>
          <w:szCs w:val="24"/>
        </w:rPr>
      </w:pPr>
      <w:r w:rsidRPr="0069496C">
        <w:rPr>
          <w:color w:val="000000" w:themeColor="text1"/>
          <w:szCs w:val="24"/>
        </w:rPr>
        <w:t>к созданию нестабильной социальной обстановки.</w:t>
      </w:r>
    </w:p>
    <w:p w:rsidR="005F0D0B" w:rsidRPr="0069496C" w:rsidRDefault="005F0D0B" w:rsidP="00F655D6">
      <w:pPr>
        <w:keepNext/>
        <w:spacing w:line="360" w:lineRule="auto"/>
        <w:ind w:left="0" w:firstLine="567"/>
        <w:jc w:val="both"/>
        <w:rPr>
          <w:color w:val="000000" w:themeColor="text1"/>
          <w:szCs w:val="24"/>
        </w:rPr>
      </w:pPr>
    </w:p>
    <w:p w:rsidR="00F655D6" w:rsidRPr="0069496C" w:rsidRDefault="00F655D6" w:rsidP="00452FB8">
      <w:pPr>
        <w:spacing w:line="360" w:lineRule="auto"/>
        <w:ind w:left="0" w:firstLine="567"/>
        <w:jc w:val="both"/>
        <w:rPr>
          <w:color w:val="000000" w:themeColor="text1"/>
        </w:rPr>
      </w:pPr>
    </w:p>
    <w:p w:rsidR="00EF22B5" w:rsidRPr="0069496C" w:rsidRDefault="00EF22B5" w:rsidP="00EF22B5">
      <w:pPr>
        <w:keepNext/>
        <w:spacing w:line="360" w:lineRule="auto"/>
        <w:jc w:val="both"/>
        <w:rPr>
          <w:color w:val="000000" w:themeColor="text1"/>
        </w:rPr>
      </w:pPr>
      <w:r w:rsidRPr="0069496C">
        <w:rPr>
          <w:b/>
          <w:color w:val="000000" w:themeColor="text1"/>
        </w:rPr>
        <w:t>ОСНОВНЫЕ ФАКТОРЫ РИСКА ВОЗНИКНОВЕНИЯ ЧРЕЗВЫЧАЙНЫХ СИТУАЦИЙ ТЕХНОГЕННОГО ХАРАКТЕРА</w:t>
      </w:r>
    </w:p>
    <w:p w:rsidR="004C2841" w:rsidRPr="0069496C" w:rsidRDefault="004C2841" w:rsidP="004C2841">
      <w:pPr>
        <w:spacing w:line="360" w:lineRule="auto"/>
        <w:ind w:left="0" w:firstLine="567"/>
        <w:jc w:val="both"/>
        <w:rPr>
          <w:color w:val="000000" w:themeColor="text1"/>
        </w:rPr>
      </w:pPr>
      <w:r w:rsidRPr="0069496C">
        <w:rPr>
          <w:color w:val="000000" w:themeColor="text1"/>
        </w:rPr>
        <w:t>Основными источниками поражающих факторов, способных существенно нарушить жизненные условия и привести к поражению населения исследуемой территории являются:</w:t>
      </w:r>
    </w:p>
    <w:p w:rsidR="004C2841" w:rsidRPr="0069496C" w:rsidRDefault="004C2841" w:rsidP="00FD71EB">
      <w:pPr>
        <w:pStyle w:val="ad"/>
        <w:numPr>
          <w:ilvl w:val="0"/>
          <w:numId w:val="134"/>
        </w:numPr>
        <w:spacing w:line="360" w:lineRule="auto"/>
        <w:jc w:val="both"/>
        <w:rPr>
          <w:color w:val="000000" w:themeColor="text1"/>
        </w:rPr>
      </w:pPr>
      <w:r w:rsidRPr="0069496C">
        <w:rPr>
          <w:color w:val="000000" w:themeColor="text1"/>
        </w:rPr>
        <w:t>потенциально опасные объекты, использующие в своем обращении радиоактивные вещества, аварийно-химически опасные вещества (АХОВ), а также пожаровзрывоопасные вещества в виде ЛВЖ, горючих газов, боеприпасов.</w:t>
      </w:r>
    </w:p>
    <w:p w:rsidR="004C2841" w:rsidRPr="0069496C" w:rsidRDefault="004C2841" w:rsidP="00FD71EB">
      <w:pPr>
        <w:pStyle w:val="ad"/>
        <w:numPr>
          <w:ilvl w:val="0"/>
          <w:numId w:val="134"/>
        </w:numPr>
        <w:spacing w:line="360" w:lineRule="auto"/>
        <w:jc w:val="both"/>
        <w:rPr>
          <w:color w:val="000000" w:themeColor="text1"/>
        </w:rPr>
      </w:pPr>
      <w:r w:rsidRPr="0069496C">
        <w:rPr>
          <w:color w:val="000000" w:themeColor="text1"/>
        </w:rPr>
        <w:t xml:space="preserve">возможные последствия аварий при транспортировке опасных веществ на транспорте и транспортных коммуникациях; </w:t>
      </w:r>
    </w:p>
    <w:p w:rsidR="004C2841" w:rsidRPr="0069496C" w:rsidRDefault="004C2841" w:rsidP="00FD71EB">
      <w:pPr>
        <w:pStyle w:val="ad"/>
        <w:numPr>
          <w:ilvl w:val="0"/>
          <w:numId w:val="134"/>
        </w:numPr>
        <w:spacing w:line="360" w:lineRule="auto"/>
        <w:jc w:val="both"/>
        <w:rPr>
          <w:color w:val="000000" w:themeColor="text1"/>
        </w:rPr>
      </w:pPr>
      <w:r w:rsidRPr="0069496C">
        <w:rPr>
          <w:color w:val="000000" w:themeColor="text1"/>
        </w:rPr>
        <w:t>установки, склады, хранилища, инженерные сооружения и коммуникации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w:t>
      </w:r>
    </w:p>
    <w:p w:rsidR="00EF22B5" w:rsidRPr="0069496C" w:rsidRDefault="00EF22B5" w:rsidP="00452FB8">
      <w:pPr>
        <w:spacing w:line="360" w:lineRule="auto"/>
        <w:ind w:left="0" w:firstLine="567"/>
        <w:jc w:val="both"/>
        <w:rPr>
          <w:color w:val="000000" w:themeColor="text1"/>
        </w:rPr>
      </w:pPr>
    </w:p>
    <w:p w:rsidR="001753B5" w:rsidRPr="0069496C" w:rsidRDefault="001753B5" w:rsidP="001753B5">
      <w:pPr>
        <w:keepNext/>
        <w:ind w:left="0" w:firstLine="567"/>
        <w:jc w:val="center"/>
        <w:rPr>
          <w:b/>
          <w:color w:val="000000" w:themeColor="text1"/>
        </w:rPr>
      </w:pPr>
      <w:r w:rsidRPr="0069496C">
        <w:rPr>
          <w:b/>
          <w:bCs/>
          <w:color w:val="000000" w:themeColor="text1"/>
        </w:rPr>
        <w:t>Факторыриска</w:t>
      </w:r>
      <w:r w:rsidRPr="0069496C">
        <w:rPr>
          <w:b/>
          <w:color w:val="000000" w:themeColor="text1"/>
        </w:rPr>
        <w:t xml:space="preserve"> возникновения чрезвычайных ситуаций</w:t>
      </w:r>
    </w:p>
    <w:p w:rsidR="001753B5" w:rsidRPr="0069496C" w:rsidRDefault="001753B5" w:rsidP="001753B5">
      <w:pPr>
        <w:keepNext/>
        <w:ind w:left="0" w:firstLine="567"/>
        <w:jc w:val="center"/>
        <w:rPr>
          <w:b/>
          <w:color w:val="000000" w:themeColor="text1"/>
        </w:rPr>
      </w:pPr>
      <w:r w:rsidRPr="0069496C">
        <w:rPr>
          <w:b/>
          <w:color w:val="000000" w:themeColor="text1"/>
        </w:rPr>
        <w:t>на радиационно опасных объектах</w:t>
      </w:r>
    </w:p>
    <w:p w:rsidR="001753B5" w:rsidRPr="0069496C" w:rsidRDefault="001753B5" w:rsidP="001753B5">
      <w:pPr>
        <w:keepNext/>
        <w:spacing w:line="360" w:lineRule="auto"/>
        <w:ind w:left="0" w:firstLine="567"/>
        <w:jc w:val="right"/>
        <w:rPr>
          <w:color w:val="000000" w:themeColor="text1"/>
          <w:sz w:val="22"/>
        </w:rPr>
      </w:pPr>
      <w:r w:rsidRPr="0069496C">
        <w:rPr>
          <w:color w:val="000000" w:themeColor="text1"/>
          <w:sz w:val="22"/>
        </w:rPr>
        <w:t>Таблица 14/7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1428"/>
        <w:gridCol w:w="1302"/>
        <w:gridCol w:w="956"/>
        <w:gridCol w:w="1134"/>
        <w:gridCol w:w="1276"/>
        <w:gridCol w:w="1099"/>
      </w:tblGrid>
      <w:tr w:rsidR="001753B5" w:rsidRPr="0069496C" w:rsidTr="001753B5">
        <w:trPr>
          <w:cantSplit/>
          <w:tblHeader/>
        </w:trPr>
        <w:tc>
          <w:tcPr>
            <w:tcW w:w="468" w:type="dxa"/>
            <w:shd w:val="clear" w:color="auto" w:fill="D9D9D9"/>
            <w:vAlign w:val="center"/>
          </w:tcPr>
          <w:p w:rsidR="001753B5" w:rsidRPr="0069496C" w:rsidRDefault="001753B5" w:rsidP="001753B5">
            <w:pPr>
              <w:spacing w:before="10" w:after="0" w:line="240" w:lineRule="auto"/>
              <w:ind w:left="-28" w:right="-55"/>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п/п</w:t>
            </w:r>
          </w:p>
        </w:tc>
        <w:tc>
          <w:tcPr>
            <w:tcW w:w="1908" w:type="dxa"/>
            <w:shd w:val="clear" w:color="auto" w:fill="D9D9D9"/>
            <w:vAlign w:val="center"/>
          </w:tcPr>
          <w:p w:rsidR="001753B5" w:rsidRPr="0069496C" w:rsidRDefault="001753B5" w:rsidP="001753B5">
            <w:pPr>
              <w:spacing w:before="1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предприятия</w:t>
            </w:r>
          </w:p>
        </w:tc>
        <w:tc>
          <w:tcPr>
            <w:tcW w:w="1428" w:type="dxa"/>
            <w:shd w:val="clear" w:color="auto" w:fill="D9D9D9"/>
            <w:vAlign w:val="center"/>
          </w:tcPr>
          <w:p w:rsidR="001753B5" w:rsidRPr="0069496C" w:rsidRDefault="001753B5" w:rsidP="001753B5">
            <w:pPr>
              <w:spacing w:before="1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Место расположе-ния объекта (адрес)</w:t>
            </w:r>
          </w:p>
        </w:tc>
        <w:tc>
          <w:tcPr>
            <w:tcW w:w="1302" w:type="dxa"/>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Глубина зоны санитар-ных потерь (м)</w:t>
            </w:r>
          </w:p>
        </w:tc>
        <w:tc>
          <w:tcPr>
            <w:tcW w:w="956" w:type="dxa"/>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Вероят-ность ЧС, год</w:t>
            </w:r>
            <w:r w:rsidRPr="0069496C">
              <w:rPr>
                <w:rFonts w:eastAsia="Times New Roman" w:cs="Times New Roman"/>
                <w:color w:val="000000" w:themeColor="text1"/>
                <w:sz w:val="22"/>
                <w:vertAlign w:val="superscript"/>
                <w:lang w:eastAsia="ru-RU" w:bidi="ar-SA"/>
              </w:rPr>
              <w:t>-1</w:t>
            </w:r>
          </w:p>
        </w:tc>
        <w:tc>
          <w:tcPr>
            <w:tcW w:w="1134" w:type="dxa"/>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погиб-ших чел.)</w:t>
            </w:r>
          </w:p>
        </w:tc>
        <w:tc>
          <w:tcPr>
            <w:tcW w:w="1276" w:type="dxa"/>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пострадав-ших (чел.)</w:t>
            </w:r>
          </w:p>
        </w:tc>
        <w:tc>
          <w:tcPr>
            <w:tcW w:w="1099" w:type="dxa"/>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Возмож-ный ущерб</w:t>
            </w:r>
          </w:p>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(млн. руб.)</w:t>
            </w:r>
          </w:p>
        </w:tc>
      </w:tr>
      <w:tr w:rsidR="001753B5" w:rsidRPr="0069496C" w:rsidTr="001753B5">
        <w:trPr>
          <w:cantSplit/>
        </w:trPr>
        <w:tc>
          <w:tcPr>
            <w:tcW w:w="468" w:type="dxa"/>
            <w:vAlign w:val="center"/>
          </w:tcPr>
          <w:p w:rsidR="001753B5" w:rsidRPr="0069496C" w:rsidRDefault="001753B5" w:rsidP="00FD71EB">
            <w:pPr>
              <w:numPr>
                <w:ilvl w:val="0"/>
                <w:numId w:val="135"/>
              </w:numPr>
              <w:spacing w:before="10" w:after="0" w:line="240" w:lineRule="auto"/>
              <w:jc w:val="both"/>
              <w:rPr>
                <w:rFonts w:eastAsia="Times New Roman" w:cs="Times New Roman"/>
                <w:color w:val="000000" w:themeColor="text1"/>
                <w:lang w:eastAsia="ru-RU" w:bidi="ar-SA"/>
              </w:rPr>
            </w:pPr>
          </w:p>
        </w:tc>
        <w:tc>
          <w:tcPr>
            <w:tcW w:w="1908" w:type="dxa"/>
            <w:vAlign w:val="center"/>
          </w:tcPr>
          <w:p w:rsidR="001753B5" w:rsidRPr="0069496C" w:rsidRDefault="000946FF" w:rsidP="001753B5">
            <w:pPr>
              <w:spacing w:before="0" w:after="0" w:line="240" w:lineRule="auto"/>
              <w:ind w:left="0"/>
              <w:jc w:val="both"/>
              <w:rPr>
                <w:rFonts w:eastAsia="Times New Roman" w:cs="Times New Roman"/>
                <w:color w:val="000000" w:themeColor="text1"/>
                <w:lang w:eastAsia="ru-RU" w:bidi="ar-SA"/>
              </w:rPr>
            </w:pPr>
            <w:r>
              <w:rPr>
                <w:rFonts w:eastAsia="Times New Roman" w:cs="Times New Roman"/>
                <w:color w:val="000000" w:themeColor="text1"/>
                <w:sz w:val="22"/>
                <w:lang w:eastAsia="ru-RU" w:bidi="ar-SA"/>
              </w:rPr>
              <w:t xml:space="preserve">Объект 438 цеха №42 </w:t>
            </w:r>
            <w:r w:rsidR="001753B5" w:rsidRPr="0069496C">
              <w:rPr>
                <w:rFonts w:eastAsia="Times New Roman" w:cs="Times New Roman"/>
                <w:color w:val="000000" w:themeColor="text1"/>
                <w:sz w:val="22"/>
                <w:lang w:eastAsia="ru-RU" w:bidi="ar-SA"/>
              </w:rPr>
              <w:t>АО «ПО «Севмаш»</w:t>
            </w:r>
          </w:p>
        </w:tc>
        <w:tc>
          <w:tcPr>
            <w:tcW w:w="1428" w:type="dxa"/>
          </w:tcPr>
          <w:p w:rsidR="001753B5" w:rsidRPr="0069496C" w:rsidRDefault="001753B5" w:rsidP="001753B5">
            <w:pPr>
              <w:spacing w:before="0" w:after="0" w:line="240" w:lineRule="auto"/>
              <w:ind w:left="57"/>
              <w:jc w:val="both"/>
              <w:rPr>
                <w:rFonts w:eastAsia="Times New Roman" w:cs="Times New Roman"/>
                <w:color w:val="000000" w:themeColor="text1"/>
                <w:lang w:eastAsia="ru-RU" w:bidi="ar-SA"/>
              </w:rPr>
            </w:pPr>
            <w:r w:rsidRPr="0069496C">
              <w:rPr>
                <w:rFonts w:eastAsia="Times New Roman" w:cs="Times New Roman"/>
                <w:vanish/>
                <w:color w:val="000000" w:themeColor="text1"/>
                <w:sz w:val="22"/>
                <w:lang w:eastAsia="ru-RU" w:bidi="ar-SA"/>
              </w:rPr>
              <w:t>Архангель-ское ш., 58</w:t>
            </w:r>
          </w:p>
        </w:tc>
        <w:tc>
          <w:tcPr>
            <w:tcW w:w="1302" w:type="dxa"/>
            <w:vAlign w:val="center"/>
          </w:tcPr>
          <w:p w:rsidR="001753B5" w:rsidRPr="0069496C" w:rsidRDefault="001753B5" w:rsidP="001753B5">
            <w:pPr>
              <w:spacing w:before="0" w:after="0" w:line="240" w:lineRule="auto"/>
              <w:ind w:left="0"/>
              <w:jc w:val="both"/>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В пределах границ объекта</w:t>
            </w:r>
          </w:p>
        </w:tc>
        <w:tc>
          <w:tcPr>
            <w:tcW w:w="956" w:type="dxa"/>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1,50-07</w:t>
            </w:r>
          </w:p>
        </w:tc>
        <w:tc>
          <w:tcPr>
            <w:tcW w:w="1134" w:type="dxa"/>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1276" w:type="dxa"/>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1099" w:type="dxa"/>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r>
      <w:tr w:rsidR="001753B5" w:rsidRPr="0069496C" w:rsidTr="001753B5">
        <w:trPr>
          <w:cantSplit/>
        </w:trPr>
        <w:tc>
          <w:tcPr>
            <w:tcW w:w="468" w:type="dxa"/>
            <w:vAlign w:val="center"/>
          </w:tcPr>
          <w:p w:rsidR="001753B5" w:rsidRPr="0069496C" w:rsidRDefault="001753B5" w:rsidP="00FD71EB">
            <w:pPr>
              <w:numPr>
                <w:ilvl w:val="0"/>
                <w:numId w:val="135"/>
              </w:numPr>
              <w:spacing w:before="10" w:after="0" w:line="240" w:lineRule="auto"/>
              <w:jc w:val="both"/>
              <w:rPr>
                <w:rFonts w:eastAsia="Times New Roman" w:cs="Times New Roman"/>
                <w:color w:val="000000" w:themeColor="text1"/>
                <w:lang w:eastAsia="ru-RU" w:bidi="ar-SA"/>
              </w:rPr>
            </w:pPr>
          </w:p>
        </w:tc>
        <w:tc>
          <w:tcPr>
            <w:tcW w:w="1908" w:type="dxa"/>
            <w:vAlign w:val="center"/>
          </w:tcPr>
          <w:p w:rsidR="001753B5" w:rsidRPr="0069496C" w:rsidRDefault="000946FF" w:rsidP="001753B5">
            <w:pPr>
              <w:spacing w:before="0" w:after="0" w:line="240" w:lineRule="auto"/>
              <w:ind w:left="0"/>
              <w:jc w:val="both"/>
              <w:rPr>
                <w:rFonts w:eastAsia="Times New Roman" w:cs="Times New Roman"/>
                <w:color w:val="000000" w:themeColor="text1"/>
                <w:lang w:eastAsia="ru-RU" w:bidi="ar-SA"/>
              </w:rPr>
            </w:pPr>
            <w:r>
              <w:rPr>
                <w:rFonts w:eastAsia="Times New Roman" w:cs="Times New Roman"/>
                <w:color w:val="000000" w:themeColor="text1"/>
                <w:sz w:val="22"/>
                <w:lang w:eastAsia="ru-RU" w:bidi="ar-SA"/>
              </w:rPr>
              <w:t xml:space="preserve">Цех 55 </w:t>
            </w:r>
            <w:r w:rsidR="001753B5" w:rsidRPr="0069496C">
              <w:rPr>
                <w:rFonts w:eastAsia="Times New Roman" w:cs="Times New Roman"/>
                <w:color w:val="000000" w:themeColor="text1"/>
                <w:sz w:val="22"/>
                <w:lang w:eastAsia="ru-RU" w:bidi="ar-SA"/>
              </w:rPr>
              <w:t>АО «ПО «Севмаш»</w:t>
            </w:r>
          </w:p>
        </w:tc>
        <w:tc>
          <w:tcPr>
            <w:tcW w:w="1428" w:type="dxa"/>
          </w:tcPr>
          <w:p w:rsidR="001753B5" w:rsidRPr="0069496C" w:rsidRDefault="001753B5" w:rsidP="001753B5">
            <w:pPr>
              <w:spacing w:before="0" w:after="0" w:line="240" w:lineRule="auto"/>
              <w:ind w:left="57"/>
              <w:jc w:val="both"/>
              <w:rPr>
                <w:rFonts w:eastAsia="Times New Roman" w:cs="Times New Roman"/>
                <w:vanish/>
                <w:color w:val="000000" w:themeColor="text1"/>
                <w:lang w:eastAsia="ru-RU" w:bidi="ar-SA"/>
              </w:rPr>
            </w:pPr>
            <w:r w:rsidRPr="0069496C">
              <w:rPr>
                <w:rFonts w:eastAsia="Times New Roman" w:cs="Times New Roman"/>
                <w:vanish/>
                <w:color w:val="000000" w:themeColor="text1"/>
                <w:sz w:val="22"/>
                <w:lang w:eastAsia="ru-RU" w:bidi="ar-SA"/>
              </w:rPr>
              <w:t>Архангель-ское ш., 58</w:t>
            </w:r>
          </w:p>
        </w:tc>
        <w:tc>
          <w:tcPr>
            <w:tcW w:w="1302" w:type="dxa"/>
            <w:vAlign w:val="center"/>
          </w:tcPr>
          <w:p w:rsidR="001753B5" w:rsidRPr="0069496C" w:rsidRDefault="001753B5" w:rsidP="001753B5">
            <w:pPr>
              <w:spacing w:before="0" w:after="0" w:line="240" w:lineRule="auto"/>
              <w:ind w:left="0"/>
              <w:jc w:val="both"/>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В пределах границ объекта</w:t>
            </w:r>
          </w:p>
        </w:tc>
        <w:tc>
          <w:tcPr>
            <w:tcW w:w="956" w:type="dxa"/>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1,50-07</w:t>
            </w:r>
          </w:p>
        </w:tc>
        <w:tc>
          <w:tcPr>
            <w:tcW w:w="1134" w:type="dxa"/>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1276" w:type="dxa"/>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1099" w:type="dxa"/>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r>
      <w:tr w:rsidR="001753B5" w:rsidRPr="0069496C" w:rsidTr="001753B5">
        <w:trPr>
          <w:cantSplit/>
        </w:trPr>
        <w:tc>
          <w:tcPr>
            <w:tcW w:w="468" w:type="dxa"/>
            <w:vAlign w:val="center"/>
          </w:tcPr>
          <w:p w:rsidR="001753B5" w:rsidRPr="0069496C" w:rsidRDefault="001753B5" w:rsidP="00FD71EB">
            <w:pPr>
              <w:numPr>
                <w:ilvl w:val="0"/>
                <w:numId w:val="135"/>
              </w:numPr>
              <w:spacing w:before="10" w:after="0" w:line="240" w:lineRule="auto"/>
              <w:jc w:val="both"/>
              <w:rPr>
                <w:rFonts w:eastAsia="Times New Roman" w:cs="Times New Roman"/>
                <w:color w:val="000000" w:themeColor="text1"/>
                <w:lang w:eastAsia="ru-RU" w:bidi="ar-SA"/>
              </w:rPr>
            </w:pPr>
          </w:p>
        </w:tc>
        <w:tc>
          <w:tcPr>
            <w:tcW w:w="1908" w:type="dxa"/>
            <w:vAlign w:val="center"/>
          </w:tcPr>
          <w:p w:rsidR="001753B5" w:rsidRPr="0069496C" w:rsidRDefault="001753B5" w:rsidP="001753B5">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«ЦС «Звёздочка»</w:t>
            </w:r>
          </w:p>
        </w:tc>
        <w:tc>
          <w:tcPr>
            <w:tcW w:w="1428" w:type="dxa"/>
          </w:tcPr>
          <w:p w:rsidR="001753B5" w:rsidRPr="0069496C" w:rsidRDefault="001753B5" w:rsidP="001753B5">
            <w:pPr>
              <w:spacing w:before="0" w:after="0" w:line="240" w:lineRule="auto"/>
              <w:ind w:left="57"/>
              <w:jc w:val="both"/>
              <w:rPr>
                <w:rFonts w:eastAsia="Times New Roman" w:cs="Times New Roman"/>
                <w:color w:val="000000" w:themeColor="text1"/>
                <w:lang w:eastAsia="ru-RU" w:bidi="ar-SA"/>
              </w:rPr>
            </w:pPr>
            <w:r w:rsidRPr="0069496C">
              <w:rPr>
                <w:rFonts w:eastAsia="Times New Roman" w:cs="Times New Roman"/>
                <w:vanish/>
                <w:color w:val="000000" w:themeColor="text1"/>
                <w:sz w:val="22"/>
                <w:lang w:eastAsia="ru-RU" w:bidi="ar-SA"/>
              </w:rPr>
              <w:t>Машино-строителей пр-д, 12</w:t>
            </w:r>
          </w:p>
        </w:tc>
        <w:tc>
          <w:tcPr>
            <w:tcW w:w="1302" w:type="dxa"/>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2770</w:t>
            </w:r>
          </w:p>
        </w:tc>
        <w:tc>
          <w:tcPr>
            <w:tcW w:w="956" w:type="dxa"/>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1,00-04</w:t>
            </w:r>
          </w:p>
        </w:tc>
        <w:tc>
          <w:tcPr>
            <w:tcW w:w="1134" w:type="dxa"/>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1</w:t>
            </w:r>
          </w:p>
        </w:tc>
        <w:tc>
          <w:tcPr>
            <w:tcW w:w="1276" w:type="dxa"/>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10</w:t>
            </w:r>
          </w:p>
        </w:tc>
        <w:tc>
          <w:tcPr>
            <w:tcW w:w="1099" w:type="dxa"/>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r>
    </w:tbl>
    <w:p w:rsidR="001753B5" w:rsidRPr="0069496C" w:rsidRDefault="001753B5" w:rsidP="001753B5">
      <w:pPr>
        <w:keepNext/>
        <w:spacing w:line="360" w:lineRule="auto"/>
        <w:ind w:left="0" w:firstLine="567"/>
        <w:jc w:val="right"/>
        <w:rPr>
          <w:color w:val="000000" w:themeColor="text1"/>
          <w:sz w:val="22"/>
        </w:rPr>
      </w:pPr>
    </w:p>
    <w:p w:rsidR="001753B5" w:rsidRPr="0069496C" w:rsidRDefault="001753B5" w:rsidP="001753B5">
      <w:pPr>
        <w:keepNext/>
        <w:ind w:left="0" w:firstLine="567"/>
        <w:jc w:val="center"/>
        <w:rPr>
          <w:b/>
          <w:color w:val="000000" w:themeColor="text1"/>
        </w:rPr>
      </w:pPr>
      <w:r w:rsidRPr="0069496C">
        <w:rPr>
          <w:b/>
          <w:bCs/>
          <w:color w:val="000000" w:themeColor="text1"/>
        </w:rPr>
        <w:t>Факторыриска</w:t>
      </w:r>
      <w:r w:rsidRPr="0069496C">
        <w:rPr>
          <w:b/>
          <w:color w:val="000000" w:themeColor="text1"/>
        </w:rPr>
        <w:t xml:space="preserve"> возникновения чрезвычайных ситуаций</w:t>
      </w:r>
    </w:p>
    <w:p w:rsidR="001753B5" w:rsidRPr="0069496C" w:rsidRDefault="001753B5" w:rsidP="001753B5">
      <w:pPr>
        <w:keepNext/>
        <w:ind w:left="0" w:firstLine="567"/>
        <w:jc w:val="center"/>
        <w:rPr>
          <w:b/>
          <w:color w:val="000000" w:themeColor="text1"/>
        </w:rPr>
      </w:pPr>
      <w:r w:rsidRPr="0069496C">
        <w:rPr>
          <w:b/>
          <w:color w:val="000000" w:themeColor="text1"/>
        </w:rPr>
        <w:t>на химически опасных объектах</w:t>
      </w:r>
    </w:p>
    <w:p w:rsidR="001753B5" w:rsidRPr="0069496C" w:rsidRDefault="001753B5" w:rsidP="001753B5">
      <w:pPr>
        <w:keepNext/>
        <w:spacing w:line="360" w:lineRule="auto"/>
        <w:ind w:left="0" w:firstLine="567"/>
        <w:jc w:val="right"/>
        <w:rPr>
          <w:color w:val="000000" w:themeColor="text1"/>
          <w:sz w:val="22"/>
        </w:rPr>
      </w:pPr>
      <w:r w:rsidRPr="0069496C">
        <w:rPr>
          <w:color w:val="000000" w:themeColor="text1"/>
          <w:sz w:val="22"/>
        </w:rPr>
        <w:t>Таблица 14/8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788"/>
        <w:gridCol w:w="1568"/>
        <w:gridCol w:w="1207"/>
        <w:gridCol w:w="1167"/>
        <w:gridCol w:w="1192"/>
        <w:gridCol w:w="1230"/>
        <w:gridCol w:w="1015"/>
      </w:tblGrid>
      <w:tr w:rsidR="001753B5" w:rsidRPr="0069496C" w:rsidTr="001753B5">
        <w:trPr>
          <w:tblHeader/>
          <w:jc w:val="center"/>
        </w:trPr>
        <w:tc>
          <w:tcPr>
            <w:tcW w:w="2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53B5" w:rsidRPr="0069496C" w:rsidRDefault="001753B5" w:rsidP="001753B5">
            <w:pPr>
              <w:spacing w:before="0" w:after="0" w:line="240" w:lineRule="auto"/>
              <w:ind w:left="-28" w:right="-55"/>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п/п</w:t>
            </w:r>
          </w:p>
        </w:tc>
        <w:tc>
          <w:tcPr>
            <w:tcW w:w="9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объекта</w:t>
            </w:r>
          </w:p>
        </w:tc>
        <w:tc>
          <w:tcPr>
            <w:tcW w:w="814" w:type="pct"/>
            <w:tcBorders>
              <w:top w:val="single" w:sz="4" w:space="0" w:color="auto"/>
              <w:left w:val="single" w:sz="4" w:space="0" w:color="auto"/>
              <w:bottom w:val="single" w:sz="4" w:space="0" w:color="auto"/>
              <w:right w:val="single" w:sz="4" w:space="0" w:color="auto"/>
            </w:tcBorders>
            <w:shd w:val="clear" w:color="auto" w:fill="D9D9D9"/>
            <w:hideMark/>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Место располо-жения объекта (адрес)</w:t>
            </w:r>
          </w:p>
        </w:tc>
        <w:tc>
          <w:tcPr>
            <w:tcW w:w="627" w:type="pct"/>
            <w:tcBorders>
              <w:top w:val="single" w:sz="4" w:space="0" w:color="auto"/>
              <w:left w:val="single" w:sz="4" w:space="0" w:color="auto"/>
              <w:bottom w:val="single" w:sz="4" w:space="0" w:color="auto"/>
              <w:right w:val="single" w:sz="4" w:space="0" w:color="auto"/>
            </w:tcBorders>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Глубина зоны санитар-ных потерь (м)</w:t>
            </w: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Вероят-ность ЧС, год</w:t>
            </w:r>
            <w:r w:rsidRPr="0069496C">
              <w:rPr>
                <w:rFonts w:eastAsia="Times New Roman" w:cs="Times New Roman"/>
                <w:color w:val="000000" w:themeColor="text1"/>
                <w:sz w:val="22"/>
                <w:vertAlign w:val="superscript"/>
                <w:lang w:eastAsia="ru-RU" w:bidi="ar-SA"/>
              </w:rPr>
              <w:t>-1</w:t>
            </w:r>
          </w:p>
        </w:tc>
        <w:tc>
          <w:tcPr>
            <w:tcW w:w="619" w:type="pct"/>
            <w:tcBorders>
              <w:top w:val="single" w:sz="4" w:space="0" w:color="auto"/>
              <w:left w:val="single" w:sz="4" w:space="0" w:color="auto"/>
              <w:bottom w:val="single" w:sz="4" w:space="0" w:color="auto"/>
              <w:right w:val="single" w:sz="4" w:space="0" w:color="auto"/>
            </w:tcBorders>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погибших (чел.)</w:t>
            </w:r>
          </w:p>
        </w:tc>
        <w:tc>
          <w:tcPr>
            <w:tcW w:w="639" w:type="pct"/>
            <w:tcBorders>
              <w:top w:val="single" w:sz="4" w:space="0" w:color="auto"/>
              <w:left w:val="single" w:sz="4" w:space="0" w:color="auto"/>
              <w:bottom w:val="single" w:sz="4" w:space="0" w:color="auto"/>
              <w:right w:val="single" w:sz="4" w:space="0" w:color="auto"/>
            </w:tcBorders>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постра-давших (чел.)</w:t>
            </w:r>
          </w:p>
        </w:tc>
        <w:tc>
          <w:tcPr>
            <w:tcW w:w="527" w:type="pct"/>
            <w:tcBorders>
              <w:top w:val="single" w:sz="4" w:space="0" w:color="auto"/>
              <w:left w:val="single" w:sz="4" w:space="0" w:color="auto"/>
              <w:bottom w:val="single" w:sz="4" w:space="0" w:color="auto"/>
              <w:right w:val="single" w:sz="4" w:space="0" w:color="auto"/>
            </w:tcBorders>
            <w:shd w:val="clear" w:color="auto" w:fill="D9D9D9"/>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Возмож-ный ущерб</w:t>
            </w:r>
          </w:p>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(млн. руб.)</w:t>
            </w:r>
          </w:p>
        </w:tc>
      </w:tr>
      <w:tr w:rsidR="001753B5" w:rsidRPr="0069496C" w:rsidTr="001753B5">
        <w:trPr>
          <w:jc w:val="center"/>
        </w:trPr>
        <w:tc>
          <w:tcPr>
            <w:tcW w:w="2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FD71EB">
            <w:pPr>
              <w:numPr>
                <w:ilvl w:val="0"/>
                <w:numId w:val="136"/>
              </w:numPr>
              <w:spacing w:before="0" w:after="0" w:line="240" w:lineRule="auto"/>
              <w:jc w:val="both"/>
              <w:rPr>
                <w:rFonts w:eastAsia="Times New Roman" w:cs="Times New Roman"/>
                <w:color w:val="000000" w:themeColor="text1"/>
                <w:lang w:eastAsia="ru-RU" w:bidi="ar-SA"/>
              </w:rPr>
            </w:pPr>
          </w:p>
        </w:tc>
        <w:tc>
          <w:tcPr>
            <w:tcW w:w="928"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Кустовой склад хл</w:t>
            </w:r>
            <w:r w:rsidR="000946FF">
              <w:rPr>
                <w:rFonts w:eastAsia="Times New Roman" w:cs="Times New Roman"/>
                <w:color w:val="000000" w:themeColor="text1"/>
                <w:sz w:val="22"/>
                <w:lang w:eastAsia="ru-RU" w:bidi="ar-SA"/>
              </w:rPr>
              <w:t xml:space="preserve">ора цеха №19 </w:t>
            </w:r>
            <w:r w:rsidRPr="0069496C">
              <w:rPr>
                <w:rFonts w:eastAsia="Times New Roman" w:cs="Times New Roman"/>
                <w:color w:val="000000" w:themeColor="text1"/>
                <w:sz w:val="22"/>
                <w:lang w:eastAsia="ru-RU" w:bidi="ar-SA"/>
              </w:rPr>
              <w:t>АО «ПО «Севмаш»</w:t>
            </w:r>
          </w:p>
        </w:tc>
        <w:tc>
          <w:tcPr>
            <w:tcW w:w="814"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 xml:space="preserve">г. Северодвинск, </w:t>
            </w:r>
          </w:p>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Узловой проезд, 11</w:t>
            </w:r>
          </w:p>
        </w:tc>
        <w:tc>
          <w:tcPr>
            <w:tcW w:w="6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67"/>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3300</w:t>
            </w:r>
          </w:p>
        </w:tc>
        <w:tc>
          <w:tcPr>
            <w:tcW w:w="606"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1,06E-06</w:t>
            </w:r>
          </w:p>
        </w:tc>
        <w:tc>
          <w:tcPr>
            <w:tcW w:w="61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1</w:t>
            </w:r>
          </w:p>
        </w:tc>
        <w:tc>
          <w:tcPr>
            <w:tcW w:w="6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54</w:t>
            </w:r>
          </w:p>
        </w:tc>
        <w:tc>
          <w:tcPr>
            <w:tcW w:w="5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45,9</w:t>
            </w:r>
          </w:p>
        </w:tc>
      </w:tr>
      <w:tr w:rsidR="001753B5" w:rsidRPr="0069496C" w:rsidTr="001753B5">
        <w:trPr>
          <w:jc w:val="center"/>
        </w:trPr>
        <w:tc>
          <w:tcPr>
            <w:tcW w:w="2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FD71EB">
            <w:pPr>
              <w:numPr>
                <w:ilvl w:val="0"/>
                <w:numId w:val="136"/>
              </w:numPr>
              <w:spacing w:before="0" w:after="0" w:line="240" w:lineRule="auto"/>
              <w:jc w:val="both"/>
              <w:rPr>
                <w:rFonts w:eastAsia="Times New Roman" w:cs="Times New Roman"/>
                <w:color w:val="000000" w:themeColor="text1"/>
                <w:lang w:eastAsia="ru-RU" w:bidi="ar-SA"/>
              </w:rPr>
            </w:pPr>
          </w:p>
        </w:tc>
        <w:tc>
          <w:tcPr>
            <w:tcW w:w="928"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Станция аэрации цеха 19</w:t>
            </w:r>
          </w:p>
          <w:p w:rsidR="001753B5" w:rsidRPr="0069496C" w:rsidRDefault="001753B5" w:rsidP="001753B5">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«ПО «Севмаш»</w:t>
            </w:r>
          </w:p>
        </w:tc>
        <w:tc>
          <w:tcPr>
            <w:tcW w:w="814"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г. Северодвинск, Коммунальная, 20</w:t>
            </w:r>
          </w:p>
        </w:tc>
        <w:tc>
          <w:tcPr>
            <w:tcW w:w="6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67"/>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1650</w:t>
            </w:r>
          </w:p>
        </w:tc>
        <w:tc>
          <w:tcPr>
            <w:tcW w:w="606"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5,31E-06</w:t>
            </w:r>
          </w:p>
        </w:tc>
        <w:tc>
          <w:tcPr>
            <w:tcW w:w="61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6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w:t>
            </w:r>
          </w:p>
        </w:tc>
        <w:tc>
          <w:tcPr>
            <w:tcW w:w="5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8,788</w:t>
            </w:r>
          </w:p>
        </w:tc>
      </w:tr>
      <w:tr w:rsidR="001753B5" w:rsidRPr="0069496C" w:rsidTr="001753B5">
        <w:trPr>
          <w:jc w:val="center"/>
        </w:trPr>
        <w:tc>
          <w:tcPr>
            <w:tcW w:w="2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FD71EB">
            <w:pPr>
              <w:numPr>
                <w:ilvl w:val="0"/>
                <w:numId w:val="136"/>
              </w:numPr>
              <w:spacing w:before="0" w:after="0" w:line="240" w:lineRule="auto"/>
              <w:jc w:val="both"/>
              <w:rPr>
                <w:rFonts w:eastAsia="Times New Roman" w:cs="Times New Roman"/>
                <w:color w:val="000000" w:themeColor="text1"/>
                <w:lang w:eastAsia="ru-RU" w:bidi="ar-SA"/>
              </w:rPr>
            </w:pPr>
          </w:p>
        </w:tc>
        <w:tc>
          <w:tcPr>
            <w:tcW w:w="928"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Водо</w:t>
            </w:r>
            <w:r w:rsidR="000946FF">
              <w:rPr>
                <w:rFonts w:eastAsia="Times New Roman" w:cs="Times New Roman"/>
                <w:color w:val="000000" w:themeColor="text1"/>
                <w:sz w:val="22"/>
                <w:lang w:eastAsia="ru-RU" w:bidi="ar-SA"/>
              </w:rPr>
              <w:t xml:space="preserve">очистное сооружение №1 цеха 19 </w:t>
            </w:r>
            <w:r w:rsidRPr="0069496C">
              <w:rPr>
                <w:rFonts w:eastAsia="Times New Roman" w:cs="Times New Roman"/>
                <w:color w:val="000000" w:themeColor="text1"/>
                <w:sz w:val="22"/>
                <w:lang w:eastAsia="ru-RU" w:bidi="ar-SA"/>
              </w:rPr>
              <w:t xml:space="preserve">АО «ПО «Севмаш» </w:t>
            </w:r>
          </w:p>
          <w:p w:rsidR="001753B5" w:rsidRPr="0069496C" w:rsidRDefault="001753B5" w:rsidP="001753B5">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(ВОС № 1)</w:t>
            </w:r>
          </w:p>
        </w:tc>
        <w:tc>
          <w:tcPr>
            <w:tcW w:w="814"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 xml:space="preserve">г. Северодвинск, </w:t>
            </w:r>
          </w:p>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Ломоносова, 43а</w:t>
            </w:r>
          </w:p>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p>
        </w:tc>
        <w:tc>
          <w:tcPr>
            <w:tcW w:w="6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67"/>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1650</w:t>
            </w:r>
          </w:p>
        </w:tc>
        <w:tc>
          <w:tcPr>
            <w:tcW w:w="606"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5,31E-06</w:t>
            </w:r>
          </w:p>
        </w:tc>
        <w:tc>
          <w:tcPr>
            <w:tcW w:w="61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6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sz w:val="20"/>
                <w:szCs w:val="20"/>
                <w:lang w:eastAsia="ru-RU" w:bidi="ar-SA"/>
              </w:rPr>
            </w:pPr>
            <w:r w:rsidRPr="0069496C">
              <w:rPr>
                <w:rFonts w:eastAsia="Times New Roman" w:cs="Times New Roman"/>
                <w:color w:val="000000" w:themeColor="text1"/>
                <w:sz w:val="20"/>
                <w:szCs w:val="20"/>
                <w:lang w:eastAsia="ru-RU" w:bidi="ar-SA"/>
              </w:rPr>
              <w:t xml:space="preserve">17 </w:t>
            </w:r>
          </w:p>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0"/>
                <w:szCs w:val="20"/>
                <w:lang w:eastAsia="ru-RU" w:bidi="ar-SA"/>
              </w:rPr>
              <w:t>(с учётом выполне-ния меро-приятий защиты населения)</w:t>
            </w:r>
          </w:p>
        </w:tc>
        <w:tc>
          <w:tcPr>
            <w:tcW w:w="5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14,196</w:t>
            </w:r>
          </w:p>
        </w:tc>
      </w:tr>
      <w:tr w:rsidR="001753B5" w:rsidRPr="0069496C" w:rsidTr="001753B5">
        <w:trPr>
          <w:jc w:val="center"/>
        </w:trPr>
        <w:tc>
          <w:tcPr>
            <w:tcW w:w="2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FD71EB">
            <w:pPr>
              <w:numPr>
                <w:ilvl w:val="0"/>
                <w:numId w:val="136"/>
              </w:numPr>
              <w:spacing w:before="0" w:after="0" w:line="240" w:lineRule="auto"/>
              <w:jc w:val="both"/>
              <w:rPr>
                <w:rFonts w:eastAsia="Times New Roman" w:cs="Times New Roman"/>
                <w:color w:val="000000" w:themeColor="text1"/>
                <w:lang w:eastAsia="ru-RU" w:bidi="ar-SA"/>
              </w:rPr>
            </w:pPr>
          </w:p>
        </w:tc>
        <w:tc>
          <w:tcPr>
            <w:tcW w:w="928"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Водо</w:t>
            </w:r>
            <w:r w:rsidR="000946FF">
              <w:rPr>
                <w:rFonts w:eastAsia="Times New Roman" w:cs="Times New Roman"/>
                <w:color w:val="000000" w:themeColor="text1"/>
                <w:sz w:val="22"/>
                <w:lang w:eastAsia="ru-RU" w:bidi="ar-SA"/>
              </w:rPr>
              <w:t xml:space="preserve">очистное сооружение №2 цеха 19 </w:t>
            </w:r>
            <w:r w:rsidRPr="0069496C">
              <w:rPr>
                <w:rFonts w:eastAsia="Times New Roman" w:cs="Times New Roman"/>
                <w:color w:val="000000" w:themeColor="text1"/>
                <w:sz w:val="22"/>
                <w:lang w:eastAsia="ru-RU" w:bidi="ar-SA"/>
              </w:rPr>
              <w:t>АО «ПО «Севмаш» (ВОС № 2)</w:t>
            </w:r>
          </w:p>
        </w:tc>
        <w:tc>
          <w:tcPr>
            <w:tcW w:w="814"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г. Северодвинск,</w:t>
            </w:r>
          </w:p>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Солзенское шоссе, 10</w:t>
            </w:r>
          </w:p>
        </w:tc>
        <w:tc>
          <w:tcPr>
            <w:tcW w:w="6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67"/>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1650</w:t>
            </w:r>
          </w:p>
        </w:tc>
        <w:tc>
          <w:tcPr>
            <w:tcW w:w="606"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5,31E-06</w:t>
            </w:r>
          </w:p>
        </w:tc>
        <w:tc>
          <w:tcPr>
            <w:tcW w:w="61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6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5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3,38</w:t>
            </w:r>
          </w:p>
        </w:tc>
      </w:tr>
      <w:tr w:rsidR="001753B5" w:rsidRPr="0069496C" w:rsidTr="001753B5">
        <w:trPr>
          <w:jc w:val="center"/>
        </w:trPr>
        <w:tc>
          <w:tcPr>
            <w:tcW w:w="2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FD71EB">
            <w:pPr>
              <w:numPr>
                <w:ilvl w:val="0"/>
                <w:numId w:val="136"/>
              </w:numPr>
              <w:spacing w:before="0" w:after="0" w:line="240" w:lineRule="auto"/>
              <w:jc w:val="both"/>
              <w:rPr>
                <w:rFonts w:eastAsia="Times New Roman" w:cs="Times New Roman"/>
                <w:color w:val="000000" w:themeColor="text1"/>
                <w:lang w:eastAsia="ru-RU" w:bidi="ar-SA"/>
              </w:rPr>
            </w:pPr>
          </w:p>
        </w:tc>
        <w:tc>
          <w:tcPr>
            <w:tcW w:w="928"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Канализацион-ноочистные сооружения (КОС-2)</w:t>
            </w:r>
          </w:p>
          <w:p w:rsidR="001753B5" w:rsidRPr="0069496C" w:rsidRDefault="001753B5" w:rsidP="001753B5">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«ЦС «Звёздочка»</w:t>
            </w:r>
          </w:p>
        </w:tc>
        <w:tc>
          <w:tcPr>
            <w:tcW w:w="814"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г. Северодвинск, пр. Машиностро-ителей, 12</w:t>
            </w:r>
          </w:p>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p>
        </w:tc>
        <w:tc>
          <w:tcPr>
            <w:tcW w:w="6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67"/>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660</w:t>
            </w:r>
          </w:p>
        </w:tc>
        <w:tc>
          <w:tcPr>
            <w:tcW w:w="606"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2,66E-06</w:t>
            </w:r>
          </w:p>
        </w:tc>
        <w:tc>
          <w:tcPr>
            <w:tcW w:w="61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6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5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0,27</w:t>
            </w:r>
          </w:p>
        </w:tc>
      </w:tr>
      <w:tr w:rsidR="001753B5" w:rsidRPr="0069496C" w:rsidTr="001753B5">
        <w:trPr>
          <w:jc w:val="center"/>
        </w:trPr>
        <w:tc>
          <w:tcPr>
            <w:tcW w:w="2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FD71EB">
            <w:pPr>
              <w:numPr>
                <w:ilvl w:val="0"/>
                <w:numId w:val="136"/>
              </w:numPr>
              <w:spacing w:before="0" w:after="0" w:line="240" w:lineRule="auto"/>
              <w:jc w:val="both"/>
              <w:rPr>
                <w:rFonts w:eastAsia="Times New Roman" w:cs="Times New Roman"/>
                <w:color w:val="000000" w:themeColor="text1"/>
                <w:sz w:val="20"/>
                <w:szCs w:val="20"/>
                <w:lang w:eastAsia="ru-RU" w:bidi="ar-SA"/>
              </w:rPr>
            </w:pPr>
          </w:p>
        </w:tc>
        <w:tc>
          <w:tcPr>
            <w:tcW w:w="928"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sz w:val="20"/>
                <w:szCs w:val="20"/>
                <w:lang w:eastAsia="ru-RU" w:bidi="ar-SA"/>
              </w:rPr>
            </w:pPr>
            <w:r w:rsidRPr="0069496C">
              <w:rPr>
                <w:rFonts w:eastAsia="Times New Roman" w:cs="Times New Roman"/>
                <w:color w:val="000000" w:themeColor="text1"/>
                <w:sz w:val="20"/>
                <w:szCs w:val="20"/>
                <w:lang w:eastAsia="ru-RU" w:bidi="ar-SA"/>
              </w:rPr>
              <w:t>Аммиачная холодильная установка</w:t>
            </w:r>
          </w:p>
          <w:p w:rsidR="001753B5" w:rsidRPr="0069496C" w:rsidRDefault="001753B5" w:rsidP="001753B5">
            <w:pPr>
              <w:spacing w:before="0" w:after="0" w:line="240" w:lineRule="auto"/>
              <w:ind w:left="0"/>
              <w:jc w:val="both"/>
              <w:rPr>
                <w:rFonts w:eastAsia="Times New Roman" w:cs="Times New Roman"/>
                <w:color w:val="000000" w:themeColor="text1"/>
                <w:sz w:val="20"/>
                <w:szCs w:val="20"/>
                <w:lang w:eastAsia="ru-RU" w:bidi="ar-SA"/>
              </w:rPr>
            </w:pPr>
            <w:r w:rsidRPr="0069496C">
              <w:rPr>
                <w:rFonts w:eastAsia="Times New Roman" w:cs="Times New Roman"/>
                <w:color w:val="000000" w:themeColor="text1"/>
                <w:sz w:val="20"/>
                <w:szCs w:val="20"/>
                <w:lang w:eastAsia="ru-RU" w:bidi="ar-SA"/>
              </w:rPr>
              <w:t>АО «Мясные продукты»</w:t>
            </w:r>
          </w:p>
        </w:tc>
        <w:tc>
          <w:tcPr>
            <w:tcW w:w="814" w:type="pct"/>
            <w:tcBorders>
              <w:top w:val="single" w:sz="4" w:space="0" w:color="auto"/>
              <w:left w:val="single" w:sz="4" w:space="0" w:color="auto"/>
              <w:bottom w:val="single" w:sz="4" w:space="0" w:color="auto"/>
              <w:right w:val="single" w:sz="4" w:space="0" w:color="auto"/>
            </w:tcBorders>
          </w:tcPr>
          <w:p w:rsidR="001753B5" w:rsidRPr="0069496C" w:rsidRDefault="001753B5" w:rsidP="001753B5">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г. Северодвинск, Грузовой проезд, 27</w:t>
            </w:r>
          </w:p>
        </w:tc>
        <w:tc>
          <w:tcPr>
            <w:tcW w:w="6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67"/>
              <w:jc w:val="center"/>
              <w:rPr>
                <w:rFonts w:eastAsia="Times New Roman" w:cs="Times New Roman"/>
                <w:color w:val="000000" w:themeColor="text1"/>
                <w:sz w:val="20"/>
                <w:szCs w:val="20"/>
                <w:lang w:eastAsia="ru-RU" w:bidi="ar-SA"/>
              </w:rPr>
            </w:pPr>
            <w:r w:rsidRPr="0069496C">
              <w:rPr>
                <w:rFonts w:eastAsia="Times New Roman" w:cs="Times New Roman"/>
                <w:color w:val="000000" w:themeColor="text1"/>
                <w:sz w:val="20"/>
                <w:szCs w:val="20"/>
                <w:lang w:eastAsia="ru-RU" w:bidi="ar-SA"/>
              </w:rPr>
              <w:t>460</w:t>
            </w:r>
          </w:p>
        </w:tc>
        <w:tc>
          <w:tcPr>
            <w:tcW w:w="606"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sz w:val="20"/>
                <w:szCs w:val="20"/>
                <w:lang w:eastAsia="ru-RU" w:bidi="ar-SA"/>
              </w:rPr>
            </w:pPr>
            <w:r w:rsidRPr="0069496C">
              <w:rPr>
                <w:rFonts w:eastAsia="Times New Roman" w:cs="Times New Roman"/>
                <w:color w:val="000000" w:themeColor="text1"/>
                <w:sz w:val="20"/>
                <w:szCs w:val="20"/>
                <w:lang w:eastAsia="ru-RU" w:bidi="ar-SA"/>
              </w:rPr>
              <w:t>5,31E-07</w:t>
            </w:r>
          </w:p>
        </w:tc>
        <w:tc>
          <w:tcPr>
            <w:tcW w:w="61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bCs/>
                <w:color w:val="000000" w:themeColor="text1"/>
                <w:sz w:val="20"/>
                <w:szCs w:val="20"/>
                <w:lang w:eastAsia="ru-RU" w:bidi="ar-SA"/>
              </w:rPr>
            </w:pPr>
            <w:r w:rsidRPr="0069496C">
              <w:rPr>
                <w:rFonts w:eastAsia="Times New Roman" w:cs="Times New Roman"/>
                <w:bCs/>
                <w:color w:val="000000" w:themeColor="text1"/>
                <w:sz w:val="20"/>
                <w:szCs w:val="20"/>
                <w:lang w:eastAsia="ru-RU" w:bidi="ar-SA"/>
              </w:rPr>
              <w:t>-</w:t>
            </w:r>
          </w:p>
        </w:tc>
        <w:tc>
          <w:tcPr>
            <w:tcW w:w="639"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bCs/>
                <w:color w:val="000000" w:themeColor="text1"/>
                <w:sz w:val="20"/>
                <w:szCs w:val="20"/>
                <w:lang w:eastAsia="ru-RU" w:bidi="ar-SA"/>
              </w:rPr>
            </w:pPr>
            <w:r w:rsidRPr="0069496C">
              <w:rPr>
                <w:rFonts w:eastAsia="Times New Roman" w:cs="Times New Roman"/>
                <w:bCs/>
                <w:color w:val="000000" w:themeColor="text1"/>
                <w:sz w:val="20"/>
                <w:szCs w:val="20"/>
                <w:lang w:eastAsia="ru-RU" w:bidi="ar-SA"/>
              </w:rPr>
              <w:t>-</w:t>
            </w:r>
          </w:p>
        </w:tc>
        <w:tc>
          <w:tcPr>
            <w:tcW w:w="527" w:type="pct"/>
            <w:tcBorders>
              <w:top w:val="single" w:sz="4" w:space="0" w:color="auto"/>
              <w:left w:val="single" w:sz="4" w:space="0" w:color="auto"/>
              <w:bottom w:val="single" w:sz="4" w:space="0" w:color="auto"/>
              <w:right w:val="single" w:sz="4" w:space="0" w:color="auto"/>
            </w:tcBorders>
            <w:vAlign w:val="center"/>
          </w:tcPr>
          <w:p w:rsidR="001753B5" w:rsidRPr="0069496C" w:rsidRDefault="001753B5" w:rsidP="001753B5">
            <w:pPr>
              <w:spacing w:before="0" w:after="0" w:line="240" w:lineRule="auto"/>
              <w:ind w:left="0"/>
              <w:jc w:val="center"/>
              <w:rPr>
                <w:rFonts w:eastAsia="Times New Roman" w:cs="Times New Roman"/>
                <w:color w:val="000000" w:themeColor="text1"/>
                <w:sz w:val="20"/>
                <w:szCs w:val="20"/>
                <w:lang w:eastAsia="ru-RU" w:bidi="ar-SA"/>
              </w:rPr>
            </w:pPr>
            <w:r w:rsidRPr="0069496C">
              <w:rPr>
                <w:rFonts w:eastAsia="Times New Roman" w:cs="Times New Roman"/>
                <w:color w:val="000000" w:themeColor="text1"/>
                <w:sz w:val="20"/>
                <w:szCs w:val="20"/>
                <w:lang w:eastAsia="ru-RU" w:bidi="ar-SA"/>
              </w:rPr>
              <w:t>0,364</w:t>
            </w:r>
          </w:p>
        </w:tc>
      </w:tr>
    </w:tbl>
    <w:p w:rsidR="007C72CC" w:rsidRDefault="007C72CC" w:rsidP="009F69C1">
      <w:pPr>
        <w:keepNext/>
        <w:spacing w:line="360" w:lineRule="auto"/>
        <w:ind w:left="0" w:firstLine="567"/>
        <w:jc w:val="center"/>
        <w:rPr>
          <w:color w:val="000000" w:themeColor="text1"/>
          <w:sz w:val="22"/>
        </w:rPr>
      </w:pPr>
    </w:p>
    <w:p w:rsidR="009F69C1" w:rsidRPr="0069496C" w:rsidRDefault="009F69C1" w:rsidP="009F69C1">
      <w:pPr>
        <w:keepNext/>
        <w:spacing w:line="360" w:lineRule="auto"/>
        <w:ind w:left="0" w:firstLine="567"/>
        <w:jc w:val="center"/>
        <w:rPr>
          <w:b/>
          <w:bCs/>
          <w:color w:val="000000" w:themeColor="text1"/>
        </w:rPr>
      </w:pPr>
      <w:r w:rsidRPr="0069496C">
        <w:rPr>
          <w:b/>
          <w:bCs/>
          <w:color w:val="000000" w:themeColor="text1"/>
        </w:rPr>
        <w:t>Факторы риска возникновения чрезвычайных ситуаций на пожаровзрывоопасных объектах</w:t>
      </w:r>
    </w:p>
    <w:p w:rsidR="009F69C1" w:rsidRPr="0069496C" w:rsidRDefault="009F69C1" w:rsidP="009F69C1">
      <w:pPr>
        <w:keepNext/>
        <w:spacing w:line="360" w:lineRule="auto"/>
        <w:ind w:left="0" w:firstLine="567"/>
        <w:jc w:val="right"/>
        <w:rPr>
          <w:color w:val="000000" w:themeColor="text1"/>
          <w:sz w:val="22"/>
        </w:rPr>
      </w:pPr>
      <w:r w:rsidRPr="0069496C">
        <w:rPr>
          <w:color w:val="000000" w:themeColor="text1"/>
          <w:sz w:val="22"/>
        </w:rPr>
        <w:t>Таблица 14/9</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486"/>
        <w:gridCol w:w="1870"/>
        <w:gridCol w:w="1224"/>
        <w:gridCol w:w="1112"/>
        <w:gridCol w:w="1232"/>
        <w:gridCol w:w="1160"/>
        <w:gridCol w:w="1084"/>
      </w:tblGrid>
      <w:tr w:rsidR="009F69C1" w:rsidRPr="0069496C" w:rsidTr="008325E7">
        <w:trPr>
          <w:trHeight w:val="20"/>
          <w:tblHeader/>
          <w:jc w:val="center"/>
        </w:trPr>
        <w:tc>
          <w:tcPr>
            <w:tcW w:w="3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п/п</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объекта</w:t>
            </w:r>
          </w:p>
        </w:tc>
        <w:tc>
          <w:tcPr>
            <w:tcW w:w="9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Место расположе-ния объекта (адрес)</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Глубина зоны санитар-ных потерь (м)</w:t>
            </w:r>
          </w:p>
        </w:tc>
        <w:tc>
          <w:tcPr>
            <w:tcW w:w="559" w:type="pct"/>
            <w:tcBorders>
              <w:top w:val="single" w:sz="4" w:space="0" w:color="auto"/>
              <w:left w:val="single" w:sz="4" w:space="0" w:color="auto"/>
              <w:bottom w:val="single" w:sz="4" w:space="0" w:color="auto"/>
              <w:right w:val="single" w:sz="4" w:space="0" w:color="auto"/>
            </w:tcBorders>
            <w:shd w:val="clear" w:color="auto" w:fill="D9D9D9"/>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Вероят-ность ЧС, год</w:t>
            </w:r>
            <w:r w:rsidRPr="0069496C">
              <w:rPr>
                <w:rFonts w:eastAsia="Times New Roman" w:cs="Times New Roman"/>
                <w:color w:val="000000" w:themeColor="text1"/>
                <w:sz w:val="22"/>
                <w:vertAlign w:val="superscript"/>
                <w:lang w:eastAsia="ru-RU" w:bidi="ar-SA"/>
              </w:rPr>
              <w:t>-1</w:t>
            </w:r>
          </w:p>
        </w:tc>
        <w:tc>
          <w:tcPr>
            <w:tcW w:w="619" w:type="pct"/>
            <w:tcBorders>
              <w:top w:val="single" w:sz="4" w:space="0" w:color="auto"/>
              <w:left w:val="single" w:sz="4" w:space="0" w:color="auto"/>
              <w:bottom w:val="single" w:sz="4" w:space="0" w:color="auto"/>
              <w:right w:val="single" w:sz="4" w:space="0" w:color="auto"/>
            </w:tcBorders>
            <w:shd w:val="clear" w:color="auto" w:fill="D9D9D9"/>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погиб-ших (чел.)</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постра-давших (чел.)</w:t>
            </w:r>
          </w:p>
        </w:tc>
        <w:tc>
          <w:tcPr>
            <w:tcW w:w="545" w:type="pct"/>
            <w:tcBorders>
              <w:top w:val="single" w:sz="4" w:space="0" w:color="auto"/>
              <w:left w:val="single" w:sz="4" w:space="0" w:color="auto"/>
              <w:bottom w:val="single" w:sz="4" w:space="0" w:color="auto"/>
              <w:right w:val="single" w:sz="4" w:space="0" w:color="auto"/>
            </w:tcBorders>
            <w:shd w:val="clear" w:color="auto" w:fill="D9D9D9"/>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Возмож-ный ущерб</w:t>
            </w:r>
          </w:p>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(млн. руб.)</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Северодвин-ская ТЭЦ-2 ОАО «ТГК-2» по Архангель-ской области</w:t>
            </w:r>
          </w:p>
        </w:tc>
        <w:tc>
          <w:tcPr>
            <w:tcW w:w="940"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г. Северо-двинск, ул. Окружная, 21</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95,4</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4,03E-07</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0,96</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Северодвинс-кая ТЭЦ-1 ОАО «ТГК-2» по Архангель-ской области</w:t>
            </w:r>
          </w:p>
        </w:tc>
        <w:tc>
          <w:tcPr>
            <w:tcW w:w="940"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Ягринское шоссе, 1\32</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color w:val="000000" w:themeColor="text1"/>
                <w:sz w:val="22"/>
                <w:lang w:eastAsia="ru-RU" w:bidi="ar-SA"/>
              </w:rPr>
              <w:t>74,3</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color w:val="000000" w:themeColor="text1"/>
                <w:sz w:val="22"/>
                <w:lang w:eastAsia="ru-RU" w:bidi="ar-SA"/>
              </w:rPr>
              <w:t>4,05E-08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0,66</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7C72CC" w:rsidP="009F69C1">
            <w:pPr>
              <w:spacing w:before="0" w:after="0" w:line="240" w:lineRule="auto"/>
              <w:ind w:left="0"/>
              <w:jc w:val="both"/>
              <w:rPr>
                <w:rFonts w:eastAsia="Times New Roman" w:cs="Times New Roman"/>
                <w:color w:val="000000" w:themeColor="text1"/>
                <w:highlight w:val="yellow"/>
                <w:lang w:eastAsia="ru-RU" w:bidi="ar-SA"/>
              </w:rPr>
            </w:pPr>
            <w:r>
              <w:rPr>
                <w:rFonts w:eastAsia="Times New Roman" w:cs="Times New Roman"/>
                <w:color w:val="000000" w:themeColor="text1"/>
                <w:sz w:val="22"/>
                <w:lang w:eastAsia="ru-RU" w:bidi="ar-SA"/>
              </w:rPr>
              <w:t xml:space="preserve">Нефтебаза </w:t>
            </w:r>
            <w:r w:rsidR="009F69C1" w:rsidRPr="0069496C">
              <w:rPr>
                <w:rFonts w:eastAsia="Times New Roman" w:cs="Times New Roman"/>
                <w:color w:val="000000" w:themeColor="text1"/>
                <w:sz w:val="22"/>
                <w:lang w:eastAsia="ru-RU" w:bidi="ar-SA"/>
              </w:rPr>
              <w:t>АО «ПО «Севмаш»</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Северодвинск, Архан-гельское шоссе, 58</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43,5</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color w:val="000000" w:themeColor="text1"/>
                <w:sz w:val="22"/>
                <w:lang w:eastAsia="ru-RU" w:bidi="ar-SA"/>
              </w:rPr>
              <w:t>4,04E-08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0,29</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7C72CC" w:rsidP="009F69C1">
            <w:pPr>
              <w:spacing w:before="0" w:after="0" w:line="240" w:lineRule="auto"/>
              <w:ind w:left="0"/>
              <w:jc w:val="both"/>
              <w:rPr>
                <w:rFonts w:eastAsia="Times New Roman" w:cs="Times New Roman"/>
                <w:color w:val="000000" w:themeColor="text1"/>
                <w:lang w:eastAsia="ru-RU" w:bidi="ar-SA"/>
              </w:rPr>
            </w:pPr>
            <w:r>
              <w:rPr>
                <w:rFonts w:eastAsia="Times New Roman" w:cs="Times New Roman"/>
                <w:color w:val="000000" w:themeColor="text1"/>
                <w:sz w:val="22"/>
                <w:lang w:eastAsia="ru-RU" w:bidi="ar-SA"/>
              </w:rPr>
              <w:t xml:space="preserve">Мазутное хозяйство </w:t>
            </w:r>
            <w:r w:rsidR="009F69C1" w:rsidRPr="0069496C">
              <w:rPr>
                <w:rFonts w:eastAsia="Times New Roman" w:cs="Times New Roman"/>
                <w:color w:val="000000" w:themeColor="text1"/>
                <w:sz w:val="22"/>
                <w:lang w:eastAsia="ru-RU" w:bidi="ar-SA"/>
              </w:rPr>
              <w:t>АО «ЦС «Звёздочка»</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12"/>
                <w:sz w:val="22"/>
                <w:lang w:eastAsia="ru-RU" w:bidi="ar-SA"/>
              </w:rPr>
              <w:t>г. Северо-двинск,</w:t>
            </w:r>
            <w:r w:rsidRPr="0069496C">
              <w:rPr>
                <w:rFonts w:eastAsia="Times New Roman" w:cs="Times New Roman"/>
                <w:color w:val="000000" w:themeColor="text1"/>
                <w:spacing w:val="-8"/>
                <w:sz w:val="22"/>
                <w:lang w:eastAsia="ru-RU" w:bidi="ar-SA"/>
              </w:rPr>
              <w:t xml:space="preserve"> пр. Машиност-роителей, 12</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61,0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color w:val="000000" w:themeColor="text1"/>
                <w:sz w:val="22"/>
                <w:lang w:eastAsia="ru-RU" w:bidi="ar-SA"/>
              </w:rPr>
              <w:t>9,15E-08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0,38</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Склад ГСМ ООО «РН-</w:t>
            </w:r>
            <w:r w:rsidRPr="0069496C">
              <w:rPr>
                <w:rFonts w:eastAsia="Times New Roman" w:cs="Times New Roman"/>
                <w:color w:val="000000" w:themeColor="text1"/>
                <w:spacing w:val="-16"/>
                <w:sz w:val="22"/>
                <w:lang w:eastAsia="ru-RU" w:bidi="ar-SA"/>
              </w:rPr>
              <w:t>Архангельск-нефтепродукт, Северодвинский цех</w:t>
            </w:r>
          </w:p>
        </w:tc>
        <w:tc>
          <w:tcPr>
            <w:tcW w:w="940"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both"/>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Ягринское ш., 14</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60,1</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4,25E-07</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0,29</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Производственная база ЗАО «Северная империя»</w:t>
            </w:r>
          </w:p>
        </w:tc>
        <w:tc>
          <w:tcPr>
            <w:tcW w:w="940"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Архангель-ское шоссе, 22</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47,0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3,67E-08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0,29</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Северодвин-ская газона-полнительная станция ОАО «Архангельск-облгаз»</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 Северо-двинск, Грузовой проезд, 8</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44,5</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3,68E-08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0,29</w:t>
            </w:r>
          </w:p>
        </w:tc>
      </w:tr>
      <w:tr w:rsidR="009F69C1" w:rsidRPr="0069496C" w:rsidTr="009F69C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Pr>
          <w:p w:rsidR="009F69C1" w:rsidRPr="0069496C" w:rsidRDefault="009F69C1" w:rsidP="00405533">
            <w:pPr>
              <w:spacing w:before="0" w:after="0" w:line="240" w:lineRule="auto"/>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Автозаправочные станции (АЗС) и автогазозаправочные станции (АГЗС)</w:t>
            </w:r>
          </w:p>
        </w:tc>
      </w:tr>
      <w:tr w:rsidR="009F69C1" w:rsidRPr="0069496C" w:rsidTr="009F69C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Pr>
          <w:p w:rsidR="009F69C1" w:rsidRPr="0069496C" w:rsidRDefault="009F69C1"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 ООО "Роснефть"</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rPr>
              <w:t>АЗС № 6</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ул. Коммунальная, 13</w:t>
            </w:r>
            <w:r w:rsidR="008325E7" w:rsidRPr="0069496C">
              <w:rPr>
                <w:color w:val="000000" w:themeColor="text1"/>
                <w:sz w:val="22"/>
              </w:rPr>
              <w:t xml:space="preserve"> (не функционирует)</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rPr>
              <w:t>АЗС № 7</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Ягринское шоссе, 12</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1.2</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rPr>
              <w:t>АЗС № 8</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Архангельское шоссе, 20</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9F69C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2. ООО "Татнефть-АЗС-Запад"</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2.1</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sz w:val="22"/>
              </w:rPr>
              <w:t>АЗС № 295</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ул. Железнодорожная, 31</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2.2</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sz w:val="22"/>
              </w:rPr>
              <w:t>АЗС № 297</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Архангельское шоссе, 116</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sz w:val="22"/>
              </w:rPr>
              <w:t>АЗС № 307</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пр-д Машиностроителей, 26</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2.4</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sz w:val="22"/>
              </w:rPr>
              <w:t>АЗС № 313</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ул. Первомайская, 2</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9F69C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3. ЗАО "Северная империя"</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3.1</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sz w:val="22"/>
              </w:rPr>
              <w:t>АЗС № 2</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Архангельское шоссе, 25а</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3.2</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sz w:val="22"/>
              </w:rPr>
              <w:t>АЗС № 3</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пр. Победы, 25</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3.3</w:t>
            </w:r>
          </w:p>
        </w:tc>
        <w:tc>
          <w:tcPr>
            <w:tcW w:w="747"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jc w:val="center"/>
              <w:rPr>
                <w:color w:val="000000" w:themeColor="text1"/>
              </w:rPr>
            </w:pPr>
            <w:r w:rsidRPr="0069496C">
              <w:rPr>
                <w:color w:val="000000" w:themeColor="text1"/>
                <w:sz w:val="22"/>
              </w:rPr>
              <w:t>АЗС № 5</w:t>
            </w:r>
          </w:p>
        </w:tc>
        <w:tc>
          <w:tcPr>
            <w:tcW w:w="940" w:type="pct"/>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line="240" w:lineRule="auto"/>
              <w:ind w:left="0"/>
              <w:rPr>
                <w:color w:val="000000" w:themeColor="text1"/>
              </w:rPr>
            </w:pPr>
            <w:r w:rsidRPr="0069496C">
              <w:rPr>
                <w:color w:val="000000" w:themeColor="text1"/>
                <w:sz w:val="22"/>
              </w:rPr>
              <w:t>Архангельское шоссе, 59</w:t>
            </w:r>
          </w:p>
        </w:tc>
        <w:tc>
          <w:tcPr>
            <w:tcW w:w="61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9F69C1" w:rsidRPr="0069496C" w:rsidTr="009F69C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4. ООО "Лукойл-Северозапад-Нефтепродукт"</w:t>
            </w:r>
          </w:p>
        </w:tc>
      </w:tr>
      <w:tr w:rsidR="000F79AB"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4.1</w:t>
            </w:r>
          </w:p>
        </w:tc>
        <w:tc>
          <w:tcPr>
            <w:tcW w:w="747"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jc w:val="center"/>
              <w:rPr>
                <w:color w:val="000000" w:themeColor="text1"/>
              </w:rPr>
            </w:pPr>
            <w:r w:rsidRPr="0069496C">
              <w:rPr>
                <w:color w:val="000000" w:themeColor="text1"/>
                <w:sz w:val="22"/>
              </w:rPr>
              <w:t>АЗС № 381</w:t>
            </w:r>
          </w:p>
        </w:tc>
        <w:tc>
          <w:tcPr>
            <w:tcW w:w="940"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rPr>
                <w:color w:val="000000" w:themeColor="text1"/>
              </w:rPr>
            </w:pPr>
            <w:r w:rsidRPr="0069496C">
              <w:rPr>
                <w:color w:val="000000" w:themeColor="text1"/>
                <w:sz w:val="22"/>
              </w:rPr>
              <w:t xml:space="preserve">Морской </w:t>
            </w:r>
            <w:r w:rsidR="00003148">
              <w:rPr>
                <w:color w:val="000000" w:themeColor="text1"/>
                <w:sz w:val="22"/>
              </w:rPr>
              <w:t>пр-т</w:t>
            </w:r>
            <w:r w:rsidRPr="0069496C">
              <w:rPr>
                <w:color w:val="000000" w:themeColor="text1"/>
                <w:sz w:val="22"/>
              </w:rPr>
              <w:t>, 48в</w:t>
            </w:r>
          </w:p>
        </w:tc>
        <w:tc>
          <w:tcPr>
            <w:tcW w:w="61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0F79AB"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4.2</w:t>
            </w:r>
          </w:p>
        </w:tc>
        <w:tc>
          <w:tcPr>
            <w:tcW w:w="747"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jc w:val="center"/>
              <w:rPr>
                <w:color w:val="000000" w:themeColor="text1"/>
              </w:rPr>
            </w:pPr>
            <w:r w:rsidRPr="0069496C">
              <w:rPr>
                <w:color w:val="000000" w:themeColor="text1"/>
                <w:sz w:val="22"/>
              </w:rPr>
              <w:t>АГЗС</w:t>
            </w:r>
          </w:p>
        </w:tc>
        <w:tc>
          <w:tcPr>
            <w:tcW w:w="940"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rPr>
                <w:color w:val="000000" w:themeColor="text1"/>
              </w:rPr>
            </w:pPr>
            <w:r w:rsidRPr="0069496C">
              <w:rPr>
                <w:color w:val="000000" w:themeColor="text1"/>
                <w:sz w:val="22"/>
              </w:rPr>
              <w:t xml:space="preserve">Морской </w:t>
            </w:r>
            <w:r w:rsidR="00003148">
              <w:rPr>
                <w:color w:val="000000" w:themeColor="text1"/>
                <w:sz w:val="22"/>
              </w:rPr>
              <w:t>пр-т</w:t>
            </w:r>
            <w:r w:rsidRPr="0069496C">
              <w:rPr>
                <w:color w:val="000000" w:themeColor="text1"/>
                <w:sz w:val="22"/>
              </w:rPr>
              <w:t>, 48в</w:t>
            </w:r>
          </w:p>
        </w:tc>
        <w:tc>
          <w:tcPr>
            <w:tcW w:w="61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330</w:t>
            </w:r>
          </w:p>
        </w:tc>
        <w:tc>
          <w:tcPr>
            <w:tcW w:w="55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2,25E-07</w:t>
            </w:r>
          </w:p>
        </w:tc>
        <w:tc>
          <w:tcPr>
            <w:tcW w:w="61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54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5,3</w:t>
            </w:r>
          </w:p>
        </w:tc>
      </w:tr>
      <w:tr w:rsidR="009F69C1" w:rsidRPr="0069496C" w:rsidTr="009F69C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Pr>
          <w:p w:rsidR="009F69C1" w:rsidRPr="0069496C" w:rsidRDefault="009F69C1" w:rsidP="009F69C1">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5. ООО "Интерком"</w:t>
            </w:r>
          </w:p>
        </w:tc>
      </w:tr>
      <w:tr w:rsidR="000F79AB"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5.1</w:t>
            </w:r>
          </w:p>
        </w:tc>
        <w:tc>
          <w:tcPr>
            <w:tcW w:w="747"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jc w:val="center"/>
              <w:rPr>
                <w:color w:val="000000" w:themeColor="text1"/>
              </w:rPr>
            </w:pPr>
            <w:r w:rsidRPr="0069496C">
              <w:rPr>
                <w:color w:val="000000" w:themeColor="text1"/>
                <w:sz w:val="22"/>
              </w:rPr>
              <w:t xml:space="preserve">АЗС </w:t>
            </w:r>
          </w:p>
        </w:tc>
        <w:tc>
          <w:tcPr>
            <w:tcW w:w="940"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rPr>
                <w:color w:val="000000" w:themeColor="text1"/>
              </w:rPr>
            </w:pPr>
            <w:r w:rsidRPr="0069496C">
              <w:rPr>
                <w:color w:val="000000" w:themeColor="text1"/>
                <w:sz w:val="22"/>
              </w:rPr>
              <w:t>Архангельское шоссе, 76</w:t>
            </w:r>
          </w:p>
        </w:tc>
        <w:tc>
          <w:tcPr>
            <w:tcW w:w="61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0F79AB"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5.2</w:t>
            </w:r>
          </w:p>
        </w:tc>
        <w:tc>
          <w:tcPr>
            <w:tcW w:w="747"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jc w:val="center"/>
              <w:rPr>
                <w:color w:val="000000" w:themeColor="text1"/>
              </w:rPr>
            </w:pPr>
            <w:r w:rsidRPr="0069496C">
              <w:rPr>
                <w:color w:val="000000" w:themeColor="text1"/>
                <w:sz w:val="22"/>
              </w:rPr>
              <w:t>АЗС № 4</w:t>
            </w:r>
          </w:p>
        </w:tc>
        <w:tc>
          <w:tcPr>
            <w:tcW w:w="940"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rPr>
                <w:color w:val="000000" w:themeColor="text1"/>
              </w:rPr>
            </w:pPr>
            <w:r w:rsidRPr="0069496C">
              <w:rPr>
                <w:color w:val="000000" w:themeColor="text1"/>
                <w:sz w:val="22"/>
              </w:rPr>
              <w:t>ул. Никольская, 7</w:t>
            </w:r>
          </w:p>
        </w:tc>
        <w:tc>
          <w:tcPr>
            <w:tcW w:w="61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330</w:t>
            </w:r>
          </w:p>
        </w:tc>
        <w:tc>
          <w:tcPr>
            <w:tcW w:w="55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2,25E-07</w:t>
            </w:r>
          </w:p>
        </w:tc>
        <w:tc>
          <w:tcPr>
            <w:tcW w:w="61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54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5,3</w:t>
            </w:r>
          </w:p>
        </w:tc>
      </w:tr>
      <w:tr w:rsidR="000F79AB" w:rsidRPr="0069496C" w:rsidTr="009F69C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6. ООО "Гудвилл"</w:t>
            </w:r>
          </w:p>
        </w:tc>
      </w:tr>
      <w:tr w:rsidR="000F79AB"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6.1</w:t>
            </w:r>
          </w:p>
        </w:tc>
        <w:tc>
          <w:tcPr>
            <w:tcW w:w="747"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jc w:val="center"/>
              <w:rPr>
                <w:color w:val="000000" w:themeColor="text1"/>
              </w:rPr>
            </w:pPr>
            <w:r w:rsidRPr="0069496C">
              <w:rPr>
                <w:color w:val="000000" w:themeColor="text1"/>
                <w:sz w:val="22"/>
              </w:rPr>
              <w:t xml:space="preserve">АЗС </w:t>
            </w:r>
          </w:p>
        </w:tc>
        <w:tc>
          <w:tcPr>
            <w:tcW w:w="940"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rPr>
                <w:color w:val="000000" w:themeColor="text1"/>
              </w:rPr>
            </w:pPr>
            <w:r w:rsidRPr="0069496C">
              <w:rPr>
                <w:color w:val="000000" w:themeColor="text1"/>
                <w:sz w:val="22"/>
              </w:rPr>
              <w:t>ул. Окружная, 27</w:t>
            </w:r>
          </w:p>
        </w:tc>
        <w:tc>
          <w:tcPr>
            <w:tcW w:w="61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55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4,42E-08</w:t>
            </w:r>
          </w:p>
        </w:tc>
        <w:tc>
          <w:tcPr>
            <w:tcW w:w="61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54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p>
        </w:tc>
      </w:tr>
      <w:tr w:rsidR="000F79AB" w:rsidRPr="0069496C" w:rsidTr="009F69C1">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color w:val="000000" w:themeColor="text1"/>
                <w:sz w:val="22"/>
              </w:rPr>
              <w:t>7. Автоцентр "На Окружной" (Ремстройуслуги)</w:t>
            </w:r>
          </w:p>
        </w:tc>
      </w:tr>
      <w:tr w:rsidR="000F79AB" w:rsidRPr="0069496C" w:rsidTr="008325E7">
        <w:trPr>
          <w:trHeight w:val="20"/>
          <w:jc w:val="center"/>
        </w:trPr>
        <w:tc>
          <w:tcPr>
            <w:tcW w:w="392"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7.1</w:t>
            </w:r>
          </w:p>
        </w:tc>
        <w:tc>
          <w:tcPr>
            <w:tcW w:w="747"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jc w:val="center"/>
              <w:rPr>
                <w:color w:val="000000" w:themeColor="text1"/>
              </w:rPr>
            </w:pPr>
            <w:r w:rsidRPr="0069496C">
              <w:rPr>
                <w:color w:val="000000" w:themeColor="text1"/>
                <w:sz w:val="22"/>
              </w:rPr>
              <w:t>АГЗС</w:t>
            </w:r>
          </w:p>
        </w:tc>
        <w:tc>
          <w:tcPr>
            <w:tcW w:w="940" w:type="pct"/>
            <w:tcBorders>
              <w:top w:val="single" w:sz="4" w:space="0" w:color="auto"/>
              <w:left w:val="single" w:sz="4" w:space="0" w:color="auto"/>
              <w:bottom w:val="single" w:sz="4" w:space="0" w:color="auto"/>
              <w:right w:val="single" w:sz="4" w:space="0" w:color="auto"/>
            </w:tcBorders>
          </w:tcPr>
          <w:p w:rsidR="000F79AB" w:rsidRPr="0069496C" w:rsidRDefault="000F79AB" w:rsidP="009F69C1">
            <w:pPr>
              <w:spacing w:line="240" w:lineRule="auto"/>
              <w:ind w:left="0"/>
              <w:rPr>
                <w:color w:val="000000" w:themeColor="text1"/>
              </w:rPr>
            </w:pPr>
            <w:r w:rsidRPr="0069496C">
              <w:rPr>
                <w:color w:val="000000" w:themeColor="text1"/>
                <w:sz w:val="22"/>
              </w:rPr>
              <w:t>ул. Окружная, 27</w:t>
            </w:r>
          </w:p>
        </w:tc>
        <w:tc>
          <w:tcPr>
            <w:tcW w:w="61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330</w:t>
            </w:r>
          </w:p>
        </w:tc>
        <w:tc>
          <w:tcPr>
            <w:tcW w:w="55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2,25E-07</w:t>
            </w:r>
          </w:p>
        </w:tc>
        <w:tc>
          <w:tcPr>
            <w:tcW w:w="619"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583"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9F69C1">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545" w:type="pct"/>
            <w:tcBorders>
              <w:top w:val="single" w:sz="4" w:space="0" w:color="auto"/>
              <w:left w:val="single" w:sz="4" w:space="0" w:color="auto"/>
              <w:bottom w:val="single" w:sz="4" w:space="0" w:color="auto"/>
              <w:right w:val="single" w:sz="4" w:space="0" w:color="auto"/>
            </w:tcBorders>
            <w:vAlign w:val="center"/>
          </w:tcPr>
          <w:p w:rsidR="000F79AB" w:rsidRPr="0069496C" w:rsidRDefault="000F79AB" w:rsidP="00405533">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5,3</w:t>
            </w:r>
          </w:p>
        </w:tc>
      </w:tr>
    </w:tbl>
    <w:p w:rsidR="009F69C1" w:rsidRPr="0069496C" w:rsidRDefault="009F69C1" w:rsidP="009F69C1">
      <w:pPr>
        <w:keepNext/>
        <w:spacing w:line="360" w:lineRule="auto"/>
        <w:ind w:left="0" w:firstLine="567"/>
        <w:jc w:val="right"/>
        <w:rPr>
          <w:color w:val="000000" w:themeColor="text1"/>
          <w:sz w:val="22"/>
        </w:rPr>
      </w:pPr>
    </w:p>
    <w:p w:rsidR="00BC5E3E" w:rsidRPr="0069496C" w:rsidRDefault="00BC5E3E" w:rsidP="00BC5E3E">
      <w:pPr>
        <w:keepNext/>
        <w:ind w:left="0" w:firstLine="567"/>
        <w:jc w:val="center"/>
        <w:rPr>
          <w:b/>
          <w:bCs/>
          <w:color w:val="000000" w:themeColor="text1"/>
        </w:rPr>
      </w:pPr>
      <w:r w:rsidRPr="0069496C">
        <w:rPr>
          <w:b/>
          <w:bCs/>
          <w:color w:val="000000" w:themeColor="text1"/>
        </w:rPr>
        <w:t>Факторы риска возникновения чрезвычайных ситуаций</w:t>
      </w:r>
    </w:p>
    <w:p w:rsidR="00BC5E3E" w:rsidRPr="0069496C" w:rsidRDefault="00BC5E3E" w:rsidP="00BC5E3E">
      <w:pPr>
        <w:keepNext/>
        <w:ind w:left="0" w:firstLine="567"/>
        <w:jc w:val="center"/>
        <w:rPr>
          <w:b/>
          <w:bCs/>
          <w:color w:val="000000" w:themeColor="text1"/>
        </w:rPr>
      </w:pPr>
      <w:r w:rsidRPr="0069496C">
        <w:rPr>
          <w:b/>
          <w:bCs/>
          <w:color w:val="000000" w:themeColor="text1"/>
        </w:rPr>
        <w:t>на гидротехнических сооружениях</w:t>
      </w:r>
    </w:p>
    <w:p w:rsidR="00BC5E3E" w:rsidRPr="0069496C" w:rsidRDefault="00BC5E3E" w:rsidP="00BC5E3E">
      <w:pPr>
        <w:keepNext/>
        <w:spacing w:line="360" w:lineRule="auto"/>
        <w:ind w:left="0" w:firstLine="567"/>
        <w:jc w:val="right"/>
        <w:rPr>
          <w:color w:val="000000" w:themeColor="text1"/>
          <w:sz w:val="22"/>
        </w:rPr>
      </w:pPr>
      <w:r w:rsidRPr="0069496C">
        <w:rPr>
          <w:color w:val="000000" w:themeColor="text1"/>
          <w:sz w:val="22"/>
        </w:rPr>
        <w:t>Таблица 14/10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2191"/>
        <w:gridCol w:w="2090"/>
        <w:gridCol w:w="4869"/>
      </w:tblGrid>
      <w:tr w:rsidR="00BC5E3E" w:rsidRPr="0069496C" w:rsidTr="00BC5E3E">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BC5E3E" w:rsidRPr="0069496C" w:rsidRDefault="00BC5E3E" w:rsidP="00BC5E3E">
            <w:pPr>
              <w:spacing w:before="0" w:after="0" w:line="240" w:lineRule="auto"/>
              <w:ind w:left="-28" w:right="-55"/>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 п/п</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Наименование объекта</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Место расположения объекта (адрес)</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Возможные последствия аварий</w:t>
            </w:r>
          </w:p>
        </w:tc>
      </w:tr>
      <w:tr w:rsidR="00BC5E3E" w:rsidRPr="0069496C" w:rsidTr="0040553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C5E3E" w:rsidRPr="0069496C" w:rsidRDefault="00BC5E3E" w:rsidP="00FD71EB">
            <w:pPr>
              <w:numPr>
                <w:ilvl w:val="0"/>
                <w:numId w:val="137"/>
              </w:numPr>
              <w:spacing w:before="0" w:after="0" w:line="240" w:lineRule="auto"/>
              <w:jc w:val="both"/>
              <w:rPr>
                <w:rFonts w:eastAsia="Times New Roman" w:cs="Times New Roman"/>
                <w:color w:val="000000" w:themeColor="text1"/>
                <w:lang w:eastAsia="ru-RU" w:bidi="ar-SA"/>
              </w:rPr>
            </w:pPr>
          </w:p>
        </w:tc>
        <w:tc>
          <w:tcPr>
            <w:tcW w:w="0" w:type="auto"/>
            <w:tcBorders>
              <w:top w:val="single" w:sz="4" w:space="0" w:color="auto"/>
              <w:left w:val="single" w:sz="4" w:space="0" w:color="auto"/>
              <w:bottom w:val="single" w:sz="4" w:space="0" w:color="auto"/>
              <w:right w:val="single" w:sz="4" w:space="0" w:color="auto"/>
            </w:tcBorders>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Гидроузел в истоке реки Солза</w:t>
            </w:r>
          </w:p>
        </w:tc>
        <w:tc>
          <w:tcPr>
            <w:tcW w:w="0" w:type="auto"/>
            <w:tcBorders>
              <w:top w:val="single" w:sz="4" w:space="0" w:color="auto"/>
              <w:left w:val="single" w:sz="4" w:space="0" w:color="auto"/>
              <w:bottom w:val="single" w:sz="4" w:space="0" w:color="auto"/>
              <w:right w:val="single" w:sz="4" w:space="0" w:color="auto"/>
            </w:tcBorders>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«ПО «Севмаш»</w:t>
            </w:r>
          </w:p>
        </w:tc>
        <w:tc>
          <w:tcPr>
            <w:tcW w:w="0" w:type="auto"/>
            <w:tcBorders>
              <w:top w:val="single" w:sz="4" w:space="0" w:color="auto"/>
              <w:left w:val="single" w:sz="4" w:space="0" w:color="auto"/>
              <w:bottom w:val="single" w:sz="4" w:space="0" w:color="auto"/>
              <w:right w:val="single" w:sz="4" w:space="0" w:color="auto"/>
            </w:tcBorders>
            <w:vAlign w:val="center"/>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Границы зоны затопления не превышают границ затопления при прохождении весенних паводков. Население в зону воздействия волны прорыва не попадает</w:t>
            </w:r>
          </w:p>
        </w:tc>
      </w:tr>
      <w:tr w:rsidR="00BC5E3E" w:rsidRPr="0069496C" w:rsidTr="0040553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C5E3E" w:rsidRPr="0069496C" w:rsidRDefault="00BC5E3E" w:rsidP="00FD71EB">
            <w:pPr>
              <w:numPr>
                <w:ilvl w:val="0"/>
                <w:numId w:val="137"/>
              </w:numPr>
              <w:spacing w:before="0" w:after="0" w:line="240" w:lineRule="auto"/>
              <w:jc w:val="both"/>
              <w:rPr>
                <w:rFonts w:eastAsia="Times New Roman" w:cs="Times New Roman"/>
                <w:color w:val="000000" w:themeColor="text1"/>
                <w:lang w:eastAsia="ru-RU" w:bidi="ar-SA"/>
              </w:rPr>
            </w:pPr>
          </w:p>
        </w:tc>
        <w:tc>
          <w:tcPr>
            <w:tcW w:w="0" w:type="auto"/>
            <w:tcBorders>
              <w:top w:val="single" w:sz="4" w:space="0" w:color="auto"/>
              <w:left w:val="single" w:sz="4" w:space="0" w:color="auto"/>
              <w:bottom w:val="single" w:sz="4" w:space="0" w:color="auto"/>
              <w:right w:val="single" w:sz="4" w:space="0" w:color="auto"/>
            </w:tcBorders>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Гидроузел на реке Солза</w:t>
            </w:r>
          </w:p>
        </w:tc>
        <w:tc>
          <w:tcPr>
            <w:tcW w:w="0" w:type="auto"/>
            <w:tcBorders>
              <w:top w:val="single" w:sz="4" w:space="0" w:color="auto"/>
              <w:left w:val="single" w:sz="4" w:space="0" w:color="auto"/>
              <w:bottom w:val="single" w:sz="4" w:space="0" w:color="auto"/>
              <w:right w:val="single" w:sz="4" w:space="0" w:color="auto"/>
            </w:tcBorders>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АО «ПО «Севмаш»</w:t>
            </w:r>
          </w:p>
        </w:tc>
        <w:tc>
          <w:tcPr>
            <w:tcW w:w="0" w:type="auto"/>
            <w:tcBorders>
              <w:top w:val="single" w:sz="4" w:space="0" w:color="auto"/>
              <w:left w:val="single" w:sz="4" w:space="0" w:color="auto"/>
              <w:bottom w:val="single" w:sz="4" w:space="0" w:color="auto"/>
              <w:right w:val="single" w:sz="4" w:space="0" w:color="auto"/>
            </w:tcBorders>
            <w:vAlign w:val="center"/>
          </w:tcPr>
          <w:p w:rsidR="00BC5E3E" w:rsidRPr="0069496C" w:rsidRDefault="00BC5E3E" w:rsidP="00BC5E3E">
            <w:pPr>
              <w:spacing w:before="0" w:after="0" w:line="240" w:lineRule="auto"/>
              <w:ind w:left="0"/>
              <w:jc w:val="both"/>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Максимальные границы зоны затопления: по правому берегу – 76м, по левому берегу – 59,9 м. (от оси реки). Население в зону воздействия волны прорыва не попадает.</w:t>
            </w:r>
          </w:p>
        </w:tc>
      </w:tr>
      <w:tr w:rsidR="00BC5E3E" w:rsidRPr="0069496C" w:rsidTr="0040553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C5E3E" w:rsidRPr="0069496C" w:rsidRDefault="00BC5E3E" w:rsidP="00FD71EB">
            <w:pPr>
              <w:numPr>
                <w:ilvl w:val="0"/>
                <w:numId w:val="137"/>
              </w:numPr>
              <w:spacing w:before="0" w:after="0" w:line="240" w:lineRule="auto"/>
              <w:jc w:val="both"/>
              <w:rPr>
                <w:rFonts w:eastAsia="Times New Roman" w:cs="Times New Roman"/>
                <w:color w:val="000000" w:themeColor="text1"/>
                <w:lang w:eastAsia="ru-RU" w:bidi="ar-SA"/>
              </w:rPr>
            </w:pPr>
          </w:p>
        </w:tc>
        <w:tc>
          <w:tcPr>
            <w:tcW w:w="0" w:type="auto"/>
            <w:tcBorders>
              <w:top w:val="single" w:sz="4" w:space="0" w:color="auto"/>
              <w:left w:val="single" w:sz="4" w:space="0" w:color="auto"/>
              <w:bottom w:val="single" w:sz="4" w:space="0" w:color="auto"/>
              <w:right w:val="single" w:sz="4" w:space="0" w:color="auto"/>
            </w:tcBorders>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Золошлакоотвал Северодвинской ТЭЦ-1.</w:t>
            </w:r>
          </w:p>
        </w:tc>
        <w:tc>
          <w:tcPr>
            <w:tcW w:w="0" w:type="auto"/>
            <w:tcBorders>
              <w:top w:val="single" w:sz="4" w:space="0" w:color="auto"/>
              <w:left w:val="single" w:sz="4" w:space="0" w:color="auto"/>
              <w:bottom w:val="single" w:sz="4" w:space="0" w:color="auto"/>
              <w:right w:val="single" w:sz="4" w:space="0" w:color="auto"/>
            </w:tcBorders>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ОАО «ТГК-2» по Архангельской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Зона затопления при возможной гидродинамической аварии не затрагивает селитебные и промышленные, а также сельскохозяйственные и лесные зоны г. Северодвинска.</w:t>
            </w:r>
          </w:p>
        </w:tc>
      </w:tr>
      <w:tr w:rsidR="00BC5E3E" w:rsidRPr="0069496C" w:rsidTr="0040553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C5E3E" w:rsidRPr="0069496C" w:rsidRDefault="00BC5E3E" w:rsidP="00FD71EB">
            <w:pPr>
              <w:numPr>
                <w:ilvl w:val="0"/>
                <w:numId w:val="137"/>
              </w:numPr>
              <w:spacing w:before="0" w:after="0" w:line="240" w:lineRule="auto"/>
              <w:jc w:val="both"/>
              <w:rPr>
                <w:rFonts w:eastAsia="Times New Roman" w:cs="Times New Roman"/>
                <w:color w:val="000000" w:themeColor="text1"/>
                <w:lang w:eastAsia="ru-RU" w:bidi="ar-SA"/>
              </w:rPr>
            </w:pPr>
          </w:p>
        </w:tc>
        <w:tc>
          <w:tcPr>
            <w:tcW w:w="0" w:type="auto"/>
            <w:tcBorders>
              <w:top w:val="single" w:sz="4" w:space="0" w:color="auto"/>
              <w:left w:val="single" w:sz="4" w:space="0" w:color="auto"/>
              <w:bottom w:val="single" w:sz="4" w:space="0" w:color="auto"/>
              <w:right w:val="single" w:sz="4" w:space="0" w:color="auto"/>
            </w:tcBorders>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Шламоотвал Северодвинской ТЭЦ-2.</w:t>
            </w:r>
          </w:p>
        </w:tc>
        <w:tc>
          <w:tcPr>
            <w:tcW w:w="0" w:type="auto"/>
            <w:tcBorders>
              <w:top w:val="single" w:sz="4" w:space="0" w:color="auto"/>
              <w:left w:val="single" w:sz="4" w:space="0" w:color="auto"/>
              <w:bottom w:val="single" w:sz="4" w:space="0" w:color="auto"/>
              <w:right w:val="single" w:sz="4" w:space="0" w:color="auto"/>
            </w:tcBorders>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ОАО «ТГК-2» по Архангельской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Зона затопления при возможной гидродинамической аварии не затрагивает селитебные и промышленные, а также сельскохозяйственные и лесные зоны г. Северодвинска.</w:t>
            </w:r>
          </w:p>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Собственники, которым может быть причинен вред в результате аварии, отсутствуют.</w:t>
            </w:r>
          </w:p>
        </w:tc>
      </w:tr>
    </w:tbl>
    <w:p w:rsidR="00BC5E3E" w:rsidRPr="0069496C" w:rsidRDefault="00BC5E3E" w:rsidP="00BC5E3E">
      <w:pPr>
        <w:keepNext/>
        <w:spacing w:line="360" w:lineRule="auto"/>
        <w:ind w:left="0" w:firstLine="567"/>
        <w:jc w:val="right"/>
        <w:rPr>
          <w:color w:val="000000" w:themeColor="text1"/>
          <w:sz w:val="22"/>
        </w:rPr>
      </w:pPr>
    </w:p>
    <w:p w:rsidR="009F69C1" w:rsidRPr="0069496C" w:rsidRDefault="009F69C1" w:rsidP="001753B5">
      <w:pPr>
        <w:keepNext/>
        <w:spacing w:line="360" w:lineRule="auto"/>
        <w:ind w:left="0" w:firstLine="567"/>
        <w:jc w:val="right"/>
        <w:rPr>
          <w:color w:val="000000" w:themeColor="text1"/>
          <w:sz w:val="22"/>
        </w:rPr>
      </w:pPr>
    </w:p>
    <w:p w:rsidR="00BC5E3E" w:rsidRPr="0069496C" w:rsidRDefault="00BC5E3E" w:rsidP="00BC5E3E">
      <w:pPr>
        <w:keepNext/>
        <w:ind w:left="0" w:firstLine="567"/>
        <w:jc w:val="center"/>
        <w:rPr>
          <w:b/>
          <w:bCs/>
          <w:color w:val="000000" w:themeColor="text1"/>
        </w:rPr>
      </w:pPr>
      <w:r w:rsidRPr="0069496C">
        <w:rPr>
          <w:b/>
          <w:bCs/>
          <w:color w:val="000000" w:themeColor="text1"/>
        </w:rPr>
        <w:t>Факторы риска возникновения чрезвычайных ситуаций</w:t>
      </w:r>
    </w:p>
    <w:p w:rsidR="00BC5E3E" w:rsidRPr="0069496C" w:rsidRDefault="00BC5E3E" w:rsidP="00BC5E3E">
      <w:pPr>
        <w:keepNext/>
        <w:ind w:left="0" w:firstLine="567"/>
        <w:jc w:val="center"/>
        <w:rPr>
          <w:b/>
          <w:bCs/>
          <w:color w:val="000000" w:themeColor="text1"/>
        </w:rPr>
      </w:pPr>
      <w:r w:rsidRPr="0069496C">
        <w:rPr>
          <w:b/>
          <w:bCs/>
          <w:color w:val="000000" w:themeColor="text1"/>
        </w:rPr>
        <w:t>на транспорте и транспортных коммуникациях</w:t>
      </w:r>
    </w:p>
    <w:p w:rsidR="00BC5E3E" w:rsidRPr="0069496C" w:rsidRDefault="00BC5E3E" w:rsidP="00BC5E3E">
      <w:pPr>
        <w:keepNext/>
        <w:spacing w:line="360" w:lineRule="auto"/>
        <w:ind w:left="0" w:firstLine="567"/>
        <w:jc w:val="right"/>
        <w:rPr>
          <w:color w:val="000000" w:themeColor="text1"/>
          <w:sz w:val="22"/>
        </w:rPr>
      </w:pPr>
      <w:r w:rsidRPr="0069496C">
        <w:rPr>
          <w:color w:val="000000" w:themeColor="text1"/>
          <w:sz w:val="22"/>
        </w:rPr>
        <w:t>Таблица 14/11</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9"/>
        <w:gridCol w:w="1157"/>
        <w:gridCol w:w="1441"/>
        <w:gridCol w:w="1412"/>
        <w:gridCol w:w="1213"/>
        <w:gridCol w:w="1520"/>
        <w:gridCol w:w="1383"/>
      </w:tblGrid>
      <w:tr w:rsidR="00BC5E3E" w:rsidRPr="0069496C" w:rsidTr="00BC5E3E">
        <w:trPr>
          <w:tblHeader/>
        </w:trPr>
        <w:tc>
          <w:tcPr>
            <w:tcW w:w="787" w:type="pct"/>
            <w:shd w:val="clear" w:color="auto" w:fill="D9D9D9"/>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Вид транспорта</w:t>
            </w:r>
          </w:p>
        </w:tc>
        <w:tc>
          <w:tcPr>
            <w:tcW w:w="600" w:type="pct"/>
            <w:shd w:val="clear" w:color="auto" w:fill="D9D9D9"/>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Вид опасного вещества</w:t>
            </w:r>
          </w:p>
        </w:tc>
        <w:tc>
          <w:tcPr>
            <w:tcW w:w="747" w:type="pct"/>
            <w:shd w:val="clear" w:color="auto" w:fill="D9D9D9"/>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Глубина зоны санитарных потерь (м)</w:t>
            </w:r>
          </w:p>
        </w:tc>
        <w:tc>
          <w:tcPr>
            <w:tcW w:w="732" w:type="pct"/>
            <w:shd w:val="clear" w:color="auto" w:fill="D9D9D9"/>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Вероятность ЧС, год</w:t>
            </w:r>
            <w:r w:rsidRPr="0069496C">
              <w:rPr>
                <w:rFonts w:eastAsia="Times New Roman" w:cs="Times New Roman"/>
                <w:color w:val="000000" w:themeColor="text1"/>
                <w:sz w:val="22"/>
                <w:vertAlign w:val="superscript"/>
                <w:lang w:eastAsia="ru-RU" w:bidi="ar-SA"/>
              </w:rPr>
              <w:t>-1</w:t>
            </w:r>
          </w:p>
        </w:tc>
        <w:tc>
          <w:tcPr>
            <w:tcW w:w="629" w:type="pct"/>
            <w:shd w:val="clear" w:color="auto" w:fill="D9D9D9"/>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погибших (чел.)</w:t>
            </w:r>
          </w:p>
        </w:tc>
        <w:tc>
          <w:tcPr>
            <w:tcW w:w="788" w:type="pct"/>
            <w:shd w:val="clear" w:color="auto" w:fill="D9D9D9"/>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пострадавших (чел.)</w:t>
            </w:r>
          </w:p>
        </w:tc>
        <w:tc>
          <w:tcPr>
            <w:tcW w:w="717" w:type="pct"/>
            <w:shd w:val="clear" w:color="auto" w:fill="D9D9D9"/>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Возможный ущерб</w:t>
            </w:r>
          </w:p>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(млн. руб.)</w:t>
            </w:r>
          </w:p>
        </w:tc>
      </w:tr>
      <w:tr w:rsidR="00BC5E3E" w:rsidRPr="0069496C" w:rsidTr="00405533">
        <w:tc>
          <w:tcPr>
            <w:tcW w:w="787"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ж/д</w:t>
            </w:r>
          </w:p>
        </w:tc>
        <w:tc>
          <w:tcPr>
            <w:tcW w:w="600"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Хлор</w:t>
            </w:r>
          </w:p>
        </w:tc>
        <w:tc>
          <w:tcPr>
            <w:tcW w:w="74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1650</w:t>
            </w:r>
          </w:p>
        </w:tc>
        <w:tc>
          <w:tcPr>
            <w:tcW w:w="732"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1,06E-06</w:t>
            </w:r>
          </w:p>
        </w:tc>
        <w:tc>
          <w:tcPr>
            <w:tcW w:w="629"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788"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17</w:t>
            </w:r>
          </w:p>
        </w:tc>
        <w:tc>
          <w:tcPr>
            <w:tcW w:w="71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14,196</w:t>
            </w:r>
          </w:p>
        </w:tc>
      </w:tr>
      <w:tr w:rsidR="00BC5E3E" w:rsidRPr="0069496C" w:rsidTr="00405533">
        <w:tc>
          <w:tcPr>
            <w:tcW w:w="787"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p>
        </w:tc>
        <w:tc>
          <w:tcPr>
            <w:tcW w:w="600"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Аммиак</w:t>
            </w:r>
          </w:p>
        </w:tc>
        <w:tc>
          <w:tcPr>
            <w:tcW w:w="74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660</w:t>
            </w:r>
          </w:p>
        </w:tc>
        <w:tc>
          <w:tcPr>
            <w:tcW w:w="732"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5,31E-07</w:t>
            </w:r>
          </w:p>
        </w:tc>
        <w:tc>
          <w:tcPr>
            <w:tcW w:w="629"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788"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71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0,486</w:t>
            </w:r>
          </w:p>
        </w:tc>
      </w:tr>
      <w:tr w:rsidR="00BC5E3E" w:rsidRPr="0069496C" w:rsidTr="00405533">
        <w:tc>
          <w:tcPr>
            <w:tcW w:w="787"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p>
        </w:tc>
        <w:tc>
          <w:tcPr>
            <w:tcW w:w="600"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СУГ</w:t>
            </w:r>
          </w:p>
        </w:tc>
        <w:tc>
          <w:tcPr>
            <w:tcW w:w="747" w:type="pct"/>
            <w:vAlign w:val="center"/>
          </w:tcPr>
          <w:p w:rsidR="00BC5E3E" w:rsidRPr="0069496C" w:rsidRDefault="00BC5E3E" w:rsidP="00BC5E3E">
            <w:pPr>
              <w:spacing w:before="0" w:after="0" w:line="240" w:lineRule="auto"/>
              <w:ind w:left="0"/>
              <w:jc w:val="center"/>
              <w:rPr>
                <w:rFonts w:eastAsia="Times New Roman" w:cs="Times New Roman"/>
                <w:bCs/>
                <w:color w:val="000000" w:themeColor="text1"/>
                <w:lang w:eastAsia="ru-RU" w:bidi="ar-SA"/>
              </w:rPr>
            </w:pPr>
            <w:r w:rsidRPr="0069496C">
              <w:rPr>
                <w:rFonts w:eastAsia="Times New Roman" w:cs="Times New Roman"/>
                <w:bCs/>
                <w:color w:val="000000" w:themeColor="text1"/>
                <w:sz w:val="22"/>
                <w:lang w:eastAsia="ru-RU" w:bidi="ar-SA"/>
              </w:rPr>
              <w:t>230</w:t>
            </w:r>
          </w:p>
        </w:tc>
        <w:tc>
          <w:tcPr>
            <w:tcW w:w="732"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4,28E-08</w:t>
            </w:r>
          </w:p>
        </w:tc>
        <w:tc>
          <w:tcPr>
            <w:tcW w:w="629"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788"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71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BC5E3E" w:rsidRPr="0069496C" w:rsidTr="00405533">
        <w:tc>
          <w:tcPr>
            <w:tcW w:w="787"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p>
        </w:tc>
        <w:tc>
          <w:tcPr>
            <w:tcW w:w="600"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Нефтепродукты</w:t>
            </w:r>
          </w:p>
        </w:tc>
        <w:tc>
          <w:tcPr>
            <w:tcW w:w="74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165</w:t>
            </w:r>
          </w:p>
        </w:tc>
        <w:tc>
          <w:tcPr>
            <w:tcW w:w="732"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3,86E-07</w:t>
            </w:r>
          </w:p>
        </w:tc>
        <w:tc>
          <w:tcPr>
            <w:tcW w:w="629"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788"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19</w:t>
            </w:r>
          </w:p>
        </w:tc>
        <w:tc>
          <w:tcPr>
            <w:tcW w:w="71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17,91</w:t>
            </w:r>
          </w:p>
        </w:tc>
      </w:tr>
      <w:tr w:rsidR="00BC5E3E" w:rsidRPr="0069496C" w:rsidTr="00405533">
        <w:tc>
          <w:tcPr>
            <w:tcW w:w="787"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авто</w:t>
            </w:r>
          </w:p>
        </w:tc>
        <w:tc>
          <w:tcPr>
            <w:tcW w:w="600"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хлор</w:t>
            </w:r>
          </w:p>
        </w:tc>
        <w:tc>
          <w:tcPr>
            <w:tcW w:w="74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460</w:t>
            </w:r>
          </w:p>
        </w:tc>
        <w:tc>
          <w:tcPr>
            <w:tcW w:w="732"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3,47E-06</w:t>
            </w:r>
          </w:p>
        </w:tc>
        <w:tc>
          <w:tcPr>
            <w:tcW w:w="629"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788"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71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0,645</w:t>
            </w:r>
          </w:p>
        </w:tc>
      </w:tr>
      <w:tr w:rsidR="00BC5E3E" w:rsidRPr="0069496C" w:rsidTr="00405533">
        <w:tc>
          <w:tcPr>
            <w:tcW w:w="787"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p>
        </w:tc>
        <w:tc>
          <w:tcPr>
            <w:tcW w:w="600"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СУГ</w:t>
            </w:r>
          </w:p>
        </w:tc>
        <w:tc>
          <w:tcPr>
            <w:tcW w:w="74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330</w:t>
            </w:r>
          </w:p>
        </w:tc>
        <w:tc>
          <w:tcPr>
            <w:tcW w:w="732"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2,68E-07</w:t>
            </w:r>
          </w:p>
        </w:tc>
        <w:tc>
          <w:tcPr>
            <w:tcW w:w="629"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788"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71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5,3</w:t>
            </w:r>
          </w:p>
        </w:tc>
      </w:tr>
      <w:tr w:rsidR="00BC5E3E" w:rsidRPr="0069496C" w:rsidTr="00405533">
        <w:tc>
          <w:tcPr>
            <w:tcW w:w="787"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p>
        </w:tc>
        <w:tc>
          <w:tcPr>
            <w:tcW w:w="600"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Нефтепродукты</w:t>
            </w:r>
          </w:p>
        </w:tc>
        <w:tc>
          <w:tcPr>
            <w:tcW w:w="74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230</w:t>
            </w:r>
          </w:p>
        </w:tc>
        <w:tc>
          <w:tcPr>
            <w:tcW w:w="732"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3,14E-06</w:t>
            </w:r>
          </w:p>
        </w:tc>
        <w:tc>
          <w:tcPr>
            <w:tcW w:w="629"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788"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w:t>
            </w:r>
          </w:p>
        </w:tc>
        <w:tc>
          <w:tcPr>
            <w:tcW w:w="71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4,07</w:t>
            </w:r>
          </w:p>
        </w:tc>
      </w:tr>
      <w:tr w:rsidR="00BC5E3E" w:rsidRPr="0069496C" w:rsidTr="00405533">
        <w:tc>
          <w:tcPr>
            <w:tcW w:w="787"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Труборовод-ный</w:t>
            </w:r>
          </w:p>
        </w:tc>
        <w:tc>
          <w:tcPr>
            <w:tcW w:w="600" w:type="pct"/>
          </w:tcPr>
          <w:p w:rsidR="00BC5E3E" w:rsidRPr="0069496C" w:rsidRDefault="00BC5E3E" w:rsidP="00BC5E3E">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Природ-ный газ</w:t>
            </w:r>
          </w:p>
        </w:tc>
        <w:tc>
          <w:tcPr>
            <w:tcW w:w="74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82,5</w:t>
            </w:r>
          </w:p>
        </w:tc>
        <w:tc>
          <w:tcPr>
            <w:tcW w:w="732"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2,00E-04</w:t>
            </w:r>
          </w:p>
        </w:tc>
        <w:tc>
          <w:tcPr>
            <w:tcW w:w="629"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w:t>
            </w:r>
          </w:p>
        </w:tc>
        <w:tc>
          <w:tcPr>
            <w:tcW w:w="788"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w:t>
            </w:r>
          </w:p>
        </w:tc>
        <w:tc>
          <w:tcPr>
            <w:tcW w:w="717" w:type="pct"/>
            <w:vAlign w:val="center"/>
          </w:tcPr>
          <w:p w:rsidR="00BC5E3E" w:rsidRPr="0069496C" w:rsidRDefault="00BC5E3E" w:rsidP="00BC5E3E">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4,88</w:t>
            </w:r>
          </w:p>
        </w:tc>
      </w:tr>
    </w:tbl>
    <w:p w:rsidR="00BC5E3E" w:rsidRPr="0069496C" w:rsidRDefault="00BC5E3E" w:rsidP="00BC5E3E">
      <w:pPr>
        <w:keepNext/>
        <w:spacing w:line="360" w:lineRule="auto"/>
        <w:ind w:left="0" w:firstLine="567"/>
        <w:jc w:val="right"/>
        <w:rPr>
          <w:color w:val="000000" w:themeColor="text1"/>
          <w:sz w:val="22"/>
        </w:rPr>
      </w:pPr>
    </w:p>
    <w:p w:rsidR="001753B5" w:rsidRPr="0069496C" w:rsidRDefault="001753B5" w:rsidP="00452FB8">
      <w:pPr>
        <w:spacing w:line="360" w:lineRule="auto"/>
        <w:ind w:left="0" w:firstLine="567"/>
        <w:jc w:val="both"/>
        <w:rPr>
          <w:color w:val="000000" w:themeColor="text1"/>
        </w:rPr>
      </w:pPr>
    </w:p>
    <w:p w:rsidR="00BC5E3E" w:rsidRPr="0069496C" w:rsidRDefault="00BC5E3E" w:rsidP="00BC5E3E">
      <w:pPr>
        <w:keepNext/>
        <w:spacing w:line="360" w:lineRule="auto"/>
        <w:jc w:val="both"/>
        <w:rPr>
          <w:color w:val="000000" w:themeColor="text1"/>
        </w:rPr>
      </w:pPr>
      <w:r w:rsidRPr="0069496C">
        <w:rPr>
          <w:b/>
          <w:color w:val="000000" w:themeColor="text1"/>
        </w:rPr>
        <w:t>ВОЗМОЖНЫЕ ЧРЕЗВЫЧАЙНЫЕ СИТУАЦИИ ПРИРОДНОГО ХАРАКТЕРА</w:t>
      </w:r>
    </w:p>
    <w:p w:rsidR="002E3AF1" w:rsidRPr="0069496C" w:rsidRDefault="002E3AF1" w:rsidP="002E3AF1">
      <w:pPr>
        <w:spacing w:line="360" w:lineRule="auto"/>
        <w:ind w:left="0" w:firstLine="567"/>
        <w:jc w:val="both"/>
        <w:rPr>
          <w:color w:val="000000" w:themeColor="text1"/>
        </w:rPr>
      </w:pPr>
      <w:r w:rsidRPr="0069496C">
        <w:rPr>
          <w:b/>
          <w:color w:val="000000" w:themeColor="text1"/>
        </w:rPr>
        <w:t>Характерными</w:t>
      </w:r>
      <w:r w:rsidRPr="0069496C">
        <w:rPr>
          <w:color w:val="000000" w:themeColor="text1"/>
        </w:rPr>
        <w:t xml:space="preserve"> для исследуемой территории </w:t>
      </w:r>
      <w:r w:rsidRPr="0069496C">
        <w:rPr>
          <w:b/>
          <w:color w:val="000000" w:themeColor="text1"/>
        </w:rPr>
        <w:t>природными явлениями,</w:t>
      </w:r>
      <w:r w:rsidRPr="0069496C">
        <w:rPr>
          <w:color w:val="000000" w:themeColor="text1"/>
        </w:rPr>
        <w:t xml:space="preserve"> связанными с возможными чрезвычайными ситуациями являются:</w:t>
      </w:r>
    </w:p>
    <w:p w:rsidR="002E3AF1" w:rsidRPr="0069496C" w:rsidRDefault="002E3AF1" w:rsidP="00FD71EB">
      <w:pPr>
        <w:pStyle w:val="ad"/>
        <w:numPr>
          <w:ilvl w:val="0"/>
          <w:numId w:val="138"/>
        </w:numPr>
        <w:spacing w:line="360" w:lineRule="auto"/>
        <w:jc w:val="both"/>
        <w:rPr>
          <w:color w:val="000000" w:themeColor="text1"/>
        </w:rPr>
      </w:pPr>
      <w:r w:rsidRPr="0069496C">
        <w:rPr>
          <w:color w:val="000000" w:themeColor="text1"/>
        </w:rPr>
        <w:t>опасные геологические процессы;</w:t>
      </w:r>
    </w:p>
    <w:p w:rsidR="002E3AF1" w:rsidRPr="0069496C" w:rsidRDefault="002E3AF1" w:rsidP="00FD71EB">
      <w:pPr>
        <w:pStyle w:val="ad"/>
        <w:numPr>
          <w:ilvl w:val="0"/>
          <w:numId w:val="138"/>
        </w:numPr>
        <w:spacing w:line="360" w:lineRule="auto"/>
        <w:jc w:val="both"/>
        <w:rPr>
          <w:color w:val="000000" w:themeColor="text1"/>
        </w:rPr>
      </w:pPr>
      <w:r w:rsidRPr="0069496C">
        <w:rPr>
          <w:color w:val="000000" w:themeColor="text1"/>
        </w:rPr>
        <w:t>опасные гидрологические явления и процессы;</w:t>
      </w:r>
    </w:p>
    <w:p w:rsidR="002E3AF1" w:rsidRPr="0069496C" w:rsidRDefault="002E3AF1" w:rsidP="00FD71EB">
      <w:pPr>
        <w:pStyle w:val="ad"/>
        <w:numPr>
          <w:ilvl w:val="0"/>
          <w:numId w:val="138"/>
        </w:numPr>
        <w:spacing w:line="360" w:lineRule="auto"/>
        <w:jc w:val="both"/>
        <w:rPr>
          <w:color w:val="000000" w:themeColor="text1"/>
        </w:rPr>
      </w:pPr>
      <w:r w:rsidRPr="0069496C">
        <w:rPr>
          <w:color w:val="000000" w:themeColor="text1"/>
        </w:rPr>
        <w:t>опасные метеорологические явления и процессы;</w:t>
      </w:r>
    </w:p>
    <w:p w:rsidR="002E3AF1" w:rsidRPr="0069496C" w:rsidRDefault="002E3AF1" w:rsidP="00FD71EB">
      <w:pPr>
        <w:pStyle w:val="ad"/>
        <w:numPr>
          <w:ilvl w:val="0"/>
          <w:numId w:val="138"/>
        </w:numPr>
        <w:spacing w:line="360" w:lineRule="auto"/>
        <w:jc w:val="both"/>
        <w:rPr>
          <w:color w:val="000000" w:themeColor="text1"/>
        </w:rPr>
      </w:pPr>
      <w:r w:rsidRPr="0069496C">
        <w:rPr>
          <w:color w:val="000000" w:themeColor="text1"/>
        </w:rPr>
        <w:t>природные пожары.</w:t>
      </w:r>
    </w:p>
    <w:p w:rsidR="00343FF7" w:rsidRPr="0069496C" w:rsidRDefault="002E3AF1" w:rsidP="002E3AF1">
      <w:pPr>
        <w:spacing w:line="360" w:lineRule="auto"/>
        <w:ind w:left="0" w:firstLine="567"/>
        <w:jc w:val="both"/>
        <w:rPr>
          <w:color w:val="000000" w:themeColor="text1"/>
        </w:rPr>
      </w:pPr>
      <w:r w:rsidRPr="0069496C">
        <w:rPr>
          <w:b/>
          <w:color w:val="000000" w:themeColor="text1"/>
        </w:rPr>
        <w:t>Наиболее характерными</w:t>
      </w:r>
      <w:r w:rsidRPr="0069496C">
        <w:rPr>
          <w:color w:val="000000" w:themeColor="text1"/>
        </w:rPr>
        <w:t xml:space="preserve"> источниками чрезвычайных ситуаций природного характера являются: наводнения, сильные морозы, ветры, лесные пожары.</w:t>
      </w:r>
    </w:p>
    <w:p w:rsidR="001A4C4B" w:rsidRPr="0069496C" w:rsidRDefault="001A4C4B" w:rsidP="002E3AF1">
      <w:pPr>
        <w:spacing w:line="360" w:lineRule="auto"/>
        <w:ind w:left="0" w:firstLine="567"/>
        <w:jc w:val="both"/>
        <w:rPr>
          <w:color w:val="000000" w:themeColor="text1"/>
        </w:rPr>
      </w:pPr>
    </w:p>
    <w:p w:rsidR="001A4C4B" w:rsidRPr="0069496C" w:rsidRDefault="001A4C4B" w:rsidP="001A4C4B">
      <w:pPr>
        <w:keepNext/>
        <w:ind w:left="0" w:firstLine="567"/>
        <w:jc w:val="center"/>
        <w:rPr>
          <w:b/>
          <w:color w:val="000000" w:themeColor="text1"/>
        </w:rPr>
      </w:pPr>
      <w:r w:rsidRPr="0069496C">
        <w:rPr>
          <w:b/>
          <w:bCs/>
          <w:color w:val="000000" w:themeColor="text1"/>
        </w:rPr>
        <w:t>Факторыриска</w:t>
      </w:r>
      <w:r w:rsidRPr="0069496C">
        <w:rPr>
          <w:b/>
          <w:color w:val="000000" w:themeColor="text1"/>
        </w:rPr>
        <w:t xml:space="preserve"> возникновения чрезвычайных ситуаций</w:t>
      </w:r>
    </w:p>
    <w:p w:rsidR="001A4C4B" w:rsidRPr="0069496C" w:rsidRDefault="001A4C4B" w:rsidP="001A4C4B">
      <w:pPr>
        <w:keepNext/>
        <w:ind w:left="0" w:firstLine="567"/>
        <w:jc w:val="center"/>
        <w:rPr>
          <w:b/>
          <w:color w:val="000000" w:themeColor="text1"/>
        </w:rPr>
      </w:pPr>
      <w:r w:rsidRPr="0069496C">
        <w:rPr>
          <w:b/>
          <w:color w:val="000000" w:themeColor="text1"/>
        </w:rPr>
        <w:t>при проявлении опасных природных явлений</w:t>
      </w:r>
    </w:p>
    <w:p w:rsidR="001A4C4B" w:rsidRPr="0069496C" w:rsidRDefault="001A4C4B" w:rsidP="001A4C4B">
      <w:pPr>
        <w:keepNext/>
        <w:spacing w:line="360" w:lineRule="auto"/>
        <w:ind w:left="0" w:firstLine="567"/>
        <w:jc w:val="right"/>
        <w:rPr>
          <w:color w:val="000000" w:themeColor="text1"/>
          <w:sz w:val="22"/>
        </w:rPr>
      </w:pPr>
      <w:r w:rsidRPr="0069496C">
        <w:rPr>
          <w:color w:val="000000" w:themeColor="text1"/>
          <w:sz w:val="22"/>
        </w:rPr>
        <w:t>Таблица 14/12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1568"/>
        <w:gridCol w:w="1416"/>
        <w:gridCol w:w="1294"/>
        <w:gridCol w:w="1569"/>
        <w:gridCol w:w="1390"/>
      </w:tblGrid>
      <w:tr w:rsidR="001A4C4B" w:rsidRPr="0069496C" w:rsidTr="001A4C4B">
        <w:trPr>
          <w:tblHeader/>
        </w:trPr>
        <w:tc>
          <w:tcPr>
            <w:tcW w:w="1241" w:type="pct"/>
            <w:shd w:val="clear" w:color="auto" w:fill="D9D9D9"/>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Виды опасных природных явлений</w:t>
            </w:r>
          </w:p>
        </w:tc>
        <w:tc>
          <w:tcPr>
            <w:tcW w:w="814" w:type="pct"/>
            <w:shd w:val="clear" w:color="auto" w:fill="D9D9D9"/>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Частота природного явления год</w:t>
            </w:r>
          </w:p>
        </w:tc>
        <w:tc>
          <w:tcPr>
            <w:tcW w:w="735" w:type="pct"/>
            <w:shd w:val="clear" w:color="auto" w:fill="D9D9D9"/>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Вероятность ЧС, год</w:t>
            </w:r>
            <w:r w:rsidRPr="0069496C">
              <w:rPr>
                <w:rFonts w:eastAsia="Times New Roman" w:cs="Times New Roman"/>
                <w:color w:val="000000" w:themeColor="text1"/>
                <w:sz w:val="22"/>
                <w:vertAlign w:val="superscript"/>
                <w:lang w:eastAsia="ru-RU" w:bidi="ar-SA"/>
              </w:rPr>
              <w:t>-1</w:t>
            </w:r>
          </w:p>
        </w:tc>
        <w:tc>
          <w:tcPr>
            <w:tcW w:w="672" w:type="pct"/>
            <w:shd w:val="clear" w:color="auto" w:fill="D9D9D9"/>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погибших (чел.)</w:t>
            </w:r>
          </w:p>
        </w:tc>
        <w:tc>
          <w:tcPr>
            <w:tcW w:w="815" w:type="pct"/>
            <w:shd w:val="clear" w:color="auto" w:fill="D9D9D9"/>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Возможное число пострадавших (чел.)</w:t>
            </w:r>
          </w:p>
        </w:tc>
        <w:tc>
          <w:tcPr>
            <w:tcW w:w="722" w:type="pct"/>
            <w:shd w:val="clear" w:color="auto" w:fill="D9D9D9"/>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Возможный ущерб</w:t>
            </w:r>
          </w:p>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(млн. руб.)</w:t>
            </w:r>
          </w:p>
        </w:tc>
      </w:tr>
      <w:tr w:rsidR="001A4C4B" w:rsidRPr="0069496C" w:rsidTr="00405533">
        <w:tc>
          <w:tcPr>
            <w:tcW w:w="1241" w:type="pct"/>
            <w:vAlign w:val="center"/>
          </w:tcPr>
          <w:p w:rsidR="001A4C4B" w:rsidRPr="0069496C" w:rsidRDefault="001A4C4B" w:rsidP="001A4C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Опасные геологические процессы</w:t>
            </w:r>
          </w:p>
        </w:tc>
        <w:tc>
          <w:tcPr>
            <w:tcW w:w="814"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2*10</w:t>
            </w:r>
            <w:r w:rsidRPr="0069496C">
              <w:rPr>
                <w:rFonts w:eastAsia="Times New Roman" w:cs="Times New Roman"/>
                <w:color w:val="000000" w:themeColor="text1"/>
                <w:sz w:val="22"/>
                <w:vertAlign w:val="superscript"/>
                <w:lang w:eastAsia="ru-RU" w:bidi="ar-SA"/>
              </w:rPr>
              <w:t>-4</w:t>
            </w:r>
          </w:p>
        </w:tc>
        <w:tc>
          <w:tcPr>
            <w:tcW w:w="735"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2,00E-06</w:t>
            </w:r>
          </w:p>
        </w:tc>
        <w:tc>
          <w:tcPr>
            <w:tcW w:w="672"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686</w:t>
            </w:r>
          </w:p>
        </w:tc>
        <w:tc>
          <w:tcPr>
            <w:tcW w:w="815"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1372</w:t>
            </w:r>
          </w:p>
        </w:tc>
        <w:tc>
          <w:tcPr>
            <w:tcW w:w="722"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6667,92</w:t>
            </w:r>
          </w:p>
        </w:tc>
      </w:tr>
      <w:tr w:rsidR="001A4C4B" w:rsidRPr="0069496C" w:rsidTr="00405533">
        <w:tc>
          <w:tcPr>
            <w:tcW w:w="1241" w:type="pct"/>
            <w:vAlign w:val="center"/>
          </w:tcPr>
          <w:p w:rsidR="001A4C4B" w:rsidRPr="0069496C" w:rsidRDefault="001A4C4B" w:rsidP="001A4C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Опасные гидрологические явления и процессы</w:t>
            </w:r>
          </w:p>
        </w:tc>
        <w:tc>
          <w:tcPr>
            <w:tcW w:w="814"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1*10</w:t>
            </w:r>
            <w:r w:rsidRPr="0069496C">
              <w:rPr>
                <w:rFonts w:eastAsia="Times New Roman" w:cs="Times New Roman"/>
                <w:color w:val="000000" w:themeColor="text1"/>
                <w:sz w:val="22"/>
                <w:vertAlign w:val="superscript"/>
                <w:lang w:eastAsia="ru-RU" w:bidi="ar-SA"/>
              </w:rPr>
              <w:t>-2</w:t>
            </w:r>
          </w:p>
        </w:tc>
        <w:tc>
          <w:tcPr>
            <w:tcW w:w="735"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1,00E-04</w:t>
            </w:r>
          </w:p>
        </w:tc>
        <w:tc>
          <w:tcPr>
            <w:tcW w:w="672"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15</w:t>
            </w:r>
          </w:p>
        </w:tc>
        <w:tc>
          <w:tcPr>
            <w:tcW w:w="815"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135</w:t>
            </w:r>
          </w:p>
        </w:tc>
        <w:tc>
          <w:tcPr>
            <w:tcW w:w="722"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107,25</w:t>
            </w:r>
          </w:p>
        </w:tc>
      </w:tr>
      <w:tr w:rsidR="001A4C4B" w:rsidRPr="0069496C" w:rsidTr="00405533">
        <w:tc>
          <w:tcPr>
            <w:tcW w:w="1241" w:type="pct"/>
            <w:vAlign w:val="center"/>
          </w:tcPr>
          <w:p w:rsidR="001A4C4B" w:rsidRPr="0069496C" w:rsidRDefault="001A4C4B" w:rsidP="001A4C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Опасные метеорологические явления и процессы</w:t>
            </w:r>
          </w:p>
        </w:tc>
        <w:tc>
          <w:tcPr>
            <w:tcW w:w="814"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2*10</w:t>
            </w:r>
            <w:r w:rsidRPr="0069496C">
              <w:rPr>
                <w:rFonts w:eastAsia="Times New Roman" w:cs="Times New Roman"/>
                <w:color w:val="000000" w:themeColor="text1"/>
                <w:sz w:val="22"/>
                <w:vertAlign w:val="superscript"/>
                <w:lang w:eastAsia="ru-RU" w:bidi="ar-SA"/>
              </w:rPr>
              <w:t>-2</w:t>
            </w:r>
          </w:p>
        </w:tc>
        <w:tc>
          <w:tcPr>
            <w:tcW w:w="735"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1,60E-03</w:t>
            </w:r>
          </w:p>
        </w:tc>
        <w:tc>
          <w:tcPr>
            <w:tcW w:w="672"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27</w:t>
            </w:r>
          </w:p>
        </w:tc>
        <w:tc>
          <w:tcPr>
            <w:tcW w:w="815"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97</w:t>
            </w:r>
          </w:p>
        </w:tc>
        <w:tc>
          <w:tcPr>
            <w:tcW w:w="722"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497,09</w:t>
            </w:r>
          </w:p>
        </w:tc>
      </w:tr>
      <w:tr w:rsidR="001A4C4B" w:rsidRPr="0069496C" w:rsidTr="00405533">
        <w:tc>
          <w:tcPr>
            <w:tcW w:w="1241" w:type="pct"/>
            <w:vAlign w:val="center"/>
          </w:tcPr>
          <w:p w:rsidR="001A4C4B" w:rsidRPr="0069496C" w:rsidRDefault="001A4C4B" w:rsidP="001A4C4B">
            <w:pPr>
              <w:spacing w:before="0" w:after="0" w:line="240" w:lineRule="auto"/>
              <w:ind w:left="0"/>
              <w:jc w:val="both"/>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Природные пожары</w:t>
            </w:r>
          </w:p>
        </w:tc>
        <w:tc>
          <w:tcPr>
            <w:tcW w:w="814"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1/в год</w:t>
            </w:r>
          </w:p>
        </w:tc>
        <w:tc>
          <w:tcPr>
            <w:tcW w:w="735"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5,17E-04</w:t>
            </w:r>
          </w:p>
        </w:tc>
        <w:tc>
          <w:tcPr>
            <w:tcW w:w="672"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815"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До 10</w:t>
            </w:r>
          </w:p>
        </w:tc>
        <w:tc>
          <w:tcPr>
            <w:tcW w:w="722" w:type="pct"/>
            <w:vAlign w:val="center"/>
          </w:tcPr>
          <w:p w:rsidR="001A4C4B" w:rsidRPr="0069496C" w:rsidRDefault="001A4C4B" w:rsidP="001A4C4B">
            <w:pPr>
              <w:spacing w:before="0" w:after="0" w:line="240" w:lineRule="auto"/>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0,1</w:t>
            </w:r>
          </w:p>
        </w:tc>
      </w:tr>
    </w:tbl>
    <w:p w:rsidR="001A4C4B" w:rsidRPr="0069496C" w:rsidRDefault="001A4C4B" w:rsidP="001A4C4B">
      <w:pPr>
        <w:keepNext/>
        <w:spacing w:line="360" w:lineRule="auto"/>
        <w:ind w:left="0" w:firstLine="567"/>
        <w:jc w:val="right"/>
        <w:rPr>
          <w:color w:val="000000" w:themeColor="text1"/>
          <w:sz w:val="22"/>
        </w:rPr>
      </w:pPr>
    </w:p>
    <w:p w:rsidR="004744F1" w:rsidRPr="0069496C" w:rsidRDefault="004744F1" w:rsidP="004744F1">
      <w:pPr>
        <w:keepNext/>
        <w:spacing w:line="360" w:lineRule="auto"/>
        <w:ind w:left="0" w:firstLine="567"/>
        <w:jc w:val="both"/>
        <w:rPr>
          <w:color w:val="000000" w:themeColor="text1"/>
        </w:rPr>
      </w:pPr>
      <w:r w:rsidRPr="0069496C">
        <w:rPr>
          <w:b/>
          <w:color w:val="000000" w:themeColor="text1"/>
        </w:rPr>
        <w:t>Геологические процессы,</w:t>
      </w:r>
      <w:r w:rsidRPr="0069496C">
        <w:rPr>
          <w:color w:val="000000" w:themeColor="text1"/>
        </w:rPr>
        <w:t xml:space="preserve"> развитые на планируемой территории, разнообразны по генезису и интенсивности проявления. Приуроченность территории к зоне избыточного увлажнения обуславливает широкое развитие заболачивания. Кроме того, здесь развито физическое выветривание с образованием осыпей. Локальное развитие имеют оползни, переработка морских берегов, и речная эрозия и оврагообразование. </w:t>
      </w:r>
    </w:p>
    <w:p w:rsidR="001A4C4B" w:rsidRPr="0069496C" w:rsidRDefault="004744F1" w:rsidP="004744F1">
      <w:pPr>
        <w:keepNext/>
        <w:spacing w:line="360" w:lineRule="auto"/>
        <w:ind w:left="0" w:firstLine="567"/>
        <w:jc w:val="both"/>
        <w:rPr>
          <w:color w:val="000000" w:themeColor="text1"/>
        </w:rPr>
      </w:pPr>
      <w:r w:rsidRPr="0069496C">
        <w:rPr>
          <w:color w:val="000000" w:themeColor="text1"/>
        </w:rPr>
        <w:t>Территория города относится к зоне, характеризующееся сейсмичностью интенсивностью до 7 баллов вероятной частотой проявления 1 раз в 5000 лет.</w:t>
      </w:r>
    </w:p>
    <w:p w:rsidR="004744F1" w:rsidRPr="0069496C" w:rsidRDefault="004744F1" w:rsidP="004744F1">
      <w:pPr>
        <w:keepNext/>
        <w:spacing w:line="360" w:lineRule="auto"/>
        <w:ind w:left="0" w:firstLine="567"/>
        <w:jc w:val="both"/>
        <w:rPr>
          <w:color w:val="000000" w:themeColor="text1"/>
        </w:rPr>
      </w:pPr>
      <w:r w:rsidRPr="0069496C">
        <w:rPr>
          <w:color w:val="000000" w:themeColor="text1"/>
        </w:rPr>
        <w:t xml:space="preserve">На планируемой территории и отмечены </w:t>
      </w:r>
      <w:r w:rsidRPr="0069496C">
        <w:rPr>
          <w:b/>
          <w:color w:val="000000" w:themeColor="text1"/>
        </w:rPr>
        <w:t>гидрологические процессы и явления,</w:t>
      </w:r>
      <w:r w:rsidRPr="0069496C">
        <w:rPr>
          <w:color w:val="000000" w:themeColor="text1"/>
        </w:rPr>
        <w:t xml:space="preserve"> отрицательно влияющие на нормальную жизнедеятельность. </w:t>
      </w:r>
    </w:p>
    <w:p w:rsidR="004744F1" w:rsidRPr="0069496C" w:rsidRDefault="004744F1" w:rsidP="004744F1">
      <w:pPr>
        <w:keepNext/>
        <w:spacing w:line="360" w:lineRule="auto"/>
        <w:ind w:left="0" w:firstLine="567"/>
        <w:jc w:val="both"/>
        <w:rPr>
          <w:color w:val="000000" w:themeColor="text1"/>
        </w:rPr>
      </w:pPr>
      <w:r w:rsidRPr="0069496C">
        <w:rPr>
          <w:color w:val="000000" w:themeColor="text1"/>
        </w:rPr>
        <w:t xml:space="preserve">Среди них: затопления поверхностным стоком, подтопления грунтовыми водами, неорганизованный сток поверхностных вод и сброс их в водоемы без очистки, морская амброзия. </w:t>
      </w:r>
    </w:p>
    <w:p w:rsidR="004744F1" w:rsidRPr="0069496C" w:rsidRDefault="004744F1" w:rsidP="004744F1">
      <w:pPr>
        <w:keepNext/>
        <w:spacing w:line="360" w:lineRule="auto"/>
        <w:ind w:left="0" w:firstLine="567"/>
        <w:jc w:val="both"/>
        <w:rPr>
          <w:color w:val="000000" w:themeColor="text1"/>
        </w:rPr>
      </w:pPr>
      <w:r w:rsidRPr="0069496C">
        <w:rPr>
          <w:color w:val="000000" w:themeColor="text1"/>
        </w:rPr>
        <w:t>Территория Восточного планировочного района (юго-западная часть - около 154,39 га, или 55,5 % территории района) находится в зоне затопления 1 % поводком.</w:t>
      </w:r>
    </w:p>
    <w:p w:rsidR="002E5DB1" w:rsidRPr="0069496C" w:rsidRDefault="002E5DB1" w:rsidP="004744F1">
      <w:pPr>
        <w:keepNext/>
        <w:spacing w:line="360" w:lineRule="auto"/>
        <w:ind w:left="0" w:firstLine="567"/>
        <w:jc w:val="both"/>
        <w:rPr>
          <w:color w:val="000000" w:themeColor="text1"/>
        </w:rPr>
      </w:pPr>
    </w:p>
    <w:p w:rsidR="002E5DB1" w:rsidRPr="0069496C" w:rsidRDefault="002E5DB1" w:rsidP="002E5DB1">
      <w:pPr>
        <w:keepNext/>
        <w:spacing w:line="360" w:lineRule="auto"/>
        <w:ind w:left="0" w:firstLine="567"/>
        <w:jc w:val="both"/>
        <w:rPr>
          <w:color w:val="000000" w:themeColor="text1"/>
        </w:rPr>
      </w:pPr>
      <w:r w:rsidRPr="0069496C">
        <w:rPr>
          <w:b/>
          <w:color w:val="000000" w:themeColor="text1"/>
        </w:rPr>
        <w:t>ОПАСНЫЕ МЕТЕОРОЛОГИЧЕСКИЕ ЯВЛЕНИЯ И ПРОЦЕССЫ</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 xml:space="preserve">Ветер в районе </w:t>
      </w:r>
      <w:r w:rsidR="0063580E">
        <w:rPr>
          <w:color w:val="000000" w:themeColor="text1"/>
        </w:rPr>
        <w:t>г.Северодвинск</w:t>
      </w:r>
      <w:r w:rsidRPr="0069496C">
        <w:rPr>
          <w:color w:val="000000" w:themeColor="text1"/>
        </w:rPr>
        <w:t xml:space="preserve">а носит муссонный характер. Зимой, в период наибольшей повторяемости и интенсивности циклонов над Норвежским и Баренцевым морями, преобладают южные и юго-западные ветры; летом, когда увеличивается повторяемость антициклонов, направление ветра становится менее устойчивым, но заметно преобладание восточных ветров. </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 xml:space="preserve">Наибольшие скорости ветра 15 м/с и более ожидаются в осенне-зимний период. В зимний период резко увеличивается количество снежных заносов на дорогах, обрыв линий электропередач.   </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Согласно данным мониторинга МЧС наступление ЧС скорость ветра до 30 м/с возможна с частотой не реже 1 раз в 50 лет.</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Сильный ливневый дождь: количество жидких осадков не менее 30 мм за период не более 1 часа.</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Сильный мороз: минимальная температура воздуха не менее минус 35 °C в течение не менее 5 суток.</w:t>
      </w:r>
    </w:p>
    <w:p w:rsidR="00E0791C" w:rsidRPr="0069496C" w:rsidRDefault="00E0791C" w:rsidP="00E0791C">
      <w:pPr>
        <w:keepNext/>
        <w:spacing w:line="360" w:lineRule="auto"/>
        <w:ind w:left="0" w:firstLine="567"/>
        <w:jc w:val="both"/>
        <w:rPr>
          <w:color w:val="000000" w:themeColor="text1"/>
        </w:rPr>
      </w:pPr>
      <w:r w:rsidRPr="0069496C">
        <w:rPr>
          <w:b/>
          <w:color w:val="000000" w:themeColor="text1"/>
        </w:rPr>
        <w:t>Ураган</w:t>
      </w:r>
      <w:r w:rsidRPr="0069496C">
        <w:rPr>
          <w:color w:val="000000" w:themeColor="text1"/>
        </w:rPr>
        <w:t xml:space="preserve"> – ветер большой разрушительной силы и значительной продолжительности, скорость которого примерно равна 32 м/с и более.</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Средняя продолжительность урагана – 9-12 дней. Часто сопровождаются ливнями.</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Ураганный ветер разрушает прочные и сносит легкие строения, опустошает засеянные поля, обрывает провода и валит столбы линий электропередачи и связи, повреждает транспортные магистрали и мосты, ломает и вырывает с корнями деревья, повреждает и топит суда, вызывает аварии на коммунально-энергетических сетях в производстве.</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На территории города существует риск появления гололёдно-изморозевых явлений. Слой плотного льда, образующийся на земной поверхности и на предметах при намерзании переохлажденных капель дождя или тумана, приводит к различным видам чрезвычайных ситуаций. Гололед приводит к следующим последствиям:</w:t>
      </w:r>
    </w:p>
    <w:p w:rsidR="00E0791C" w:rsidRPr="0069496C" w:rsidRDefault="00E0791C" w:rsidP="00FD71EB">
      <w:pPr>
        <w:pStyle w:val="ad"/>
        <w:keepNext/>
        <w:numPr>
          <w:ilvl w:val="1"/>
          <w:numId w:val="139"/>
        </w:numPr>
        <w:spacing w:line="360" w:lineRule="auto"/>
        <w:ind w:left="1134" w:hanging="283"/>
        <w:jc w:val="both"/>
        <w:rPr>
          <w:color w:val="000000" w:themeColor="text1"/>
        </w:rPr>
      </w:pPr>
      <w:r w:rsidRPr="0069496C">
        <w:rPr>
          <w:color w:val="000000" w:themeColor="text1"/>
        </w:rPr>
        <w:t>ухудшению сцепления шин автотранспорта с дорожным покрытием вызывает затруднение в работе транспорта;</w:t>
      </w:r>
    </w:p>
    <w:p w:rsidR="00E0791C" w:rsidRPr="0069496C" w:rsidRDefault="00E0791C" w:rsidP="00FD71EB">
      <w:pPr>
        <w:pStyle w:val="ad"/>
        <w:keepNext/>
        <w:numPr>
          <w:ilvl w:val="1"/>
          <w:numId w:val="139"/>
        </w:numPr>
        <w:spacing w:line="360" w:lineRule="auto"/>
        <w:ind w:left="1134" w:hanging="283"/>
        <w:jc w:val="both"/>
        <w:rPr>
          <w:color w:val="000000" w:themeColor="text1"/>
        </w:rPr>
      </w:pPr>
      <w:r w:rsidRPr="0069496C">
        <w:rPr>
          <w:color w:val="000000" w:themeColor="text1"/>
        </w:rPr>
        <w:t>приводит к возрастанию гололедной нагрузки на провода, что в свою очередь вызывает обрыв проводов.</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 xml:space="preserve">Снежные бури (скорость ветра более 15 м/с) и обильные снегопады, сопровождающиеся резкими перепадами температур, вызывающими снежные заносы, сильное обледенение воздушных линий электропередач, связи, что приводит к нарушению ритма жизнеобеспечения объектов города. </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Резкие перепады температур при снегопаде приводят к появлению наледи и налипаний мокрого снега, что особенно опасно для линий электропередач. Кроме того при резкой смене (перепаде) давления воздуха – замедляется скорость реакции человека (оператора), снижается его способность к сосредоточению, что может привести к увеличению числа аварий как на транспорте, так и на опасных производствах. Также происходит обострение сердечнососудистых, гипертонических и иных заболеваний.</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В зимний период сильный мороз может вызывать возникновение техногенных аварий на линиях тепло и энергоснабжения. Кроме того в условиях низких температур серьезно затрудняется тушение пожаров.</w:t>
      </w:r>
    </w:p>
    <w:p w:rsidR="008325E7" w:rsidRPr="0069496C" w:rsidRDefault="008325E7" w:rsidP="00E0791C">
      <w:pPr>
        <w:keepNext/>
        <w:spacing w:line="360" w:lineRule="auto"/>
        <w:ind w:left="0" w:firstLine="567"/>
        <w:jc w:val="both"/>
        <w:rPr>
          <w:color w:val="000000" w:themeColor="text1"/>
        </w:rPr>
      </w:pPr>
    </w:p>
    <w:p w:rsidR="00E0791C" w:rsidRPr="0069496C" w:rsidRDefault="00E0791C" w:rsidP="007C72CC">
      <w:pPr>
        <w:keepNext/>
        <w:spacing w:line="360" w:lineRule="auto"/>
        <w:ind w:left="0" w:firstLine="567"/>
        <w:jc w:val="both"/>
        <w:rPr>
          <w:b/>
          <w:i/>
          <w:color w:val="000000" w:themeColor="text1"/>
        </w:rPr>
      </w:pPr>
      <w:r w:rsidRPr="0069496C">
        <w:rPr>
          <w:b/>
          <w:i/>
          <w:color w:val="000000" w:themeColor="text1"/>
        </w:rPr>
        <w:t>Природные пожары</w:t>
      </w:r>
    </w:p>
    <w:p w:rsidR="00E0791C" w:rsidRPr="0069496C" w:rsidRDefault="00E0791C" w:rsidP="00E0791C">
      <w:pPr>
        <w:keepNext/>
        <w:spacing w:line="360" w:lineRule="auto"/>
        <w:ind w:left="0" w:firstLine="567"/>
        <w:jc w:val="both"/>
        <w:rPr>
          <w:color w:val="000000" w:themeColor="text1"/>
        </w:rPr>
      </w:pPr>
      <w:r w:rsidRPr="0069496C">
        <w:rPr>
          <w:color w:val="000000" w:themeColor="text1"/>
        </w:rPr>
        <w:t xml:space="preserve">Общая площадь городских лесов в границах </w:t>
      </w:r>
      <w:r w:rsidR="0063580E">
        <w:rPr>
          <w:color w:val="000000" w:themeColor="text1"/>
        </w:rPr>
        <w:t>г.Северодвинск</w:t>
      </w:r>
      <w:r w:rsidRPr="0069496C">
        <w:rPr>
          <w:color w:val="000000" w:themeColor="text1"/>
        </w:rPr>
        <w:t>а составляет 3631,0 га, в том числе лесные земли - 1542,6 га, или 42,5 %; нелесные земли (всего) - 2088,4 га, или 57,5 %, в том числе болота - 1487,4 га, или 41,0 %.</w:t>
      </w:r>
    </w:p>
    <w:p w:rsidR="00405533" w:rsidRPr="0069496C" w:rsidRDefault="00405533" w:rsidP="00405533">
      <w:pPr>
        <w:keepNext/>
        <w:spacing w:line="360" w:lineRule="auto"/>
        <w:ind w:left="0" w:firstLine="567"/>
        <w:jc w:val="both"/>
        <w:rPr>
          <w:color w:val="000000" w:themeColor="text1"/>
        </w:rPr>
      </w:pPr>
      <w:r w:rsidRPr="0069496C">
        <w:rPr>
          <w:color w:val="000000" w:themeColor="text1"/>
        </w:rPr>
        <w:t>Сильная жара в летний период может привести к возникновению лесных пожаров.</w:t>
      </w:r>
    </w:p>
    <w:p w:rsidR="00405533" w:rsidRPr="0069496C" w:rsidRDefault="00405533" w:rsidP="00405533">
      <w:pPr>
        <w:keepNext/>
        <w:spacing w:line="360" w:lineRule="auto"/>
        <w:ind w:left="0" w:firstLine="567"/>
        <w:jc w:val="both"/>
        <w:rPr>
          <w:color w:val="000000" w:themeColor="text1"/>
        </w:rPr>
      </w:pPr>
      <w:r w:rsidRPr="0069496C">
        <w:rPr>
          <w:color w:val="000000" w:themeColor="text1"/>
        </w:rPr>
        <w:t>Природные пожары – это неконтролируемые горения растительности, стихийно распространяющиеся по территории.</w:t>
      </w:r>
    </w:p>
    <w:p w:rsidR="00405533" w:rsidRPr="0069496C" w:rsidRDefault="00405533" w:rsidP="00405533">
      <w:pPr>
        <w:keepNext/>
        <w:spacing w:line="360" w:lineRule="auto"/>
        <w:ind w:left="0" w:firstLine="567"/>
        <w:jc w:val="both"/>
        <w:rPr>
          <w:color w:val="000000" w:themeColor="text1"/>
        </w:rPr>
      </w:pPr>
      <w:r w:rsidRPr="0069496C">
        <w:rPr>
          <w:color w:val="000000" w:themeColor="text1"/>
        </w:rPr>
        <w:t xml:space="preserve">Анализ чрезвычайных ситуаций, обусловленных природными пожарами и имевших место на территории </w:t>
      </w:r>
      <w:r w:rsidR="0037345F">
        <w:rPr>
          <w:color w:val="000000" w:themeColor="text1"/>
        </w:rPr>
        <w:t>М</w:t>
      </w:r>
      <w:r w:rsidRPr="0069496C">
        <w:rPr>
          <w:color w:val="000000" w:themeColor="text1"/>
        </w:rPr>
        <w:t>униципального образования, показывает, что лесопожарная обстановка остается напряженной из года в год и существенно не меняется. Одной из причин явились малоснежные зимы с низким процентом содержания воды в снеге, что не обеспечивает запас грунтовых вод и приводит к быстрому высыханию надпочвенного покрова, как следствие – создает предпосылки к возникновению очагов пожаров.</w:t>
      </w:r>
    </w:p>
    <w:p w:rsidR="00405533" w:rsidRPr="0069496C" w:rsidRDefault="00405533" w:rsidP="00405533">
      <w:pPr>
        <w:keepNext/>
        <w:spacing w:line="360" w:lineRule="auto"/>
        <w:ind w:left="0" w:firstLine="567"/>
        <w:jc w:val="both"/>
        <w:rPr>
          <w:color w:val="000000" w:themeColor="text1"/>
        </w:rPr>
      </w:pPr>
      <w:r w:rsidRPr="0069496C">
        <w:rPr>
          <w:color w:val="000000" w:themeColor="text1"/>
        </w:rPr>
        <w:t xml:space="preserve">Наивысшая горимость лесов наблюдается в июле-августе месяцах, когда созревают ягоды и грибы, так как анализ данных свидетельствует, что 94-98 % лесных пожаров возникает по вине населения. </w:t>
      </w:r>
    </w:p>
    <w:p w:rsidR="00405533" w:rsidRPr="0069496C" w:rsidRDefault="00405533" w:rsidP="00405533">
      <w:pPr>
        <w:keepNext/>
        <w:spacing w:line="360" w:lineRule="auto"/>
        <w:ind w:left="0" w:firstLine="567"/>
        <w:jc w:val="both"/>
        <w:rPr>
          <w:color w:val="000000" w:themeColor="text1"/>
        </w:rPr>
      </w:pPr>
      <w:r w:rsidRPr="0069496C">
        <w:rPr>
          <w:color w:val="000000" w:themeColor="text1"/>
        </w:rPr>
        <w:t xml:space="preserve">Охрана лесов от пожаров осуществляется в соответствии с "Правилами пожарной безопасности в лесах", утвержденными Постановлением Правительства РФ от 30.06.2007 г. № 417. </w:t>
      </w:r>
    </w:p>
    <w:p w:rsidR="00405533" w:rsidRPr="0069496C" w:rsidRDefault="00405533" w:rsidP="00405533">
      <w:pPr>
        <w:keepNext/>
        <w:spacing w:line="360" w:lineRule="auto"/>
        <w:ind w:left="0" w:firstLine="567"/>
        <w:jc w:val="both"/>
        <w:rPr>
          <w:color w:val="000000" w:themeColor="text1"/>
        </w:rPr>
      </w:pPr>
      <w:r w:rsidRPr="0069496C">
        <w:rPr>
          <w:color w:val="000000" w:themeColor="text1"/>
        </w:rPr>
        <w:t>В целях обеспечения пожарной безопасности в лесах должны осуществляться:</w:t>
      </w:r>
    </w:p>
    <w:p w:rsidR="00405533" w:rsidRPr="0069496C" w:rsidRDefault="00405533" w:rsidP="00FD71EB">
      <w:pPr>
        <w:pStyle w:val="ad"/>
        <w:keepNext/>
        <w:numPr>
          <w:ilvl w:val="0"/>
          <w:numId w:val="140"/>
        </w:numPr>
        <w:spacing w:line="360" w:lineRule="auto"/>
        <w:jc w:val="both"/>
        <w:rPr>
          <w:color w:val="000000" w:themeColor="text1"/>
        </w:rPr>
      </w:pPr>
      <w:r w:rsidRPr="0069496C">
        <w:rPr>
          <w:color w:val="000000" w:themeColor="text1"/>
        </w:rPr>
        <w:t>противопожарное обустройство лесов, в том числе строительство, реконструкция и содержание дорог противопожарного назначения, прокладка просек, противопожарных разрывов;</w:t>
      </w:r>
    </w:p>
    <w:p w:rsidR="00405533" w:rsidRPr="0069496C" w:rsidRDefault="00405533" w:rsidP="00FD71EB">
      <w:pPr>
        <w:pStyle w:val="ad"/>
        <w:keepNext/>
        <w:numPr>
          <w:ilvl w:val="0"/>
          <w:numId w:val="140"/>
        </w:numPr>
        <w:spacing w:line="360" w:lineRule="auto"/>
        <w:jc w:val="both"/>
        <w:rPr>
          <w:color w:val="000000" w:themeColor="text1"/>
        </w:rPr>
      </w:pPr>
      <w:r w:rsidRPr="0069496C">
        <w:rPr>
          <w:color w:val="000000" w:themeColor="text1"/>
        </w:rPr>
        <w:t>создание систем, средств предупреждения и тушения лесных пожаров, содержание этих систем и средств, а также формирование запасов горюче-смазочных материалов (ГСМ) на период высокой пожарной опасности;</w:t>
      </w:r>
    </w:p>
    <w:p w:rsidR="00405533" w:rsidRPr="0069496C" w:rsidRDefault="00405533" w:rsidP="00FD71EB">
      <w:pPr>
        <w:pStyle w:val="ad"/>
        <w:keepNext/>
        <w:numPr>
          <w:ilvl w:val="0"/>
          <w:numId w:val="140"/>
        </w:numPr>
        <w:spacing w:line="360" w:lineRule="auto"/>
        <w:jc w:val="both"/>
        <w:rPr>
          <w:color w:val="000000" w:themeColor="text1"/>
        </w:rPr>
      </w:pPr>
      <w:r w:rsidRPr="0069496C">
        <w:rPr>
          <w:color w:val="000000" w:themeColor="text1"/>
        </w:rPr>
        <w:t>мониторинг пожарной опасности в лесах;</w:t>
      </w:r>
    </w:p>
    <w:p w:rsidR="00405533" w:rsidRPr="0069496C" w:rsidRDefault="00405533" w:rsidP="00FD71EB">
      <w:pPr>
        <w:pStyle w:val="ad"/>
        <w:keepNext/>
        <w:numPr>
          <w:ilvl w:val="0"/>
          <w:numId w:val="140"/>
        </w:numPr>
        <w:spacing w:line="360" w:lineRule="auto"/>
        <w:jc w:val="both"/>
        <w:rPr>
          <w:color w:val="000000" w:themeColor="text1"/>
        </w:rPr>
      </w:pPr>
      <w:r w:rsidRPr="0069496C">
        <w:rPr>
          <w:color w:val="000000" w:themeColor="text1"/>
        </w:rPr>
        <w:t>тушение лесных пожаров.</w:t>
      </w:r>
    </w:p>
    <w:p w:rsidR="00E0791C" w:rsidRDefault="00E0791C" w:rsidP="00E0791C">
      <w:pPr>
        <w:keepNext/>
        <w:spacing w:line="360" w:lineRule="auto"/>
        <w:ind w:left="0" w:firstLine="567"/>
        <w:jc w:val="both"/>
        <w:rPr>
          <w:color w:val="000000" w:themeColor="text1"/>
        </w:rPr>
      </w:pPr>
    </w:p>
    <w:p w:rsidR="007C72CC" w:rsidRDefault="007C72CC" w:rsidP="00E0791C">
      <w:pPr>
        <w:keepNext/>
        <w:spacing w:line="360" w:lineRule="auto"/>
        <w:ind w:left="0" w:firstLine="567"/>
        <w:jc w:val="both"/>
        <w:rPr>
          <w:color w:val="000000" w:themeColor="text1"/>
        </w:rPr>
      </w:pPr>
    </w:p>
    <w:p w:rsidR="007C72CC" w:rsidRDefault="007C72CC" w:rsidP="00E0791C">
      <w:pPr>
        <w:keepNext/>
        <w:spacing w:line="360" w:lineRule="auto"/>
        <w:ind w:left="0" w:firstLine="567"/>
        <w:jc w:val="both"/>
        <w:rPr>
          <w:color w:val="000000" w:themeColor="text1"/>
        </w:rPr>
      </w:pPr>
    </w:p>
    <w:p w:rsidR="007C72CC" w:rsidRDefault="007C72CC" w:rsidP="00E0791C">
      <w:pPr>
        <w:keepNext/>
        <w:spacing w:line="360" w:lineRule="auto"/>
        <w:ind w:left="0" w:firstLine="567"/>
        <w:jc w:val="both"/>
        <w:rPr>
          <w:color w:val="000000" w:themeColor="text1"/>
        </w:rPr>
      </w:pPr>
    </w:p>
    <w:p w:rsidR="007C72CC" w:rsidRPr="0069496C" w:rsidRDefault="007C72CC" w:rsidP="00E0791C">
      <w:pPr>
        <w:keepNext/>
        <w:spacing w:line="360" w:lineRule="auto"/>
        <w:ind w:left="0" w:firstLine="567"/>
        <w:jc w:val="both"/>
        <w:rPr>
          <w:color w:val="000000" w:themeColor="text1"/>
        </w:rPr>
      </w:pPr>
    </w:p>
    <w:p w:rsidR="003D0C87" w:rsidRPr="0069496C" w:rsidRDefault="003D0C87" w:rsidP="003D0C87">
      <w:pPr>
        <w:keepNext/>
        <w:spacing w:line="360" w:lineRule="auto"/>
        <w:ind w:left="0" w:firstLine="567"/>
        <w:jc w:val="center"/>
        <w:rPr>
          <w:b/>
          <w:color w:val="000000" w:themeColor="text1"/>
        </w:rPr>
      </w:pPr>
      <w:r w:rsidRPr="0069496C">
        <w:rPr>
          <w:b/>
          <w:color w:val="000000" w:themeColor="text1"/>
        </w:rPr>
        <w:t xml:space="preserve">Распределение площади городских лесов </w:t>
      </w:r>
      <w:r w:rsidR="0063580E">
        <w:rPr>
          <w:b/>
          <w:color w:val="000000" w:themeColor="text1"/>
        </w:rPr>
        <w:t>г.Северодвинск</w:t>
      </w:r>
      <w:r w:rsidRPr="0069496C">
        <w:rPr>
          <w:b/>
          <w:color w:val="000000" w:themeColor="text1"/>
        </w:rPr>
        <w:t>а по классам пожарной опасности (площадь, га)</w:t>
      </w:r>
    </w:p>
    <w:p w:rsidR="003D0C87" w:rsidRPr="0069496C" w:rsidRDefault="003D0C87" w:rsidP="003D0C87">
      <w:pPr>
        <w:keepNext/>
        <w:spacing w:line="360" w:lineRule="auto"/>
        <w:ind w:left="0" w:firstLine="567"/>
        <w:jc w:val="right"/>
        <w:rPr>
          <w:color w:val="000000" w:themeColor="text1"/>
          <w:sz w:val="22"/>
        </w:rPr>
      </w:pPr>
      <w:r w:rsidRPr="0069496C">
        <w:rPr>
          <w:color w:val="000000" w:themeColor="text1"/>
          <w:sz w:val="22"/>
        </w:rPr>
        <w:t>Таблица 14/13</w:t>
      </w:r>
    </w:p>
    <w:tbl>
      <w:tblPr>
        <w:tblStyle w:val="af7"/>
        <w:tblW w:w="0" w:type="auto"/>
        <w:tblLook w:val="04A0"/>
      </w:tblPr>
      <w:tblGrid>
        <w:gridCol w:w="1965"/>
        <w:gridCol w:w="1075"/>
        <w:gridCol w:w="1082"/>
        <w:gridCol w:w="1076"/>
        <w:gridCol w:w="1083"/>
        <w:gridCol w:w="1091"/>
        <w:gridCol w:w="1091"/>
        <w:gridCol w:w="1108"/>
      </w:tblGrid>
      <w:tr w:rsidR="003D0C87" w:rsidRPr="0069496C" w:rsidTr="003D0C87">
        <w:trPr>
          <w:tblHeader/>
        </w:trPr>
        <w:tc>
          <w:tcPr>
            <w:tcW w:w="1965" w:type="dxa"/>
            <w:vMerge w:val="restart"/>
            <w:shd w:val="clear" w:color="auto" w:fill="DDD9C3" w:themeFill="background2" w:themeFillShade="E6"/>
          </w:tcPr>
          <w:p w:rsidR="003D0C87" w:rsidRPr="0069496C" w:rsidRDefault="003D0C87" w:rsidP="003D0C87">
            <w:pPr>
              <w:keepNext/>
              <w:spacing w:line="276" w:lineRule="auto"/>
              <w:ind w:left="0"/>
              <w:jc w:val="center"/>
              <w:rPr>
                <w:b/>
                <w:color w:val="000000" w:themeColor="text1"/>
              </w:rPr>
            </w:pPr>
            <w:r w:rsidRPr="0069496C">
              <w:rPr>
                <w:b/>
                <w:color w:val="000000" w:themeColor="text1"/>
              </w:rPr>
              <w:t>Функциональная зона</w:t>
            </w:r>
          </w:p>
        </w:tc>
        <w:tc>
          <w:tcPr>
            <w:tcW w:w="5407" w:type="dxa"/>
            <w:gridSpan w:val="5"/>
            <w:shd w:val="clear" w:color="auto" w:fill="DDD9C3" w:themeFill="background2" w:themeFillShade="E6"/>
          </w:tcPr>
          <w:p w:rsidR="003D0C87" w:rsidRPr="0069496C" w:rsidRDefault="003D0C87" w:rsidP="003D0C87">
            <w:pPr>
              <w:keepNext/>
              <w:spacing w:line="276" w:lineRule="auto"/>
              <w:ind w:left="0"/>
              <w:jc w:val="center"/>
              <w:rPr>
                <w:b/>
                <w:color w:val="000000" w:themeColor="text1"/>
              </w:rPr>
            </w:pPr>
            <w:r w:rsidRPr="0069496C">
              <w:rPr>
                <w:b/>
                <w:color w:val="000000" w:themeColor="text1"/>
              </w:rPr>
              <w:t>Класс пожарной опасности</w:t>
            </w:r>
          </w:p>
        </w:tc>
        <w:tc>
          <w:tcPr>
            <w:tcW w:w="1091" w:type="dxa"/>
            <w:vMerge w:val="restart"/>
            <w:shd w:val="clear" w:color="auto" w:fill="DDD9C3" w:themeFill="background2" w:themeFillShade="E6"/>
          </w:tcPr>
          <w:p w:rsidR="003D0C87" w:rsidRPr="0069496C" w:rsidRDefault="003D0C87" w:rsidP="003D0C87">
            <w:pPr>
              <w:keepNext/>
              <w:spacing w:line="276" w:lineRule="auto"/>
              <w:ind w:left="0"/>
              <w:jc w:val="center"/>
              <w:rPr>
                <w:b/>
                <w:color w:val="000000" w:themeColor="text1"/>
              </w:rPr>
            </w:pPr>
            <w:r w:rsidRPr="0069496C">
              <w:rPr>
                <w:b/>
                <w:color w:val="000000" w:themeColor="text1"/>
              </w:rPr>
              <w:t>Итого</w:t>
            </w:r>
          </w:p>
        </w:tc>
        <w:tc>
          <w:tcPr>
            <w:tcW w:w="1108" w:type="dxa"/>
            <w:vMerge w:val="restart"/>
            <w:shd w:val="clear" w:color="auto" w:fill="DDD9C3" w:themeFill="background2" w:themeFillShade="E6"/>
          </w:tcPr>
          <w:p w:rsidR="003D0C87" w:rsidRPr="0069496C" w:rsidRDefault="003D0C87" w:rsidP="003D0C87">
            <w:pPr>
              <w:keepNext/>
              <w:spacing w:line="276" w:lineRule="auto"/>
              <w:ind w:left="0"/>
              <w:jc w:val="center"/>
              <w:rPr>
                <w:b/>
                <w:color w:val="000000" w:themeColor="text1"/>
              </w:rPr>
            </w:pPr>
            <w:r w:rsidRPr="0069496C">
              <w:rPr>
                <w:b/>
                <w:color w:val="000000" w:themeColor="text1"/>
              </w:rPr>
              <w:t>Средний КПО</w:t>
            </w:r>
          </w:p>
        </w:tc>
      </w:tr>
      <w:tr w:rsidR="003D0C87" w:rsidRPr="0069496C" w:rsidTr="003D0C87">
        <w:trPr>
          <w:tblHeader/>
        </w:trPr>
        <w:tc>
          <w:tcPr>
            <w:tcW w:w="1965" w:type="dxa"/>
            <w:vMerge/>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p>
        </w:tc>
        <w:tc>
          <w:tcPr>
            <w:tcW w:w="1075"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1</w:t>
            </w:r>
          </w:p>
        </w:tc>
        <w:tc>
          <w:tcPr>
            <w:tcW w:w="1082"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2</w:t>
            </w:r>
          </w:p>
        </w:tc>
        <w:tc>
          <w:tcPr>
            <w:tcW w:w="1076"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3</w:t>
            </w:r>
          </w:p>
        </w:tc>
        <w:tc>
          <w:tcPr>
            <w:tcW w:w="1083"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4</w:t>
            </w:r>
          </w:p>
        </w:tc>
        <w:tc>
          <w:tcPr>
            <w:tcW w:w="1091"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5</w:t>
            </w:r>
          </w:p>
        </w:tc>
        <w:tc>
          <w:tcPr>
            <w:tcW w:w="1091" w:type="dxa"/>
            <w:vMerge/>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p>
        </w:tc>
        <w:tc>
          <w:tcPr>
            <w:tcW w:w="1108" w:type="dxa"/>
            <w:vMerge/>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p>
        </w:tc>
      </w:tr>
      <w:tr w:rsidR="003D0C87" w:rsidRPr="0069496C" w:rsidTr="003D0C87">
        <w:trPr>
          <w:tblHeader/>
        </w:trPr>
        <w:tc>
          <w:tcPr>
            <w:tcW w:w="1965"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1</w:t>
            </w:r>
          </w:p>
        </w:tc>
        <w:tc>
          <w:tcPr>
            <w:tcW w:w="1075"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2</w:t>
            </w:r>
          </w:p>
        </w:tc>
        <w:tc>
          <w:tcPr>
            <w:tcW w:w="1082"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3</w:t>
            </w:r>
          </w:p>
        </w:tc>
        <w:tc>
          <w:tcPr>
            <w:tcW w:w="1076"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4</w:t>
            </w:r>
          </w:p>
        </w:tc>
        <w:tc>
          <w:tcPr>
            <w:tcW w:w="1083"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5</w:t>
            </w:r>
          </w:p>
        </w:tc>
        <w:tc>
          <w:tcPr>
            <w:tcW w:w="1091"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6</w:t>
            </w:r>
          </w:p>
        </w:tc>
        <w:tc>
          <w:tcPr>
            <w:tcW w:w="1091"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7</w:t>
            </w:r>
          </w:p>
        </w:tc>
        <w:tc>
          <w:tcPr>
            <w:tcW w:w="1108" w:type="dxa"/>
            <w:shd w:val="clear" w:color="auto" w:fill="DDD9C3" w:themeFill="background2" w:themeFillShade="E6"/>
          </w:tcPr>
          <w:p w:rsidR="003D0C87" w:rsidRPr="0069496C" w:rsidRDefault="003D0C87" w:rsidP="003D0C87">
            <w:pPr>
              <w:keepNext/>
              <w:spacing w:line="276" w:lineRule="auto"/>
              <w:ind w:left="0"/>
              <w:jc w:val="center"/>
              <w:rPr>
                <w:color w:val="000000" w:themeColor="text1"/>
              </w:rPr>
            </w:pPr>
            <w:r w:rsidRPr="0069496C">
              <w:rPr>
                <w:color w:val="000000" w:themeColor="text1"/>
              </w:rPr>
              <w:t>8</w:t>
            </w:r>
          </w:p>
        </w:tc>
      </w:tr>
      <w:tr w:rsidR="003D0C87" w:rsidRPr="0069496C" w:rsidTr="003D0C87">
        <w:tc>
          <w:tcPr>
            <w:tcW w:w="1965" w:type="dxa"/>
          </w:tcPr>
          <w:p w:rsidR="003D0C87" w:rsidRPr="0069496C" w:rsidRDefault="003D0C87" w:rsidP="003D0C87">
            <w:pPr>
              <w:keepNext/>
              <w:spacing w:line="276" w:lineRule="auto"/>
              <w:ind w:left="0"/>
              <w:jc w:val="center"/>
              <w:rPr>
                <w:color w:val="000000" w:themeColor="text1"/>
              </w:rPr>
            </w:pPr>
            <w:r w:rsidRPr="0069496C">
              <w:rPr>
                <w:color w:val="000000" w:themeColor="text1"/>
              </w:rPr>
              <w:t>Рекреационная</w:t>
            </w:r>
          </w:p>
        </w:tc>
        <w:tc>
          <w:tcPr>
            <w:tcW w:w="1075" w:type="dxa"/>
          </w:tcPr>
          <w:p w:rsidR="003D0C87" w:rsidRPr="0069496C" w:rsidRDefault="003D0C87" w:rsidP="003D0C87">
            <w:pPr>
              <w:keepNext/>
              <w:spacing w:line="276" w:lineRule="auto"/>
              <w:ind w:left="0"/>
              <w:jc w:val="center"/>
              <w:rPr>
                <w:color w:val="000000" w:themeColor="text1"/>
              </w:rPr>
            </w:pPr>
            <w:r w:rsidRPr="0069496C">
              <w:rPr>
                <w:color w:val="000000" w:themeColor="text1"/>
              </w:rPr>
              <w:t>1,6</w:t>
            </w:r>
          </w:p>
        </w:tc>
        <w:tc>
          <w:tcPr>
            <w:tcW w:w="1082" w:type="dxa"/>
          </w:tcPr>
          <w:p w:rsidR="003D0C87" w:rsidRPr="0069496C" w:rsidRDefault="003D0C87" w:rsidP="003D0C87">
            <w:pPr>
              <w:keepNext/>
              <w:spacing w:line="276" w:lineRule="auto"/>
              <w:ind w:left="0"/>
              <w:jc w:val="center"/>
              <w:rPr>
                <w:color w:val="000000" w:themeColor="text1"/>
              </w:rPr>
            </w:pPr>
            <w:r w:rsidRPr="0069496C">
              <w:rPr>
                <w:color w:val="000000" w:themeColor="text1"/>
              </w:rPr>
              <w:t>25,3</w:t>
            </w:r>
          </w:p>
        </w:tc>
        <w:tc>
          <w:tcPr>
            <w:tcW w:w="1076" w:type="dxa"/>
          </w:tcPr>
          <w:p w:rsidR="003D0C87" w:rsidRPr="0069496C" w:rsidRDefault="003D0C87" w:rsidP="003D0C87">
            <w:pPr>
              <w:keepNext/>
              <w:spacing w:line="276" w:lineRule="auto"/>
              <w:ind w:left="0"/>
              <w:jc w:val="center"/>
              <w:rPr>
                <w:color w:val="000000" w:themeColor="text1"/>
              </w:rPr>
            </w:pPr>
            <w:r w:rsidRPr="0069496C">
              <w:rPr>
                <w:color w:val="000000" w:themeColor="text1"/>
              </w:rPr>
              <w:t>32,6</w:t>
            </w:r>
          </w:p>
        </w:tc>
        <w:tc>
          <w:tcPr>
            <w:tcW w:w="1083" w:type="dxa"/>
          </w:tcPr>
          <w:p w:rsidR="003D0C87" w:rsidRPr="0069496C" w:rsidRDefault="003D0C87" w:rsidP="003D0C87">
            <w:pPr>
              <w:keepNext/>
              <w:spacing w:line="276" w:lineRule="auto"/>
              <w:ind w:left="0"/>
              <w:jc w:val="center"/>
              <w:rPr>
                <w:color w:val="000000" w:themeColor="text1"/>
              </w:rPr>
            </w:pPr>
            <w:r w:rsidRPr="0069496C">
              <w:rPr>
                <w:color w:val="000000" w:themeColor="text1"/>
              </w:rPr>
              <w:t>24,1</w:t>
            </w:r>
          </w:p>
        </w:tc>
        <w:tc>
          <w:tcPr>
            <w:tcW w:w="1091" w:type="dxa"/>
          </w:tcPr>
          <w:p w:rsidR="003D0C87" w:rsidRPr="0069496C" w:rsidRDefault="003D0C87" w:rsidP="003D0C87">
            <w:pPr>
              <w:keepNext/>
              <w:spacing w:line="276" w:lineRule="auto"/>
              <w:ind w:left="0"/>
              <w:jc w:val="center"/>
              <w:rPr>
                <w:color w:val="000000" w:themeColor="text1"/>
              </w:rPr>
            </w:pPr>
            <w:r w:rsidRPr="0069496C">
              <w:rPr>
                <w:color w:val="000000" w:themeColor="text1"/>
              </w:rPr>
              <w:t>200,4</w:t>
            </w:r>
          </w:p>
        </w:tc>
        <w:tc>
          <w:tcPr>
            <w:tcW w:w="1091" w:type="dxa"/>
          </w:tcPr>
          <w:p w:rsidR="003D0C87" w:rsidRPr="0069496C" w:rsidRDefault="003D0C87" w:rsidP="003D0C87">
            <w:pPr>
              <w:keepNext/>
              <w:spacing w:line="276" w:lineRule="auto"/>
              <w:ind w:left="0"/>
              <w:jc w:val="center"/>
              <w:rPr>
                <w:color w:val="000000" w:themeColor="text1"/>
              </w:rPr>
            </w:pPr>
            <w:r w:rsidRPr="0069496C">
              <w:rPr>
                <w:color w:val="000000" w:themeColor="text1"/>
              </w:rPr>
              <w:t>284,0</w:t>
            </w:r>
          </w:p>
        </w:tc>
        <w:tc>
          <w:tcPr>
            <w:tcW w:w="1108" w:type="dxa"/>
          </w:tcPr>
          <w:p w:rsidR="003D0C87" w:rsidRPr="0069496C" w:rsidRDefault="003D0C87" w:rsidP="003D0C87">
            <w:pPr>
              <w:keepNext/>
              <w:spacing w:line="276" w:lineRule="auto"/>
              <w:ind w:left="0"/>
              <w:jc w:val="center"/>
              <w:rPr>
                <w:color w:val="000000" w:themeColor="text1"/>
              </w:rPr>
            </w:pPr>
            <w:r w:rsidRPr="0069496C">
              <w:rPr>
                <w:color w:val="000000" w:themeColor="text1"/>
              </w:rPr>
              <w:t>4,4</w:t>
            </w:r>
          </w:p>
        </w:tc>
      </w:tr>
      <w:tr w:rsidR="003D0C87" w:rsidRPr="0069496C" w:rsidTr="003D0C87">
        <w:tc>
          <w:tcPr>
            <w:tcW w:w="1965" w:type="dxa"/>
          </w:tcPr>
          <w:p w:rsidR="003D0C87" w:rsidRPr="0069496C" w:rsidRDefault="003D0C87" w:rsidP="003D0C87">
            <w:pPr>
              <w:keepNext/>
              <w:spacing w:line="276" w:lineRule="auto"/>
              <w:ind w:left="0"/>
              <w:jc w:val="center"/>
              <w:rPr>
                <w:color w:val="000000" w:themeColor="text1"/>
              </w:rPr>
            </w:pPr>
            <w:r w:rsidRPr="0069496C">
              <w:rPr>
                <w:color w:val="000000" w:themeColor="text1"/>
              </w:rPr>
              <w:t>Прогулочная</w:t>
            </w:r>
          </w:p>
        </w:tc>
        <w:tc>
          <w:tcPr>
            <w:tcW w:w="1075" w:type="dxa"/>
          </w:tcPr>
          <w:p w:rsidR="003D0C87" w:rsidRPr="0069496C" w:rsidRDefault="003D0C87" w:rsidP="003D0C87">
            <w:pPr>
              <w:keepNext/>
              <w:spacing w:line="276" w:lineRule="auto"/>
              <w:ind w:left="0"/>
              <w:jc w:val="center"/>
              <w:rPr>
                <w:color w:val="000000" w:themeColor="text1"/>
              </w:rPr>
            </w:pPr>
            <w:r w:rsidRPr="0069496C">
              <w:rPr>
                <w:color w:val="000000" w:themeColor="text1"/>
              </w:rPr>
              <w:t>65,4</w:t>
            </w:r>
          </w:p>
        </w:tc>
        <w:tc>
          <w:tcPr>
            <w:tcW w:w="1082" w:type="dxa"/>
          </w:tcPr>
          <w:p w:rsidR="003D0C87" w:rsidRPr="0069496C" w:rsidRDefault="003D0C87" w:rsidP="003D0C87">
            <w:pPr>
              <w:keepNext/>
              <w:spacing w:line="276" w:lineRule="auto"/>
              <w:ind w:left="0"/>
              <w:jc w:val="center"/>
              <w:rPr>
                <w:color w:val="000000" w:themeColor="text1"/>
              </w:rPr>
            </w:pPr>
            <w:r w:rsidRPr="0069496C">
              <w:rPr>
                <w:color w:val="000000" w:themeColor="text1"/>
              </w:rPr>
              <w:t>132,5</w:t>
            </w:r>
          </w:p>
        </w:tc>
        <w:tc>
          <w:tcPr>
            <w:tcW w:w="1076" w:type="dxa"/>
          </w:tcPr>
          <w:p w:rsidR="003D0C87" w:rsidRPr="0069496C" w:rsidRDefault="003D0C87" w:rsidP="003D0C87">
            <w:pPr>
              <w:keepNext/>
              <w:spacing w:line="276" w:lineRule="auto"/>
              <w:ind w:left="0"/>
              <w:jc w:val="center"/>
              <w:rPr>
                <w:color w:val="000000" w:themeColor="text1"/>
              </w:rPr>
            </w:pPr>
            <w:r w:rsidRPr="0069496C">
              <w:rPr>
                <w:color w:val="000000" w:themeColor="text1"/>
              </w:rPr>
              <w:t>43,8</w:t>
            </w:r>
          </w:p>
        </w:tc>
        <w:tc>
          <w:tcPr>
            <w:tcW w:w="1083" w:type="dxa"/>
          </w:tcPr>
          <w:p w:rsidR="003D0C87" w:rsidRPr="0069496C" w:rsidRDefault="003D0C87" w:rsidP="003D0C87">
            <w:pPr>
              <w:keepNext/>
              <w:spacing w:line="276" w:lineRule="auto"/>
              <w:ind w:left="0"/>
              <w:jc w:val="center"/>
              <w:rPr>
                <w:color w:val="000000" w:themeColor="text1"/>
              </w:rPr>
            </w:pPr>
            <w:r w:rsidRPr="0069496C">
              <w:rPr>
                <w:color w:val="000000" w:themeColor="text1"/>
              </w:rPr>
              <w:t>705,2</w:t>
            </w:r>
          </w:p>
        </w:tc>
        <w:tc>
          <w:tcPr>
            <w:tcW w:w="1091" w:type="dxa"/>
          </w:tcPr>
          <w:p w:rsidR="003D0C87" w:rsidRPr="0069496C" w:rsidRDefault="003D0C87" w:rsidP="003D0C87">
            <w:pPr>
              <w:keepNext/>
              <w:spacing w:line="276" w:lineRule="auto"/>
              <w:ind w:left="0"/>
              <w:jc w:val="center"/>
              <w:rPr>
                <w:color w:val="000000" w:themeColor="text1"/>
              </w:rPr>
            </w:pPr>
            <w:r w:rsidRPr="0069496C">
              <w:rPr>
                <w:color w:val="000000" w:themeColor="text1"/>
              </w:rPr>
              <w:t>2400,1</w:t>
            </w:r>
          </w:p>
        </w:tc>
        <w:tc>
          <w:tcPr>
            <w:tcW w:w="1091" w:type="dxa"/>
          </w:tcPr>
          <w:p w:rsidR="003D0C87" w:rsidRPr="0069496C" w:rsidRDefault="003D0C87" w:rsidP="003D0C87">
            <w:pPr>
              <w:keepNext/>
              <w:spacing w:line="276" w:lineRule="auto"/>
              <w:ind w:left="0"/>
              <w:jc w:val="center"/>
              <w:rPr>
                <w:color w:val="000000" w:themeColor="text1"/>
              </w:rPr>
            </w:pPr>
            <w:r w:rsidRPr="0069496C">
              <w:rPr>
                <w:color w:val="000000" w:themeColor="text1"/>
              </w:rPr>
              <w:t>3347,0</w:t>
            </w:r>
          </w:p>
        </w:tc>
        <w:tc>
          <w:tcPr>
            <w:tcW w:w="1108" w:type="dxa"/>
          </w:tcPr>
          <w:p w:rsidR="003D0C87" w:rsidRPr="0069496C" w:rsidRDefault="003D0C87" w:rsidP="003D0C87">
            <w:pPr>
              <w:keepNext/>
              <w:spacing w:line="276" w:lineRule="auto"/>
              <w:ind w:left="0"/>
              <w:jc w:val="center"/>
              <w:rPr>
                <w:color w:val="000000" w:themeColor="text1"/>
              </w:rPr>
            </w:pPr>
            <w:r w:rsidRPr="0069496C">
              <w:rPr>
                <w:color w:val="000000" w:themeColor="text1"/>
              </w:rPr>
              <w:t>4,6</w:t>
            </w:r>
          </w:p>
        </w:tc>
      </w:tr>
      <w:tr w:rsidR="003D0C87" w:rsidRPr="0069496C" w:rsidTr="003D0C87">
        <w:tc>
          <w:tcPr>
            <w:tcW w:w="1965" w:type="dxa"/>
          </w:tcPr>
          <w:p w:rsidR="003D0C87" w:rsidRPr="0069496C" w:rsidRDefault="003D0C87" w:rsidP="003D0C87">
            <w:pPr>
              <w:keepNext/>
              <w:spacing w:line="276" w:lineRule="auto"/>
              <w:ind w:left="0"/>
              <w:jc w:val="center"/>
              <w:rPr>
                <w:b/>
                <w:color w:val="000000" w:themeColor="text1"/>
              </w:rPr>
            </w:pPr>
            <w:r w:rsidRPr="0069496C">
              <w:rPr>
                <w:b/>
                <w:color w:val="000000" w:themeColor="text1"/>
              </w:rPr>
              <w:t>Всего (га/%)</w:t>
            </w:r>
          </w:p>
        </w:tc>
        <w:tc>
          <w:tcPr>
            <w:tcW w:w="1075" w:type="dxa"/>
          </w:tcPr>
          <w:p w:rsidR="003D0C87" w:rsidRPr="0069496C" w:rsidRDefault="003D0C87" w:rsidP="003D0C87">
            <w:pPr>
              <w:keepNext/>
              <w:spacing w:line="276" w:lineRule="auto"/>
              <w:ind w:left="0"/>
              <w:jc w:val="center"/>
              <w:rPr>
                <w:b/>
                <w:color w:val="000000" w:themeColor="text1"/>
                <w:u w:val="single"/>
              </w:rPr>
            </w:pPr>
            <w:r w:rsidRPr="0069496C">
              <w:rPr>
                <w:b/>
                <w:color w:val="000000" w:themeColor="text1"/>
                <w:u w:val="single"/>
              </w:rPr>
              <w:t>67,0</w:t>
            </w:r>
          </w:p>
          <w:p w:rsidR="003D0C87" w:rsidRPr="0069496C" w:rsidRDefault="003D0C87" w:rsidP="003D0C87">
            <w:pPr>
              <w:keepNext/>
              <w:spacing w:line="276" w:lineRule="auto"/>
              <w:ind w:left="0"/>
              <w:jc w:val="center"/>
              <w:rPr>
                <w:b/>
                <w:color w:val="000000" w:themeColor="text1"/>
              </w:rPr>
            </w:pPr>
            <w:r w:rsidRPr="0069496C">
              <w:rPr>
                <w:b/>
                <w:color w:val="000000" w:themeColor="text1"/>
              </w:rPr>
              <w:t>1,8</w:t>
            </w:r>
          </w:p>
        </w:tc>
        <w:tc>
          <w:tcPr>
            <w:tcW w:w="1082" w:type="dxa"/>
          </w:tcPr>
          <w:p w:rsidR="003D0C87" w:rsidRPr="0069496C" w:rsidRDefault="003D0C87" w:rsidP="00D23D56">
            <w:pPr>
              <w:keepNext/>
              <w:spacing w:line="276" w:lineRule="auto"/>
              <w:ind w:left="0"/>
              <w:jc w:val="center"/>
              <w:rPr>
                <w:b/>
                <w:color w:val="000000" w:themeColor="text1"/>
                <w:u w:val="single"/>
              </w:rPr>
            </w:pPr>
            <w:r w:rsidRPr="0069496C">
              <w:rPr>
                <w:b/>
                <w:color w:val="000000" w:themeColor="text1"/>
                <w:u w:val="single"/>
              </w:rPr>
              <w:t>157,8</w:t>
            </w:r>
          </w:p>
          <w:p w:rsidR="003D0C87" w:rsidRPr="0069496C" w:rsidRDefault="003D0C87" w:rsidP="00D23D56">
            <w:pPr>
              <w:keepNext/>
              <w:spacing w:line="276" w:lineRule="auto"/>
              <w:ind w:left="0"/>
              <w:jc w:val="center"/>
              <w:rPr>
                <w:b/>
                <w:color w:val="000000" w:themeColor="text1"/>
              </w:rPr>
            </w:pPr>
            <w:r w:rsidRPr="0069496C">
              <w:rPr>
                <w:b/>
                <w:color w:val="000000" w:themeColor="text1"/>
              </w:rPr>
              <w:t>4,3</w:t>
            </w:r>
          </w:p>
        </w:tc>
        <w:tc>
          <w:tcPr>
            <w:tcW w:w="1076" w:type="dxa"/>
          </w:tcPr>
          <w:p w:rsidR="003D0C87" w:rsidRPr="0069496C" w:rsidRDefault="003D0C87" w:rsidP="00D23D56">
            <w:pPr>
              <w:keepNext/>
              <w:spacing w:line="276" w:lineRule="auto"/>
              <w:ind w:left="0"/>
              <w:jc w:val="center"/>
              <w:rPr>
                <w:b/>
                <w:color w:val="000000" w:themeColor="text1"/>
                <w:u w:val="single"/>
              </w:rPr>
            </w:pPr>
            <w:r w:rsidRPr="0069496C">
              <w:rPr>
                <w:b/>
                <w:color w:val="000000" w:themeColor="text1"/>
                <w:u w:val="single"/>
              </w:rPr>
              <w:t>76,4</w:t>
            </w:r>
          </w:p>
          <w:p w:rsidR="003D0C87" w:rsidRPr="0069496C" w:rsidRDefault="003D0C87" w:rsidP="00D23D56">
            <w:pPr>
              <w:keepNext/>
              <w:spacing w:line="276" w:lineRule="auto"/>
              <w:ind w:left="0"/>
              <w:jc w:val="center"/>
              <w:rPr>
                <w:b/>
                <w:color w:val="000000" w:themeColor="text1"/>
              </w:rPr>
            </w:pPr>
            <w:r w:rsidRPr="0069496C">
              <w:rPr>
                <w:b/>
                <w:color w:val="000000" w:themeColor="text1"/>
              </w:rPr>
              <w:t>2,1</w:t>
            </w:r>
          </w:p>
        </w:tc>
        <w:tc>
          <w:tcPr>
            <w:tcW w:w="1083" w:type="dxa"/>
          </w:tcPr>
          <w:p w:rsidR="003D0C87" w:rsidRPr="0069496C" w:rsidRDefault="003D0C87" w:rsidP="00D23D56">
            <w:pPr>
              <w:keepNext/>
              <w:spacing w:line="276" w:lineRule="auto"/>
              <w:ind w:left="0"/>
              <w:jc w:val="center"/>
              <w:rPr>
                <w:b/>
                <w:color w:val="000000" w:themeColor="text1"/>
                <w:u w:val="single"/>
              </w:rPr>
            </w:pPr>
            <w:r w:rsidRPr="0069496C">
              <w:rPr>
                <w:b/>
                <w:color w:val="000000" w:themeColor="text1"/>
                <w:u w:val="single"/>
              </w:rPr>
              <w:t>729,3</w:t>
            </w:r>
          </w:p>
          <w:p w:rsidR="003D0C87" w:rsidRPr="0069496C" w:rsidRDefault="003D0C87" w:rsidP="00D23D56">
            <w:pPr>
              <w:keepNext/>
              <w:spacing w:line="276" w:lineRule="auto"/>
              <w:ind w:left="0"/>
              <w:jc w:val="center"/>
              <w:rPr>
                <w:b/>
                <w:color w:val="000000" w:themeColor="text1"/>
              </w:rPr>
            </w:pPr>
            <w:r w:rsidRPr="0069496C">
              <w:rPr>
                <w:b/>
                <w:color w:val="000000" w:themeColor="text1"/>
              </w:rPr>
              <w:t>20,1</w:t>
            </w:r>
          </w:p>
        </w:tc>
        <w:tc>
          <w:tcPr>
            <w:tcW w:w="1091" w:type="dxa"/>
          </w:tcPr>
          <w:p w:rsidR="003D0C87" w:rsidRPr="0069496C" w:rsidRDefault="003D0C87" w:rsidP="00D23D56">
            <w:pPr>
              <w:keepNext/>
              <w:spacing w:line="276" w:lineRule="auto"/>
              <w:ind w:left="0"/>
              <w:jc w:val="center"/>
              <w:rPr>
                <w:b/>
                <w:color w:val="000000" w:themeColor="text1"/>
                <w:u w:val="single"/>
              </w:rPr>
            </w:pPr>
            <w:r w:rsidRPr="0069496C">
              <w:rPr>
                <w:b/>
                <w:color w:val="000000" w:themeColor="text1"/>
                <w:u w:val="single"/>
              </w:rPr>
              <w:t>2600,5</w:t>
            </w:r>
          </w:p>
          <w:p w:rsidR="003D0C87" w:rsidRPr="0069496C" w:rsidRDefault="003D0C87" w:rsidP="00D23D56">
            <w:pPr>
              <w:keepNext/>
              <w:spacing w:line="276" w:lineRule="auto"/>
              <w:ind w:left="0"/>
              <w:jc w:val="center"/>
              <w:rPr>
                <w:b/>
                <w:color w:val="000000" w:themeColor="text1"/>
              </w:rPr>
            </w:pPr>
            <w:r w:rsidRPr="0069496C">
              <w:rPr>
                <w:b/>
                <w:color w:val="000000" w:themeColor="text1"/>
              </w:rPr>
              <w:t>71,7</w:t>
            </w:r>
          </w:p>
        </w:tc>
        <w:tc>
          <w:tcPr>
            <w:tcW w:w="1091" w:type="dxa"/>
          </w:tcPr>
          <w:p w:rsidR="003D0C87" w:rsidRPr="0069496C" w:rsidRDefault="003D0C87" w:rsidP="00D23D56">
            <w:pPr>
              <w:keepNext/>
              <w:spacing w:line="276" w:lineRule="auto"/>
              <w:ind w:left="0"/>
              <w:jc w:val="center"/>
              <w:rPr>
                <w:b/>
                <w:color w:val="000000" w:themeColor="text1"/>
                <w:u w:val="single"/>
              </w:rPr>
            </w:pPr>
            <w:r w:rsidRPr="0069496C">
              <w:rPr>
                <w:b/>
                <w:color w:val="000000" w:themeColor="text1"/>
                <w:u w:val="single"/>
              </w:rPr>
              <w:t>3631,0</w:t>
            </w:r>
          </w:p>
          <w:p w:rsidR="003D0C87" w:rsidRPr="0069496C" w:rsidRDefault="003D0C87" w:rsidP="00D23D56">
            <w:pPr>
              <w:keepNext/>
              <w:spacing w:line="276" w:lineRule="auto"/>
              <w:ind w:left="0"/>
              <w:jc w:val="center"/>
              <w:rPr>
                <w:b/>
                <w:color w:val="000000" w:themeColor="text1"/>
              </w:rPr>
            </w:pPr>
            <w:r w:rsidRPr="0069496C">
              <w:rPr>
                <w:b/>
                <w:color w:val="000000" w:themeColor="text1"/>
              </w:rPr>
              <w:t>100,0</w:t>
            </w:r>
          </w:p>
        </w:tc>
        <w:tc>
          <w:tcPr>
            <w:tcW w:w="1108" w:type="dxa"/>
          </w:tcPr>
          <w:p w:rsidR="003D0C87" w:rsidRPr="0069496C" w:rsidRDefault="003D0C87" w:rsidP="003D0C87">
            <w:pPr>
              <w:keepNext/>
              <w:spacing w:line="276" w:lineRule="auto"/>
              <w:ind w:left="0"/>
              <w:jc w:val="center"/>
              <w:rPr>
                <w:b/>
                <w:color w:val="000000" w:themeColor="text1"/>
              </w:rPr>
            </w:pPr>
            <w:r w:rsidRPr="0069496C">
              <w:rPr>
                <w:b/>
                <w:color w:val="000000" w:themeColor="text1"/>
              </w:rPr>
              <w:t>4,6</w:t>
            </w:r>
          </w:p>
        </w:tc>
      </w:tr>
    </w:tbl>
    <w:p w:rsidR="003D0C87" w:rsidRPr="0069496C" w:rsidRDefault="003D0C87" w:rsidP="003D0C87">
      <w:pPr>
        <w:keepNext/>
        <w:spacing w:line="360" w:lineRule="auto"/>
        <w:ind w:left="0" w:firstLine="567"/>
        <w:jc w:val="center"/>
        <w:rPr>
          <w:color w:val="000000" w:themeColor="text1"/>
          <w:sz w:val="22"/>
        </w:rPr>
      </w:pPr>
    </w:p>
    <w:p w:rsidR="0028075E" w:rsidRPr="0069496C" w:rsidRDefault="0028075E" w:rsidP="0028075E">
      <w:pPr>
        <w:keepNext/>
        <w:spacing w:line="360" w:lineRule="auto"/>
        <w:ind w:left="0" w:firstLine="567"/>
        <w:jc w:val="both"/>
        <w:rPr>
          <w:color w:val="000000" w:themeColor="text1"/>
        </w:rPr>
      </w:pPr>
      <w:r w:rsidRPr="0069496C">
        <w:rPr>
          <w:color w:val="000000" w:themeColor="text1"/>
        </w:rPr>
        <w:t xml:space="preserve">Запрещается выжигание травы на земельных участках, непосредственно примыкающим к лесам, защитным и озеленительным лесным насаждениям, без постоянного наблюдения. </w:t>
      </w:r>
    </w:p>
    <w:p w:rsidR="00E0791C" w:rsidRPr="0069496C" w:rsidRDefault="0028075E" w:rsidP="0028075E">
      <w:pPr>
        <w:keepNext/>
        <w:spacing w:line="360" w:lineRule="auto"/>
        <w:ind w:left="0" w:firstLine="567"/>
        <w:jc w:val="both"/>
        <w:rPr>
          <w:color w:val="000000" w:themeColor="text1"/>
        </w:rPr>
      </w:pPr>
      <w:r w:rsidRPr="0069496C">
        <w:rPr>
          <w:color w:val="000000" w:themeColor="text1"/>
        </w:rPr>
        <w:t xml:space="preserve">Тушение пожаров в лесах, расположенных в границах города возлагается на МКУ "Аварийно-спасательная служба </w:t>
      </w:r>
      <w:r w:rsidR="0063580E">
        <w:rPr>
          <w:color w:val="000000" w:themeColor="text1"/>
        </w:rPr>
        <w:t>г.Северодвинск</w:t>
      </w:r>
      <w:r w:rsidRPr="0069496C">
        <w:rPr>
          <w:color w:val="000000" w:themeColor="text1"/>
        </w:rPr>
        <w:t>а" при поддержке 1-го отряда ФПС по Архангельской области.</w:t>
      </w:r>
    </w:p>
    <w:p w:rsidR="0028075E" w:rsidRPr="0069496C" w:rsidRDefault="0028075E" w:rsidP="0028075E">
      <w:pPr>
        <w:keepNext/>
        <w:spacing w:line="360" w:lineRule="auto"/>
        <w:ind w:left="0" w:firstLine="567"/>
        <w:jc w:val="both"/>
        <w:rPr>
          <w:b/>
          <w:i/>
          <w:color w:val="000000" w:themeColor="text1"/>
        </w:rPr>
      </w:pPr>
    </w:p>
    <w:p w:rsidR="0028075E" w:rsidRPr="0069496C" w:rsidRDefault="0028075E" w:rsidP="0028075E">
      <w:pPr>
        <w:keepNext/>
        <w:spacing w:line="360" w:lineRule="auto"/>
        <w:ind w:left="0" w:firstLine="567"/>
        <w:jc w:val="both"/>
        <w:rPr>
          <w:b/>
          <w:i/>
          <w:color w:val="000000" w:themeColor="text1"/>
        </w:rPr>
      </w:pPr>
      <w:r w:rsidRPr="0069496C">
        <w:rPr>
          <w:b/>
          <w:i/>
          <w:color w:val="000000" w:themeColor="text1"/>
        </w:rPr>
        <w:t>Возможные чрезвычайные ситуации биолого-социального характера</w:t>
      </w:r>
    </w:p>
    <w:p w:rsidR="0028075E" w:rsidRPr="0069496C" w:rsidRDefault="00D003CB" w:rsidP="0028075E">
      <w:pPr>
        <w:keepNext/>
        <w:spacing w:line="360" w:lineRule="auto"/>
        <w:ind w:left="0" w:firstLine="567"/>
        <w:jc w:val="both"/>
        <w:rPr>
          <w:color w:val="000000" w:themeColor="text1"/>
        </w:rPr>
      </w:pPr>
      <w:r w:rsidRPr="0069496C">
        <w:rPr>
          <w:color w:val="000000" w:themeColor="text1"/>
        </w:rPr>
        <w:t>В качестве источников чрезвычайных ситуаций рассматриваются: эпидемии, эпизоотии, эпифитотии, гибель людей на водах.</w:t>
      </w:r>
    </w:p>
    <w:p w:rsidR="00273AFB" w:rsidRPr="0069496C" w:rsidRDefault="00273AFB" w:rsidP="00273AFB">
      <w:pPr>
        <w:keepNext/>
        <w:spacing w:line="360" w:lineRule="auto"/>
        <w:ind w:left="0" w:firstLine="567"/>
        <w:jc w:val="both"/>
        <w:rPr>
          <w:bCs/>
          <w:color w:val="000000" w:themeColor="text1"/>
        </w:rPr>
      </w:pPr>
      <w:r w:rsidRPr="0069496C">
        <w:rPr>
          <w:b/>
          <w:bCs/>
          <w:color w:val="000000" w:themeColor="text1"/>
        </w:rPr>
        <w:t>Эпидемия</w:t>
      </w:r>
      <w:r w:rsidRPr="0069496C">
        <w:rPr>
          <w:color w:val="000000" w:themeColor="text1"/>
        </w:rPr>
        <w:t>–</w:t>
      </w:r>
      <w:r w:rsidRPr="0069496C">
        <w:rPr>
          <w:bCs/>
          <w:color w:val="000000" w:themeColor="text1"/>
        </w:rPr>
        <w:t xml:space="preserve">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обычное (ГОСТ Р 22.0.04-95).</w:t>
      </w:r>
    </w:p>
    <w:p w:rsidR="00273AFB" w:rsidRPr="0069496C" w:rsidRDefault="00273AFB" w:rsidP="00273AFB">
      <w:pPr>
        <w:keepNext/>
        <w:spacing w:line="360" w:lineRule="auto"/>
        <w:ind w:left="0" w:firstLine="567"/>
        <w:jc w:val="both"/>
        <w:rPr>
          <w:bCs/>
          <w:iCs/>
          <w:color w:val="000000" w:themeColor="text1"/>
        </w:rPr>
      </w:pPr>
      <w:r w:rsidRPr="0069496C">
        <w:rPr>
          <w:bCs/>
          <w:iCs/>
          <w:color w:val="000000" w:themeColor="text1"/>
        </w:rPr>
        <w:t xml:space="preserve">Город Северодвинск занимает 1-е место среди административных территорий Архангельской области, в которых доля проб не соответствующих гигиеническим нормативам по: </w:t>
      </w:r>
    </w:p>
    <w:p w:rsidR="00273AFB" w:rsidRPr="0069496C" w:rsidRDefault="00273AFB" w:rsidP="00FD71EB">
      <w:pPr>
        <w:pStyle w:val="ad"/>
        <w:keepNext/>
        <w:numPr>
          <w:ilvl w:val="0"/>
          <w:numId w:val="141"/>
        </w:numPr>
        <w:spacing w:line="360" w:lineRule="auto"/>
        <w:jc w:val="both"/>
        <w:rPr>
          <w:bCs/>
          <w:iCs/>
          <w:color w:val="000000" w:themeColor="text1"/>
        </w:rPr>
      </w:pPr>
      <w:r w:rsidRPr="0069496C">
        <w:rPr>
          <w:bCs/>
          <w:iCs/>
          <w:color w:val="000000" w:themeColor="text1"/>
        </w:rPr>
        <w:t xml:space="preserve">содержанию неорганических веществ в воде – железа и остаточного алюминия, </w:t>
      </w:r>
      <w:r w:rsidRPr="0069496C">
        <w:rPr>
          <w:bCs/>
          <w:color w:val="000000" w:themeColor="text1"/>
        </w:rPr>
        <w:t>–</w:t>
      </w:r>
      <w:r w:rsidRPr="0069496C">
        <w:rPr>
          <w:bCs/>
          <w:iCs/>
          <w:color w:val="000000" w:themeColor="text1"/>
        </w:rPr>
        <w:t xml:space="preserve"> (превышает показатель по области в 2,1 раза); </w:t>
      </w:r>
    </w:p>
    <w:p w:rsidR="00273AFB" w:rsidRPr="0069496C" w:rsidRDefault="00273AFB" w:rsidP="00FD71EB">
      <w:pPr>
        <w:pStyle w:val="ad"/>
        <w:keepNext/>
        <w:numPr>
          <w:ilvl w:val="0"/>
          <w:numId w:val="141"/>
        </w:numPr>
        <w:spacing w:line="360" w:lineRule="auto"/>
        <w:jc w:val="both"/>
        <w:rPr>
          <w:bCs/>
          <w:iCs/>
          <w:color w:val="000000" w:themeColor="text1"/>
        </w:rPr>
      </w:pPr>
      <w:r w:rsidRPr="0069496C">
        <w:rPr>
          <w:bCs/>
          <w:iCs/>
          <w:color w:val="000000" w:themeColor="text1"/>
        </w:rPr>
        <w:t xml:space="preserve">санитарно-химическим показателям в почве – мышьяку (более 1 ПДК), меди (более 3 ПДК), никелю (более 2 ПДК), цинку, свинцу – (в 3,4 раза превышает областной показатель). </w:t>
      </w:r>
    </w:p>
    <w:p w:rsidR="00273AFB" w:rsidRPr="0069496C" w:rsidRDefault="00C45139" w:rsidP="00273AFB">
      <w:pPr>
        <w:keepNext/>
        <w:spacing w:line="360" w:lineRule="auto"/>
        <w:ind w:left="0" w:firstLine="567"/>
        <w:jc w:val="both"/>
        <w:rPr>
          <w:bCs/>
          <w:iCs/>
          <w:color w:val="000000" w:themeColor="text1"/>
        </w:rPr>
      </w:pPr>
      <w:r>
        <w:rPr>
          <w:bCs/>
          <w:iCs/>
          <w:color w:val="000000" w:themeColor="text1"/>
        </w:rPr>
        <w:t xml:space="preserve">Город </w:t>
      </w:r>
      <w:r w:rsidR="00273AFB" w:rsidRPr="0069496C">
        <w:rPr>
          <w:bCs/>
          <w:iCs/>
          <w:color w:val="000000" w:themeColor="text1"/>
        </w:rPr>
        <w:t xml:space="preserve">Северодвинск превышает среднеобластные показатели по: </w:t>
      </w:r>
    </w:p>
    <w:p w:rsidR="00273AFB" w:rsidRPr="0069496C" w:rsidRDefault="00273AFB" w:rsidP="00FD71EB">
      <w:pPr>
        <w:pStyle w:val="ad"/>
        <w:keepNext/>
        <w:numPr>
          <w:ilvl w:val="0"/>
          <w:numId w:val="142"/>
        </w:numPr>
        <w:spacing w:line="360" w:lineRule="auto"/>
        <w:jc w:val="both"/>
        <w:rPr>
          <w:bCs/>
          <w:iCs/>
          <w:color w:val="000000" w:themeColor="text1"/>
        </w:rPr>
      </w:pPr>
      <w:r w:rsidRPr="0069496C">
        <w:rPr>
          <w:bCs/>
          <w:iCs/>
          <w:color w:val="000000" w:themeColor="text1"/>
        </w:rPr>
        <w:t xml:space="preserve">доле проб по санитарно-бактериологическим показателям; </w:t>
      </w:r>
    </w:p>
    <w:p w:rsidR="00273AFB" w:rsidRPr="0069496C" w:rsidRDefault="00273AFB" w:rsidP="00FD71EB">
      <w:pPr>
        <w:pStyle w:val="ad"/>
        <w:keepNext/>
        <w:numPr>
          <w:ilvl w:val="0"/>
          <w:numId w:val="142"/>
        </w:numPr>
        <w:spacing w:line="360" w:lineRule="auto"/>
        <w:jc w:val="both"/>
        <w:rPr>
          <w:bCs/>
          <w:iCs/>
          <w:color w:val="000000" w:themeColor="text1"/>
        </w:rPr>
      </w:pPr>
      <w:r w:rsidRPr="0069496C">
        <w:rPr>
          <w:bCs/>
          <w:iCs/>
          <w:color w:val="000000" w:themeColor="text1"/>
        </w:rPr>
        <w:t xml:space="preserve">по доле обследованных рабочих мест, не соответствующих гигиеническим нормативам по микроклимату (в 2,3 раза в дошкольных и в 4,3 раза в общеобразовательных учреждениях); </w:t>
      </w:r>
    </w:p>
    <w:p w:rsidR="00273AFB" w:rsidRPr="0069496C" w:rsidRDefault="00273AFB" w:rsidP="00FD71EB">
      <w:pPr>
        <w:pStyle w:val="ad"/>
        <w:keepNext/>
        <w:numPr>
          <w:ilvl w:val="0"/>
          <w:numId w:val="142"/>
        </w:numPr>
        <w:spacing w:line="360" w:lineRule="auto"/>
        <w:jc w:val="both"/>
        <w:rPr>
          <w:bCs/>
          <w:iCs/>
          <w:color w:val="000000" w:themeColor="text1"/>
        </w:rPr>
      </w:pPr>
      <w:r w:rsidRPr="0069496C">
        <w:rPr>
          <w:bCs/>
          <w:iCs/>
          <w:color w:val="000000" w:themeColor="text1"/>
        </w:rPr>
        <w:t xml:space="preserve">первичной заболеваемости болезнями органов пищеварения (среди детей и подростков 5-9 и 15-17 лет – 1-е место, 10-14 лет – 2-е место). </w:t>
      </w:r>
    </w:p>
    <w:p w:rsidR="00273AFB" w:rsidRPr="0069496C" w:rsidRDefault="00273AFB" w:rsidP="00273AFB">
      <w:pPr>
        <w:keepNext/>
        <w:spacing w:line="360" w:lineRule="auto"/>
        <w:ind w:left="0" w:firstLine="567"/>
        <w:jc w:val="both"/>
        <w:rPr>
          <w:bCs/>
          <w:color w:val="000000" w:themeColor="text1"/>
        </w:rPr>
      </w:pPr>
    </w:p>
    <w:p w:rsidR="00273AFB" w:rsidRPr="0069496C" w:rsidRDefault="00C45139" w:rsidP="00273AFB">
      <w:pPr>
        <w:keepNext/>
        <w:spacing w:line="360" w:lineRule="auto"/>
        <w:ind w:left="0" w:firstLine="567"/>
        <w:jc w:val="both"/>
        <w:rPr>
          <w:bCs/>
          <w:iCs/>
          <w:color w:val="000000" w:themeColor="text1"/>
        </w:rPr>
      </w:pPr>
      <w:r>
        <w:rPr>
          <w:bCs/>
          <w:iCs/>
          <w:color w:val="000000" w:themeColor="text1"/>
        </w:rPr>
        <w:t xml:space="preserve">Город </w:t>
      </w:r>
      <w:r w:rsidR="00273AFB" w:rsidRPr="0069496C">
        <w:rPr>
          <w:bCs/>
          <w:iCs/>
          <w:color w:val="000000" w:themeColor="text1"/>
        </w:rPr>
        <w:t xml:space="preserve">Северодвинск относится к территориям </w:t>
      </w:r>
      <w:r w:rsidR="00273AFB" w:rsidRPr="0069496C">
        <w:rPr>
          <w:b/>
          <w:bCs/>
          <w:iCs/>
          <w:color w:val="000000" w:themeColor="text1"/>
        </w:rPr>
        <w:t>максимального риска</w:t>
      </w:r>
      <w:r w:rsidR="00273AFB" w:rsidRPr="0069496C">
        <w:rPr>
          <w:bCs/>
          <w:iCs/>
          <w:color w:val="000000" w:themeColor="text1"/>
        </w:rPr>
        <w:t xml:space="preserve"> в России по заболеваемости: </w:t>
      </w:r>
    </w:p>
    <w:p w:rsidR="00273AFB" w:rsidRPr="0069496C" w:rsidRDefault="00273AFB" w:rsidP="00FD71EB">
      <w:pPr>
        <w:pStyle w:val="ad"/>
        <w:keepNext/>
        <w:numPr>
          <w:ilvl w:val="0"/>
          <w:numId w:val="143"/>
        </w:numPr>
        <w:spacing w:line="360" w:lineRule="auto"/>
        <w:jc w:val="both"/>
        <w:rPr>
          <w:bCs/>
          <w:iCs/>
          <w:color w:val="000000" w:themeColor="text1"/>
        </w:rPr>
      </w:pPr>
      <w:r w:rsidRPr="0069496C">
        <w:rPr>
          <w:bCs/>
          <w:iCs/>
          <w:color w:val="000000" w:themeColor="text1"/>
        </w:rPr>
        <w:t xml:space="preserve">патологией органов дыхания среди детей и подростков; </w:t>
      </w:r>
    </w:p>
    <w:p w:rsidR="00273AFB" w:rsidRPr="0069496C" w:rsidRDefault="00273AFB" w:rsidP="00FD71EB">
      <w:pPr>
        <w:pStyle w:val="ad"/>
        <w:keepNext/>
        <w:numPr>
          <w:ilvl w:val="0"/>
          <w:numId w:val="143"/>
        </w:numPr>
        <w:spacing w:line="360" w:lineRule="auto"/>
        <w:jc w:val="both"/>
        <w:rPr>
          <w:bCs/>
          <w:iCs/>
          <w:color w:val="000000" w:themeColor="text1"/>
        </w:rPr>
      </w:pPr>
      <w:r w:rsidRPr="0069496C">
        <w:rPr>
          <w:bCs/>
          <w:iCs/>
          <w:color w:val="000000" w:themeColor="text1"/>
        </w:rPr>
        <w:t xml:space="preserve">новообразованиям среди совокупного населения; </w:t>
      </w:r>
    </w:p>
    <w:p w:rsidR="00273AFB" w:rsidRPr="0069496C" w:rsidRDefault="00273AFB" w:rsidP="00FD71EB">
      <w:pPr>
        <w:pStyle w:val="ad"/>
        <w:keepNext/>
        <w:numPr>
          <w:ilvl w:val="0"/>
          <w:numId w:val="143"/>
        </w:numPr>
        <w:spacing w:line="360" w:lineRule="auto"/>
        <w:jc w:val="both"/>
        <w:rPr>
          <w:bCs/>
          <w:iCs/>
          <w:color w:val="000000" w:themeColor="text1"/>
        </w:rPr>
      </w:pPr>
      <w:r w:rsidRPr="0069496C">
        <w:rPr>
          <w:bCs/>
          <w:iCs/>
          <w:color w:val="000000" w:themeColor="text1"/>
        </w:rPr>
        <w:t xml:space="preserve">болезнями эндокринной системы среди детей и подростков; </w:t>
      </w:r>
    </w:p>
    <w:p w:rsidR="00273AFB" w:rsidRPr="0069496C" w:rsidRDefault="00273AFB" w:rsidP="00FD71EB">
      <w:pPr>
        <w:pStyle w:val="ad"/>
        <w:keepNext/>
        <w:numPr>
          <w:ilvl w:val="0"/>
          <w:numId w:val="143"/>
        </w:numPr>
        <w:spacing w:line="360" w:lineRule="auto"/>
        <w:jc w:val="both"/>
        <w:rPr>
          <w:bCs/>
          <w:iCs/>
          <w:color w:val="000000" w:themeColor="text1"/>
        </w:rPr>
      </w:pPr>
      <w:r w:rsidRPr="0069496C">
        <w:rPr>
          <w:bCs/>
          <w:iCs/>
          <w:color w:val="000000" w:themeColor="text1"/>
        </w:rPr>
        <w:t xml:space="preserve">болезнями нервной системы среди совокупного населения; </w:t>
      </w:r>
    </w:p>
    <w:p w:rsidR="00273AFB" w:rsidRPr="0069496C" w:rsidRDefault="00273AFB" w:rsidP="00FD71EB">
      <w:pPr>
        <w:pStyle w:val="ad"/>
        <w:keepNext/>
        <w:numPr>
          <w:ilvl w:val="0"/>
          <w:numId w:val="143"/>
        </w:numPr>
        <w:spacing w:line="360" w:lineRule="auto"/>
        <w:jc w:val="both"/>
        <w:rPr>
          <w:bCs/>
          <w:iCs/>
          <w:color w:val="000000" w:themeColor="text1"/>
        </w:rPr>
      </w:pPr>
      <w:r w:rsidRPr="0069496C">
        <w:rPr>
          <w:bCs/>
          <w:iCs/>
          <w:color w:val="000000" w:themeColor="text1"/>
        </w:rPr>
        <w:t xml:space="preserve">болезнями органов пищеварения среди совокупного населения; </w:t>
      </w:r>
    </w:p>
    <w:p w:rsidR="00273AFB" w:rsidRPr="0069496C" w:rsidRDefault="00273AFB" w:rsidP="00FD71EB">
      <w:pPr>
        <w:pStyle w:val="ad"/>
        <w:keepNext/>
        <w:numPr>
          <w:ilvl w:val="0"/>
          <w:numId w:val="143"/>
        </w:numPr>
        <w:spacing w:line="360" w:lineRule="auto"/>
        <w:jc w:val="both"/>
        <w:rPr>
          <w:bCs/>
          <w:iCs/>
          <w:color w:val="000000" w:themeColor="text1"/>
        </w:rPr>
      </w:pPr>
      <w:r w:rsidRPr="0069496C">
        <w:rPr>
          <w:bCs/>
          <w:iCs/>
          <w:color w:val="000000" w:themeColor="text1"/>
        </w:rPr>
        <w:t xml:space="preserve">болезнями кожи и подкожной клетчатки среди совокупного населения; </w:t>
      </w:r>
    </w:p>
    <w:p w:rsidR="00273AFB" w:rsidRPr="0069496C" w:rsidRDefault="00273AFB" w:rsidP="00FD71EB">
      <w:pPr>
        <w:pStyle w:val="ad"/>
        <w:keepNext/>
        <w:numPr>
          <w:ilvl w:val="0"/>
          <w:numId w:val="143"/>
        </w:numPr>
        <w:spacing w:line="360" w:lineRule="auto"/>
        <w:jc w:val="both"/>
        <w:rPr>
          <w:bCs/>
          <w:iCs/>
          <w:color w:val="000000" w:themeColor="text1"/>
        </w:rPr>
      </w:pPr>
      <w:r w:rsidRPr="0069496C">
        <w:rPr>
          <w:bCs/>
          <w:iCs/>
          <w:color w:val="000000" w:themeColor="text1"/>
        </w:rPr>
        <w:t xml:space="preserve">болезнями костно-мышечной системы среди детей; </w:t>
      </w:r>
    </w:p>
    <w:p w:rsidR="00273AFB" w:rsidRPr="0069496C" w:rsidRDefault="00273AFB" w:rsidP="00FD71EB">
      <w:pPr>
        <w:pStyle w:val="ad"/>
        <w:keepNext/>
        <w:numPr>
          <w:ilvl w:val="0"/>
          <w:numId w:val="143"/>
        </w:numPr>
        <w:spacing w:line="360" w:lineRule="auto"/>
        <w:jc w:val="both"/>
        <w:rPr>
          <w:bCs/>
          <w:iCs/>
          <w:color w:val="000000" w:themeColor="text1"/>
        </w:rPr>
      </w:pPr>
      <w:r w:rsidRPr="0069496C">
        <w:rPr>
          <w:bCs/>
          <w:iCs/>
          <w:color w:val="000000" w:themeColor="text1"/>
        </w:rPr>
        <w:t xml:space="preserve">болезнями мочеполовой системы среди детей и подростков; </w:t>
      </w:r>
    </w:p>
    <w:p w:rsidR="00273AFB" w:rsidRPr="0069496C" w:rsidRDefault="00273AFB" w:rsidP="00FD71EB">
      <w:pPr>
        <w:pStyle w:val="ad"/>
        <w:keepNext/>
        <w:numPr>
          <w:ilvl w:val="0"/>
          <w:numId w:val="143"/>
        </w:numPr>
        <w:spacing w:line="360" w:lineRule="auto"/>
        <w:jc w:val="both"/>
        <w:rPr>
          <w:bCs/>
          <w:iCs/>
          <w:color w:val="000000" w:themeColor="text1"/>
        </w:rPr>
      </w:pPr>
      <w:r w:rsidRPr="0069496C">
        <w:rPr>
          <w:bCs/>
          <w:iCs/>
          <w:color w:val="000000" w:themeColor="text1"/>
        </w:rPr>
        <w:t xml:space="preserve">врожденными пороками развития; </w:t>
      </w:r>
    </w:p>
    <w:p w:rsidR="00273AFB" w:rsidRPr="0069496C" w:rsidRDefault="00273AFB" w:rsidP="00FD71EB">
      <w:pPr>
        <w:pStyle w:val="ad"/>
        <w:keepNext/>
        <w:numPr>
          <w:ilvl w:val="0"/>
          <w:numId w:val="143"/>
        </w:numPr>
        <w:spacing w:line="360" w:lineRule="auto"/>
        <w:jc w:val="both"/>
        <w:rPr>
          <w:bCs/>
          <w:color w:val="000000" w:themeColor="text1"/>
        </w:rPr>
      </w:pPr>
      <w:r w:rsidRPr="0069496C">
        <w:rPr>
          <w:bCs/>
          <w:iCs/>
          <w:color w:val="000000" w:themeColor="text1"/>
        </w:rPr>
        <w:t>травмами, отравлениями, несчастными случаями среди детей и подростков.</w:t>
      </w:r>
    </w:p>
    <w:p w:rsidR="00273AFB" w:rsidRPr="0069496C" w:rsidRDefault="00273AFB" w:rsidP="00273AFB">
      <w:pPr>
        <w:keepNext/>
        <w:spacing w:line="360" w:lineRule="auto"/>
        <w:ind w:left="0" w:firstLine="567"/>
        <w:jc w:val="both"/>
        <w:rPr>
          <w:bCs/>
          <w:color w:val="000000" w:themeColor="text1"/>
        </w:rPr>
      </w:pPr>
      <w:r w:rsidRPr="0069496C">
        <w:rPr>
          <w:bCs/>
          <w:color w:val="000000" w:themeColor="text1"/>
        </w:rPr>
        <w:t>По анализу состояния эпидемиологической обстановки в Архангельской области тенденций к возникновению массовых инфекционных заболеваний на территории области нет.</w:t>
      </w:r>
    </w:p>
    <w:p w:rsidR="00BE1B47" w:rsidRPr="0069496C" w:rsidRDefault="00BE1B47" w:rsidP="00BE1B47">
      <w:pPr>
        <w:keepNext/>
        <w:spacing w:line="360" w:lineRule="auto"/>
        <w:ind w:left="0" w:firstLine="567"/>
        <w:jc w:val="both"/>
        <w:rPr>
          <w:bCs/>
          <w:color w:val="000000" w:themeColor="text1"/>
        </w:rPr>
      </w:pPr>
      <w:r w:rsidRPr="0069496C">
        <w:rPr>
          <w:b/>
          <w:bCs/>
          <w:color w:val="000000" w:themeColor="text1"/>
        </w:rPr>
        <w:t>Эпизоотия</w:t>
      </w:r>
      <w:r w:rsidRPr="0069496C">
        <w:rPr>
          <w:bCs/>
          <w:color w:val="000000" w:themeColor="text1"/>
        </w:rPr>
        <w:t xml:space="preserve"> –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(ГОСТ Р 22.0.04-95).</w:t>
      </w:r>
    </w:p>
    <w:p w:rsidR="00BE1B47" w:rsidRPr="0069496C" w:rsidRDefault="00BE1B47" w:rsidP="00BE1B47">
      <w:pPr>
        <w:keepNext/>
        <w:spacing w:line="360" w:lineRule="auto"/>
        <w:ind w:left="0" w:firstLine="567"/>
        <w:jc w:val="both"/>
        <w:rPr>
          <w:bCs/>
          <w:color w:val="000000" w:themeColor="text1"/>
        </w:rPr>
      </w:pPr>
      <w:r w:rsidRPr="0069496C">
        <w:rPr>
          <w:bCs/>
          <w:color w:val="000000" w:themeColor="text1"/>
        </w:rPr>
        <w:t>Причинами возникновения заразных заболеваний животных (листериоза, злокачественного отека и колибактериоза крупного рогатого скота) являются нарушение правил содержания и кормления, а также несвоевременное проведение противоэпидемических мероприятий.</w:t>
      </w:r>
    </w:p>
    <w:p w:rsidR="00BE1B47" w:rsidRPr="0069496C" w:rsidRDefault="00BE1B47" w:rsidP="00BE1B47">
      <w:pPr>
        <w:keepNext/>
        <w:spacing w:line="360" w:lineRule="auto"/>
        <w:ind w:left="0" w:firstLine="567"/>
        <w:jc w:val="both"/>
        <w:rPr>
          <w:bCs/>
          <w:color w:val="000000" w:themeColor="text1"/>
        </w:rPr>
      </w:pPr>
      <w:r w:rsidRPr="0069496C">
        <w:rPr>
          <w:b/>
          <w:bCs/>
          <w:color w:val="000000" w:themeColor="text1"/>
        </w:rPr>
        <w:t>Эпифитотия</w:t>
      </w:r>
      <w:r w:rsidRPr="0069496C">
        <w:rPr>
          <w:bCs/>
          <w:color w:val="000000" w:themeColor="text1"/>
        </w:rPr>
        <w:t xml:space="preserve"> – массовое, прогрессирующее во времени и пространстве инфекционное заболевание сельскохозяйственных растений и/или резкое увеличение численности вредителей растений (ГОСТ Р 22.0.04-95).</w:t>
      </w:r>
    </w:p>
    <w:p w:rsidR="00BE1B47" w:rsidRPr="0069496C" w:rsidRDefault="00BE1B47" w:rsidP="00BE1B47">
      <w:pPr>
        <w:keepNext/>
        <w:spacing w:line="360" w:lineRule="auto"/>
        <w:ind w:left="0" w:firstLine="567"/>
        <w:jc w:val="both"/>
        <w:rPr>
          <w:bCs/>
          <w:color w:val="000000" w:themeColor="text1"/>
        </w:rPr>
      </w:pPr>
      <w:r w:rsidRPr="0069496C">
        <w:rPr>
          <w:bCs/>
          <w:color w:val="000000" w:themeColor="text1"/>
        </w:rPr>
        <w:t>Климатические условия на территории области исключают случаи возникновения вспышек массового размножения вредителей сельскохозяйственных растений и леса (лугового мотылька, клопа вредной черепашки, саранчовых).</w:t>
      </w:r>
    </w:p>
    <w:p w:rsidR="00BE1B47" w:rsidRPr="0069496C" w:rsidRDefault="00BE1B47" w:rsidP="00BE1B47">
      <w:pPr>
        <w:keepNext/>
        <w:spacing w:line="360" w:lineRule="auto"/>
        <w:ind w:left="0" w:firstLine="567"/>
        <w:jc w:val="both"/>
        <w:rPr>
          <w:bCs/>
          <w:color w:val="000000" w:themeColor="text1"/>
        </w:rPr>
      </w:pPr>
      <w:r w:rsidRPr="0069496C">
        <w:rPr>
          <w:bCs/>
          <w:color w:val="000000" w:themeColor="text1"/>
        </w:rPr>
        <w:t>Болезни и вредители леса с 1996 года не регистрируются. Санитарное состояние лесов остается удовлетворительным.</w:t>
      </w:r>
    </w:p>
    <w:p w:rsidR="00273AFB" w:rsidRPr="0069496C" w:rsidRDefault="00BE1B47" w:rsidP="00BE1B47">
      <w:pPr>
        <w:keepNext/>
        <w:spacing w:line="360" w:lineRule="auto"/>
        <w:ind w:left="0" w:firstLine="567"/>
        <w:jc w:val="both"/>
        <w:rPr>
          <w:bCs/>
          <w:color w:val="000000" w:themeColor="text1"/>
        </w:rPr>
      </w:pPr>
      <w:r w:rsidRPr="0069496C">
        <w:rPr>
          <w:bCs/>
          <w:color w:val="000000" w:themeColor="text1"/>
        </w:rPr>
        <w:t>Последние годы выявлены случаи поражения картофеля фитофторой. Проявление заболевания в основном зависит от благоприятных погодных условий.</w:t>
      </w:r>
    </w:p>
    <w:p w:rsidR="00BE1B47" w:rsidRPr="0069496C" w:rsidRDefault="00BE1B47" w:rsidP="00BE1B47">
      <w:pPr>
        <w:keepNext/>
        <w:spacing w:line="360" w:lineRule="auto"/>
        <w:ind w:left="0" w:firstLine="567"/>
        <w:jc w:val="both"/>
        <w:rPr>
          <w:bCs/>
          <w:color w:val="000000" w:themeColor="text1"/>
        </w:rPr>
      </w:pPr>
    </w:p>
    <w:p w:rsidR="00BE1B47" w:rsidRPr="0069496C" w:rsidRDefault="00BE1B47" w:rsidP="00BE1B47">
      <w:pPr>
        <w:keepNext/>
        <w:spacing w:line="360" w:lineRule="auto"/>
        <w:ind w:left="0" w:firstLine="567"/>
        <w:jc w:val="both"/>
        <w:rPr>
          <w:b/>
          <w:bCs/>
          <w:i/>
          <w:color w:val="000000" w:themeColor="text1"/>
        </w:rPr>
      </w:pPr>
      <w:r w:rsidRPr="0069496C">
        <w:rPr>
          <w:b/>
          <w:bCs/>
          <w:i/>
          <w:color w:val="000000" w:themeColor="text1"/>
        </w:rPr>
        <w:t>Гибель людей на водных объектах</w:t>
      </w:r>
    </w:p>
    <w:p w:rsidR="008259EC" w:rsidRPr="0069496C" w:rsidRDefault="008259EC" w:rsidP="008259EC">
      <w:pPr>
        <w:keepNext/>
        <w:spacing w:line="360" w:lineRule="auto"/>
        <w:ind w:left="0" w:firstLine="567"/>
        <w:jc w:val="both"/>
        <w:rPr>
          <w:bCs/>
          <w:color w:val="000000" w:themeColor="text1"/>
        </w:rPr>
      </w:pPr>
      <w:r w:rsidRPr="0069496C">
        <w:rPr>
          <w:bCs/>
          <w:color w:val="000000" w:themeColor="text1"/>
        </w:rPr>
        <w:t>Наибольшую опасность для жизни людей в городе представляют акватории Двинского залива Белого моря и дельты р. Северной Двины (Никольское устье), а также малые реки: Кудьма, Ширшема</w:t>
      </w:r>
      <w:r w:rsidR="007C72CC">
        <w:rPr>
          <w:bCs/>
          <w:color w:val="000000" w:themeColor="text1"/>
        </w:rPr>
        <w:t>, Камбалица, Забориха</w:t>
      </w:r>
      <w:r w:rsidRPr="0069496C">
        <w:rPr>
          <w:bCs/>
          <w:color w:val="000000" w:themeColor="text1"/>
        </w:rPr>
        <w:t xml:space="preserve"> и</w:t>
      </w:r>
      <w:r w:rsidR="007C72CC">
        <w:rPr>
          <w:bCs/>
          <w:color w:val="000000" w:themeColor="text1"/>
        </w:rPr>
        <w:t xml:space="preserve"> многочисленные</w:t>
      </w:r>
      <w:r w:rsidRPr="0069496C">
        <w:rPr>
          <w:bCs/>
          <w:color w:val="000000" w:themeColor="text1"/>
        </w:rPr>
        <w:t xml:space="preserve"> озера. </w:t>
      </w:r>
    </w:p>
    <w:p w:rsidR="008259EC" w:rsidRPr="0069496C" w:rsidRDefault="008259EC" w:rsidP="008259EC">
      <w:pPr>
        <w:keepNext/>
        <w:spacing w:line="360" w:lineRule="auto"/>
        <w:ind w:left="0" w:firstLine="567"/>
        <w:jc w:val="both"/>
        <w:rPr>
          <w:bCs/>
          <w:color w:val="000000" w:themeColor="text1"/>
        </w:rPr>
      </w:pPr>
      <w:r w:rsidRPr="0069496C">
        <w:rPr>
          <w:bCs/>
          <w:color w:val="000000" w:themeColor="text1"/>
        </w:rPr>
        <w:t xml:space="preserve">Опасность связана с купанием в летний период, с рыбной ловлей в период ледостава и весеннего таяния, при использовании маломерного флота. </w:t>
      </w:r>
    </w:p>
    <w:p w:rsidR="00273AFB" w:rsidRPr="0069496C" w:rsidRDefault="008259EC" w:rsidP="008259EC">
      <w:pPr>
        <w:keepNext/>
        <w:spacing w:line="360" w:lineRule="auto"/>
        <w:ind w:left="0" w:firstLine="567"/>
        <w:jc w:val="both"/>
        <w:rPr>
          <w:bCs/>
          <w:color w:val="000000" w:themeColor="text1"/>
        </w:rPr>
      </w:pPr>
      <w:r w:rsidRPr="0069496C">
        <w:rPr>
          <w:bCs/>
          <w:color w:val="000000" w:themeColor="text1"/>
        </w:rPr>
        <w:t>Наиболее подвержены опасности на водных объектах дети дошкольного возраста и взрослые в состоянии алкогольного опьянения.</w:t>
      </w:r>
    </w:p>
    <w:p w:rsidR="00E453B0" w:rsidRPr="0069496C" w:rsidRDefault="00E453B0" w:rsidP="008259EC">
      <w:pPr>
        <w:keepNext/>
        <w:spacing w:line="360" w:lineRule="auto"/>
        <w:ind w:left="0" w:firstLine="567"/>
        <w:jc w:val="both"/>
        <w:rPr>
          <w:bCs/>
          <w:color w:val="000000" w:themeColor="text1"/>
        </w:rPr>
      </w:pPr>
    </w:p>
    <w:p w:rsidR="00E453B0" w:rsidRPr="0069496C" w:rsidRDefault="00E453B0" w:rsidP="00E453B0">
      <w:pPr>
        <w:keepNext/>
        <w:spacing w:line="360" w:lineRule="auto"/>
        <w:jc w:val="both"/>
        <w:rPr>
          <w:color w:val="000000" w:themeColor="text1"/>
        </w:rPr>
      </w:pPr>
      <w:r w:rsidRPr="0069496C">
        <w:rPr>
          <w:b/>
          <w:color w:val="000000" w:themeColor="text1"/>
        </w:rPr>
        <w:t>МЕРОПРИЯТИЯ ПО ОБЕСПЕЧЕНИЮ ПОЖАРНОЙ БЕЗОПАСНОСТИ</w:t>
      </w:r>
    </w:p>
    <w:p w:rsidR="00E453B0" w:rsidRPr="0069496C" w:rsidRDefault="00E453B0" w:rsidP="00E453B0">
      <w:pPr>
        <w:keepNext/>
        <w:spacing w:line="360" w:lineRule="auto"/>
        <w:ind w:left="0" w:firstLine="567"/>
        <w:jc w:val="both"/>
        <w:rPr>
          <w:bCs/>
          <w:color w:val="000000" w:themeColor="text1"/>
        </w:rPr>
      </w:pPr>
      <w:r w:rsidRPr="0069496C">
        <w:rPr>
          <w:bCs/>
          <w:color w:val="000000" w:themeColor="text1"/>
        </w:rPr>
        <w:t xml:space="preserve">В настоящее время обстановка с пожарной безопасностью в г. Северодвинске остается сложной. Сложившаяся ситуация обусловлена комплексом проблем нормативно-правового, материально-технического и социального характера, накапливающихся годами и не получающих своего разрешения. </w:t>
      </w:r>
    </w:p>
    <w:p w:rsidR="00E453B0" w:rsidRPr="0069496C" w:rsidRDefault="00E453B0" w:rsidP="00E453B0">
      <w:pPr>
        <w:keepNext/>
        <w:spacing w:line="360" w:lineRule="auto"/>
        <w:ind w:left="0" w:firstLine="567"/>
        <w:jc w:val="both"/>
        <w:rPr>
          <w:bCs/>
          <w:color w:val="000000" w:themeColor="text1"/>
        </w:rPr>
      </w:pPr>
      <w:r w:rsidRPr="0069496C">
        <w:rPr>
          <w:bCs/>
          <w:color w:val="000000" w:themeColor="text1"/>
        </w:rPr>
        <w:t>Серьезные последствия может иметь недостаточное финансирование мероприятий по обеспечению пожарной безопасности, а также низкая техническая оснащенность подразделений пожарной охраны.</w:t>
      </w:r>
    </w:p>
    <w:p w:rsidR="00E453B0" w:rsidRPr="0069496C" w:rsidRDefault="00F1266B" w:rsidP="00E453B0">
      <w:pPr>
        <w:keepNext/>
        <w:spacing w:line="360" w:lineRule="auto"/>
        <w:ind w:left="0" w:firstLine="567"/>
        <w:jc w:val="both"/>
        <w:rPr>
          <w:bCs/>
          <w:color w:val="000000" w:themeColor="text1"/>
        </w:rPr>
      </w:pPr>
      <w:r w:rsidRPr="0069496C">
        <w:rPr>
          <w:bCs/>
          <w:color w:val="000000" w:themeColor="text1"/>
        </w:rPr>
        <w:t>Около 55,0 %  пожаров приходится на жилой сектор. При этом гибнут дети и взрослые, уничтожается ценное  материальное имущество, наносится вред благосостоянию и здоровью людей. Риск реализации наиболее опасного сценарии развития ситуации (с массовой гибелью людей) составляет 10</w:t>
      </w:r>
      <w:r w:rsidRPr="0069496C">
        <w:rPr>
          <w:bCs/>
          <w:color w:val="000000" w:themeColor="text1"/>
          <w:vertAlign w:val="superscript"/>
        </w:rPr>
        <w:t>-9</w:t>
      </w:r>
      <w:r w:rsidRPr="0069496C">
        <w:rPr>
          <w:bCs/>
          <w:color w:val="000000" w:themeColor="text1"/>
        </w:rPr>
        <w:t>-10</w:t>
      </w:r>
      <w:r w:rsidRPr="0069496C">
        <w:rPr>
          <w:bCs/>
          <w:color w:val="000000" w:themeColor="text1"/>
          <w:vertAlign w:val="superscript"/>
        </w:rPr>
        <w:t>-8</w:t>
      </w:r>
      <w:r w:rsidRPr="0069496C">
        <w:rPr>
          <w:bCs/>
          <w:color w:val="000000" w:themeColor="text1"/>
        </w:rPr>
        <w:t xml:space="preserve">. </w:t>
      </w:r>
    </w:p>
    <w:p w:rsidR="005679B1" w:rsidRPr="0069496C" w:rsidRDefault="005679B1" w:rsidP="00C957E8">
      <w:pPr>
        <w:keepNext/>
        <w:spacing w:line="360" w:lineRule="auto"/>
        <w:ind w:left="0" w:firstLine="567"/>
        <w:jc w:val="both"/>
        <w:rPr>
          <w:b/>
          <w:bCs/>
          <w:i/>
          <w:color w:val="000000" w:themeColor="text1"/>
        </w:rPr>
      </w:pPr>
    </w:p>
    <w:p w:rsidR="00C957E8" w:rsidRPr="0069496C" w:rsidRDefault="00C957E8" w:rsidP="00C957E8">
      <w:pPr>
        <w:keepNext/>
        <w:spacing w:line="360" w:lineRule="auto"/>
        <w:ind w:left="0" w:firstLine="567"/>
        <w:jc w:val="both"/>
        <w:rPr>
          <w:b/>
          <w:bCs/>
          <w:i/>
          <w:color w:val="000000" w:themeColor="text1"/>
        </w:rPr>
      </w:pPr>
      <w:r w:rsidRPr="0069496C">
        <w:rPr>
          <w:b/>
          <w:bCs/>
          <w:i/>
          <w:color w:val="000000" w:themeColor="text1"/>
        </w:rPr>
        <w:t>Размещение подразделений пожарной охраны с соблюдением технических регламентов о требованиях пожарной безопасности (в соответствии с Федеральным законом от 22.07.2008 г. № 123-ФЗ).</w:t>
      </w:r>
    </w:p>
    <w:p w:rsidR="00C957E8" w:rsidRPr="0069496C" w:rsidRDefault="00C957E8" w:rsidP="00C957E8">
      <w:pPr>
        <w:keepNext/>
        <w:spacing w:line="360" w:lineRule="auto"/>
        <w:ind w:left="0" w:firstLine="567"/>
        <w:jc w:val="both"/>
        <w:rPr>
          <w:b/>
          <w:bCs/>
          <w:color w:val="000000" w:themeColor="text1"/>
        </w:rPr>
      </w:pPr>
      <w:r w:rsidRPr="0069496C">
        <w:rPr>
          <w:bCs/>
          <w:color w:val="000000" w:themeColor="text1"/>
        </w:rPr>
        <w:t xml:space="preserve">Основной проблемой является </w:t>
      </w:r>
      <w:r w:rsidRPr="0069496C">
        <w:rPr>
          <w:b/>
          <w:bCs/>
          <w:color w:val="000000" w:themeColor="text1"/>
        </w:rPr>
        <w:t>недостаточность подразделений пожарной охра</w:t>
      </w:r>
      <w:r w:rsidRPr="0069496C">
        <w:rPr>
          <w:bCs/>
          <w:color w:val="000000" w:themeColor="text1"/>
        </w:rPr>
        <w:t xml:space="preserve">ны и малочисленность боевых пожарных расчетов, размещенных на территории города. Пожарных депо недостаточно для обеспечения нормативов радиуса выезда на тушение зданий жилищно-гражданского назначения. Радиусы обслуживания пожарными частями превышают нормативные, что увеличивает время оперативного регулирования пожарных подразделений на происходящее пожары. </w:t>
      </w:r>
      <w:r w:rsidRPr="0069496C">
        <w:rPr>
          <w:b/>
          <w:bCs/>
          <w:color w:val="000000" w:themeColor="text1"/>
        </w:rPr>
        <w:t>Размещение подразделенийпожарной охраны</w:t>
      </w:r>
      <w:r w:rsidRPr="0069496C">
        <w:rPr>
          <w:bCs/>
          <w:color w:val="000000" w:themeColor="text1"/>
        </w:rPr>
        <w:t xml:space="preserve"> на территории города необходимо осуществлять исходя из условия, что </w:t>
      </w:r>
      <w:r w:rsidRPr="0069496C">
        <w:rPr>
          <w:b/>
          <w:bCs/>
          <w:color w:val="000000" w:themeColor="text1"/>
        </w:rPr>
        <w:t xml:space="preserve">время прибытия </w:t>
      </w:r>
      <w:r w:rsidRPr="0069496C">
        <w:rPr>
          <w:bCs/>
          <w:color w:val="000000" w:themeColor="text1"/>
        </w:rPr>
        <w:t xml:space="preserve">первого подразделения по месту вызова </w:t>
      </w:r>
      <w:r w:rsidRPr="0069496C">
        <w:rPr>
          <w:b/>
          <w:bCs/>
          <w:color w:val="000000" w:themeColor="text1"/>
        </w:rPr>
        <w:t>не должно превышать 10 минут.</w:t>
      </w:r>
    </w:p>
    <w:p w:rsidR="00C957E8" w:rsidRPr="0069496C" w:rsidRDefault="00C957E8" w:rsidP="00C957E8">
      <w:pPr>
        <w:keepNext/>
        <w:spacing w:line="360" w:lineRule="auto"/>
        <w:ind w:left="0" w:firstLine="567"/>
        <w:jc w:val="both"/>
        <w:rPr>
          <w:b/>
          <w:bCs/>
          <w:color w:val="000000" w:themeColor="text1"/>
        </w:rPr>
      </w:pPr>
      <w:r w:rsidRPr="0069496C">
        <w:rPr>
          <w:bCs/>
          <w:color w:val="000000" w:themeColor="text1"/>
        </w:rPr>
        <w:t xml:space="preserve">Подразделения пожарной охраны должны размещаться в зданиях </w:t>
      </w:r>
      <w:r w:rsidR="005679B1" w:rsidRPr="0069496C">
        <w:rPr>
          <w:b/>
          <w:bCs/>
          <w:color w:val="000000" w:themeColor="text1"/>
        </w:rPr>
        <w:t>пожарных</w:t>
      </w:r>
      <w:r w:rsidRPr="0069496C">
        <w:rPr>
          <w:b/>
          <w:bCs/>
          <w:color w:val="000000" w:themeColor="text1"/>
        </w:rPr>
        <w:t xml:space="preserve"> депо. </w:t>
      </w:r>
    </w:p>
    <w:p w:rsidR="00C957E8" w:rsidRPr="0069496C" w:rsidRDefault="00C957E8" w:rsidP="00C957E8">
      <w:pPr>
        <w:keepNext/>
        <w:spacing w:line="360" w:lineRule="auto"/>
        <w:ind w:left="0" w:firstLine="567"/>
        <w:jc w:val="both"/>
        <w:rPr>
          <w:bCs/>
          <w:color w:val="000000" w:themeColor="text1"/>
        </w:rPr>
      </w:pPr>
      <w:r w:rsidRPr="0069496C">
        <w:rPr>
          <w:bCs/>
          <w:color w:val="000000" w:themeColor="text1"/>
        </w:rPr>
        <w:t>В настоящее время в городе дислоцированы следующие организации осуществляющие пожарную охрану и систему госпожнадзора:</w:t>
      </w:r>
    </w:p>
    <w:p w:rsidR="00D23D56" w:rsidRPr="0069496C" w:rsidRDefault="00D23D56" w:rsidP="00FD71EB">
      <w:pPr>
        <w:pStyle w:val="ad"/>
        <w:keepNext/>
        <w:numPr>
          <w:ilvl w:val="0"/>
          <w:numId w:val="144"/>
        </w:numPr>
        <w:spacing w:line="360" w:lineRule="auto"/>
        <w:jc w:val="both"/>
        <w:rPr>
          <w:bCs/>
          <w:color w:val="000000" w:themeColor="text1"/>
        </w:rPr>
      </w:pPr>
      <w:r w:rsidRPr="0069496C">
        <w:rPr>
          <w:bCs/>
          <w:color w:val="000000" w:themeColor="text1"/>
        </w:rPr>
        <w:t>Пожарная часть № 7 УГПС МЧС РФ (ул. Лесная, 48а).</w:t>
      </w:r>
    </w:p>
    <w:p w:rsidR="00D23D56" w:rsidRPr="0069496C" w:rsidRDefault="00D23D56" w:rsidP="00FD71EB">
      <w:pPr>
        <w:pStyle w:val="ad"/>
        <w:keepNext/>
        <w:numPr>
          <w:ilvl w:val="0"/>
          <w:numId w:val="144"/>
        </w:numPr>
        <w:spacing w:line="360" w:lineRule="auto"/>
        <w:jc w:val="both"/>
        <w:rPr>
          <w:bCs/>
          <w:color w:val="000000" w:themeColor="text1"/>
        </w:rPr>
      </w:pPr>
      <w:r w:rsidRPr="0069496C">
        <w:rPr>
          <w:bCs/>
          <w:color w:val="000000" w:themeColor="text1"/>
        </w:rPr>
        <w:t>Специальное управление государственной противопожарной службы МЧС РФ № 18 (Архангельское шоссе, 48а).</w:t>
      </w:r>
    </w:p>
    <w:p w:rsidR="00D23D56" w:rsidRPr="0069496C" w:rsidRDefault="00D23D56" w:rsidP="00FD71EB">
      <w:pPr>
        <w:pStyle w:val="ad"/>
        <w:keepNext/>
        <w:numPr>
          <w:ilvl w:val="0"/>
          <w:numId w:val="144"/>
        </w:numPr>
        <w:spacing w:line="360" w:lineRule="auto"/>
        <w:jc w:val="both"/>
        <w:rPr>
          <w:bCs/>
          <w:color w:val="000000" w:themeColor="text1"/>
        </w:rPr>
      </w:pPr>
      <w:r w:rsidRPr="0069496C">
        <w:rPr>
          <w:bCs/>
          <w:color w:val="000000" w:themeColor="text1"/>
        </w:rPr>
        <w:t>Отдельный пост специальной пожарной части № 1 УГПС МЧС РФ (Архангельское шоссе, 11).</w:t>
      </w:r>
    </w:p>
    <w:p w:rsidR="00D23D56" w:rsidRPr="0069496C" w:rsidRDefault="00D23D56" w:rsidP="00FD71EB">
      <w:pPr>
        <w:pStyle w:val="ad"/>
        <w:keepNext/>
        <w:numPr>
          <w:ilvl w:val="0"/>
          <w:numId w:val="144"/>
        </w:numPr>
        <w:spacing w:line="360" w:lineRule="auto"/>
        <w:jc w:val="both"/>
        <w:rPr>
          <w:bCs/>
          <w:color w:val="000000" w:themeColor="text1"/>
        </w:rPr>
      </w:pPr>
      <w:r w:rsidRPr="0069496C">
        <w:rPr>
          <w:bCs/>
          <w:color w:val="000000" w:themeColor="text1"/>
        </w:rPr>
        <w:t>Пожарная част</w:t>
      </w:r>
      <w:r w:rsidR="008325E7" w:rsidRPr="0069496C">
        <w:rPr>
          <w:bCs/>
          <w:color w:val="000000" w:themeColor="text1"/>
        </w:rPr>
        <w:t>ь № 3 ФГУП МЧС РФ при ОАО "ЦС "З</w:t>
      </w:r>
      <w:r w:rsidRPr="0069496C">
        <w:rPr>
          <w:bCs/>
          <w:color w:val="000000" w:themeColor="text1"/>
        </w:rPr>
        <w:t>вездочка" (проезд. Машиностроителей, 22).</w:t>
      </w:r>
    </w:p>
    <w:p w:rsidR="00D23D56" w:rsidRPr="0069496C" w:rsidRDefault="00D23D56" w:rsidP="00D23D56">
      <w:pPr>
        <w:keepNext/>
        <w:spacing w:line="360" w:lineRule="auto"/>
        <w:ind w:left="0" w:firstLine="567"/>
        <w:jc w:val="both"/>
        <w:rPr>
          <w:bCs/>
          <w:color w:val="000000" w:themeColor="text1"/>
        </w:rPr>
      </w:pPr>
      <w:r w:rsidRPr="0069496C">
        <w:rPr>
          <w:bCs/>
          <w:color w:val="000000" w:themeColor="text1"/>
        </w:rPr>
        <w:t>С учетом того, что в городе размещены четыре (4) особо важных пожароопасных объекта, охраняемых объектовых подразделений Государственной противопожарной службы, пожарных депо (не считая ведомственных пожарных подразделений) в городе только одно (1) ПЧ № 7 (ул. Лесная, 48а).</w:t>
      </w:r>
    </w:p>
    <w:p w:rsidR="00D23D56" w:rsidRPr="0069496C" w:rsidRDefault="00D23D56" w:rsidP="00D23D56">
      <w:pPr>
        <w:keepNext/>
        <w:spacing w:line="360" w:lineRule="auto"/>
        <w:ind w:left="0" w:firstLine="567"/>
        <w:jc w:val="both"/>
        <w:rPr>
          <w:bCs/>
          <w:color w:val="000000" w:themeColor="text1"/>
        </w:rPr>
      </w:pPr>
      <w:r w:rsidRPr="0069496C">
        <w:rPr>
          <w:bCs/>
          <w:color w:val="000000" w:themeColor="text1"/>
        </w:rPr>
        <w:t>Анализ размещения подразделений пожарной охраны на территории города, состояния дорог, радиуса доступности для пожарных депо, наличия пожаро-, взрывоопасных объектов, - требует строительства в городе двух (2) новых пожарных депо на 16 машино-выездов:</w:t>
      </w:r>
    </w:p>
    <w:p w:rsidR="005679B1" w:rsidRPr="0069496C" w:rsidRDefault="00EA10D7" w:rsidP="00FD71EB">
      <w:pPr>
        <w:pStyle w:val="ad"/>
        <w:keepNext/>
        <w:numPr>
          <w:ilvl w:val="0"/>
          <w:numId w:val="144"/>
        </w:numPr>
        <w:spacing w:line="360" w:lineRule="auto"/>
        <w:jc w:val="both"/>
        <w:rPr>
          <w:bCs/>
          <w:color w:val="000000" w:themeColor="text1"/>
        </w:rPr>
      </w:pPr>
      <w:r w:rsidRPr="0069496C">
        <w:rPr>
          <w:bCs/>
          <w:color w:val="000000" w:themeColor="text1"/>
        </w:rPr>
        <w:t>Пожарное депо в планировочном районе Центральные Ягры (квартал № 215) на ул. Октябрьской.</w:t>
      </w:r>
    </w:p>
    <w:p w:rsidR="00E453B0" w:rsidRPr="0069496C" w:rsidRDefault="00EA10D7" w:rsidP="00FD71EB">
      <w:pPr>
        <w:pStyle w:val="ad"/>
        <w:keepNext/>
        <w:numPr>
          <w:ilvl w:val="0"/>
          <w:numId w:val="144"/>
        </w:numPr>
        <w:spacing w:line="360" w:lineRule="auto"/>
        <w:jc w:val="both"/>
        <w:rPr>
          <w:bCs/>
          <w:color w:val="000000" w:themeColor="text1"/>
        </w:rPr>
      </w:pPr>
      <w:r w:rsidRPr="0069496C">
        <w:rPr>
          <w:bCs/>
          <w:color w:val="000000" w:themeColor="text1"/>
        </w:rPr>
        <w:t xml:space="preserve">Пожарное депо в Южном планировочном районе на </w:t>
      </w:r>
      <w:r w:rsidR="00003148">
        <w:rPr>
          <w:bCs/>
          <w:color w:val="000000" w:themeColor="text1"/>
        </w:rPr>
        <w:t>пр-т</w:t>
      </w:r>
      <w:r w:rsidRPr="0069496C">
        <w:rPr>
          <w:bCs/>
          <w:color w:val="000000" w:themeColor="text1"/>
        </w:rPr>
        <w:t xml:space="preserve"> Победы (квартал № 168).</w:t>
      </w:r>
    </w:p>
    <w:p w:rsidR="00E453B0" w:rsidRPr="0069496C" w:rsidRDefault="005C2582" w:rsidP="008259EC">
      <w:pPr>
        <w:keepNext/>
        <w:spacing w:line="360" w:lineRule="auto"/>
        <w:ind w:left="0" w:firstLine="567"/>
        <w:jc w:val="both"/>
        <w:rPr>
          <w:bCs/>
          <w:color w:val="000000" w:themeColor="text1"/>
        </w:rPr>
      </w:pPr>
      <w:r w:rsidRPr="0069496C">
        <w:rPr>
          <w:bCs/>
          <w:color w:val="000000" w:themeColor="text1"/>
        </w:rPr>
        <w:t>Конкретное определение числа и место дислокации подразделений пожарной охраны в городе должно производиться в соответствии со сводом правил СП 11.13130.2009 "Места дислокации подразделений пожарной охраны. Порядок и методика определения".</w:t>
      </w:r>
    </w:p>
    <w:p w:rsidR="00EE2315" w:rsidRPr="0069496C" w:rsidRDefault="00EE2315" w:rsidP="008259EC">
      <w:pPr>
        <w:keepNext/>
        <w:spacing w:line="360" w:lineRule="auto"/>
        <w:ind w:left="0" w:firstLine="567"/>
        <w:jc w:val="both"/>
        <w:rPr>
          <w:bCs/>
          <w:color w:val="000000" w:themeColor="text1"/>
        </w:rPr>
      </w:pPr>
    </w:p>
    <w:p w:rsidR="00EE2315" w:rsidRPr="0069496C" w:rsidRDefault="00EE2315" w:rsidP="00B16341">
      <w:pPr>
        <w:pStyle w:val="14"/>
        <w:keepNext/>
        <w:spacing w:before="100" w:after="100" w:line="360" w:lineRule="auto"/>
        <w:rPr>
          <w:sz w:val="28"/>
          <w:szCs w:val="28"/>
        </w:rPr>
      </w:pPr>
      <w:bookmarkStart w:id="50" w:name="_Toc433024040"/>
      <w:r w:rsidRPr="0069496C">
        <w:rPr>
          <w:sz w:val="28"/>
          <w:szCs w:val="28"/>
        </w:rPr>
        <w:t>15. ОСНОВНЫЕ ТЕХНИКО-ЭКОНОМИЧЕСКИЕ ПОКАЗАТЕЛИ</w:t>
      </w:r>
      <w:bookmarkEnd w:id="50"/>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006"/>
        <w:gridCol w:w="3738"/>
        <w:gridCol w:w="1128"/>
        <w:gridCol w:w="6"/>
        <w:gridCol w:w="1226"/>
        <w:gridCol w:w="1276"/>
        <w:gridCol w:w="1291"/>
      </w:tblGrid>
      <w:tr w:rsidR="00B16341" w:rsidRPr="0069496C" w:rsidTr="006177F1">
        <w:trPr>
          <w:tblHeader/>
          <w:jc w:val="center"/>
        </w:trPr>
        <w:tc>
          <w:tcPr>
            <w:tcW w:w="1006" w:type="dxa"/>
            <w:tcBorders>
              <w:top w:val="single" w:sz="4" w:space="0" w:color="auto"/>
              <w:left w:val="single" w:sz="4" w:space="0" w:color="auto"/>
              <w:bottom w:val="single" w:sz="4" w:space="0" w:color="auto"/>
              <w:right w:val="single" w:sz="4" w:space="0" w:color="auto"/>
            </w:tcBorders>
            <w:shd w:val="clear" w:color="auto" w:fill="D9D9D9"/>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p>
        </w:tc>
        <w:tc>
          <w:tcPr>
            <w:tcW w:w="3738" w:type="dxa"/>
            <w:tcBorders>
              <w:top w:val="single" w:sz="4" w:space="0" w:color="auto"/>
              <w:left w:val="single" w:sz="4" w:space="0" w:color="auto"/>
              <w:bottom w:val="single" w:sz="4" w:space="0" w:color="auto"/>
              <w:right w:val="single" w:sz="4" w:space="0" w:color="auto"/>
            </w:tcBorders>
            <w:shd w:val="clear" w:color="auto" w:fill="D9D9D9"/>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Показатели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Един. измерен.</w:t>
            </w:r>
          </w:p>
        </w:tc>
        <w:tc>
          <w:tcPr>
            <w:tcW w:w="1226" w:type="dxa"/>
            <w:tcBorders>
              <w:top w:val="single" w:sz="4" w:space="0" w:color="auto"/>
              <w:left w:val="single" w:sz="4" w:space="0" w:color="auto"/>
              <w:bottom w:val="single" w:sz="4" w:space="0" w:color="auto"/>
              <w:right w:val="single" w:sz="4" w:space="0" w:color="auto"/>
            </w:tcBorders>
            <w:shd w:val="clear" w:color="auto" w:fill="D9D9D9"/>
            <w:vAlign w:val="center"/>
          </w:tcPr>
          <w:p w:rsidR="00B16341" w:rsidRPr="0069496C" w:rsidRDefault="00B16341" w:rsidP="00B16341">
            <w:pPr>
              <w:spacing w:before="0" w:after="0"/>
              <w:ind w:left="0"/>
              <w:jc w:val="center"/>
              <w:rPr>
                <w:rFonts w:eastAsia="Times New Roman" w:cs="Times New Roman"/>
                <w:iCs/>
                <w:color w:val="000000" w:themeColor="text1"/>
                <w:spacing w:val="-8"/>
                <w:lang w:eastAsia="ru-RU" w:bidi="ar-SA"/>
              </w:rPr>
            </w:pPr>
            <w:r w:rsidRPr="0069496C">
              <w:rPr>
                <w:rFonts w:eastAsia="Times New Roman" w:cs="Times New Roman"/>
                <w:iCs/>
                <w:color w:val="000000" w:themeColor="text1"/>
                <w:spacing w:val="-8"/>
                <w:sz w:val="22"/>
                <w:lang w:eastAsia="ru-RU" w:bidi="ar-SA"/>
              </w:rPr>
              <w:t>Совре-</w:t>
            </w:r>
          </w:p>
          <w:p w:rsidR="00B16341" w:rsidRPr="0069496C" w:rsidRDefault="00B16341" w:rsidP="00B16341">
            <w:pPr>
              <w:spacing w:before="0" w:after="0"/>
              <w:ind w:left="0"/>
              <w:jc w:val="center"/>
              <w:rPr>
                <w:rFonts w:eastAsia="Times New Roman" w:cs="Times New Roman"/>
                <w:iCs/>
                <w:color w:val="000000" w:themeColor="text1"/>
                <w:spacing w:val="-8"/>
                <w:lang w:eastAsia="ru-RU" w:bidi="ar-SA"/>
              </w:rPr>
            </w:pPr>
            <w:r w:rsidRPr="0069496C">
              <w:rPr>
                <w:rFonts w:eastAsia="Times New Roman" w:cs="Times New Roman"/>
                <w:iCs/>
                <w:color w:val="000000" w:themeColor="text1"/>
                <w:spacing w:val="-8"/>
                <w:sz w:val="22"/>
                <w:lang w:eastAsia="ru-RU" w:bidi="ar-SA"/>
              </w:rPr>
              <w:t>менное состояние</w:t>
            </w:r>
          </w:p>
          <w:p w:rsidR="00B16341" w:rsidRPr="0069496C" w:rsidRDefault="00B16341" w:rsidP="00B16341">
            <w:pPr>
              <w:spacing w:before="0" w:after="0"/>
              <w:ind w:left="0"/>
              <w:jc w:val="center"/>
              <w:rPr>
                <w:rFonts w:eastAsia="Times New Roman" w:cs="Times New Roman"/>
                <w:iCs/>
                <w:color w:val="000000" w:themeColor="text1"/>
                <w:spacing w:val="-8"/>
                <w:lang w:eastAsia="ru-RU" w:bidi="ar-SA"/>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Первый этап, 2020 г.</w:t>
            </w:r>
          </w:p>
        </w:tc>
        <w:tc>
          <w:tcPr>
            <w:tcW w:w="1291" w:type="dxa"/>
            <w:tcBorders>
              <w:top w:val="single" w:sz="4" w:space="0" w:color="auto"/>
              <w:left w:val="single" w:sz="4" w:space="0" w:color="auto"/>
              <w:bottom w:val="single" w:sz="4" w:space="0" w:color="auto"/>
              <w:right w:val="single" w:sz="4" w:space="0" w:color="auto"/>
            </w:tcBorders>
            <w:shd w:val="clear" w:color="auto" w:fill="D9D9D9"/>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Расчетный срок,</w:t>
            </w:r>
          </w:p>
          <w:p w:rsidR="00B16341" w:rsidRPr="0069496C" w:rsidRDefault="00B16341" w:rsidP="00B16341">
            <w:pPr>
              <w:spacing w:before="0" w:after="0"/>
              <w:ind w:left="0"/>
              <w:jc w:val="center"/>
              <w:rPr>
                <w:rFonts w:eastAsia="Times New Roman" w:cs="Times New Roman"/>
                <w:iCs/>
                <w:color w:val="000000" w:themeColor="text1"/>
                <w:spacing w:val="-8"/>
                <w:lang w:eastAsia="ru-RU" w:bidi="ar-SA"/>
              </w:rPr>
            </w:pPr>
            <w:r w:rsidRPr="0069496C">
              <w:rPr>
                <w:rFonts w:eastAsia="Times New Roman" w:cs="Times New Roman"/>
                <w:iCs/>
                <w:color w:val="000000" w:themeColor="text1"/>
                <w:sz w:val="22"/>
                <w:lang w:eastAsia="ru-RU" w:bidi="ar-SA"/>
              </w:rPr>
              <w:t>2035 г.</w:t>
            </w:r>
          </w:p>
        </w:tc>
      </w:tr>
      <w:tr w:rsidR="00B16341" w:rsidRPr="0069496C" w:rsidTr="006177F1">
        <w:trPr>
          <w:tblHeade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6</w:t>
            </w:r>
          </w:p>
        </w:tc>
      </w:tr>
      <w:tr w:rsidR="00B16341" w:rsidRPr="0069496C" w:rsidTr="006B7AD6">
        <w:trPr>
          <w:cantSplit/>
          <w:jc w:val="center"/>
        </w:trPr>
        <w:tc>
          <w:tcPr>
            <w:tcW w:w="9671" w:type="dxa"/>
            <w:gridSpan w:val="7"/>
            <w:tcBorders>
              <w:top w:val="single" w:sz="4" w:space="0" w:color="auto"/>
              <w:left w:val="single" w:sz="4" w:space="0" w:color="auto"/>
              <w:bottom w:val="single" w:sz="4" w:space="0" w:color="auto"/>
              <w:right w:val="single" w:sz="4" w:space="0" w:color="auto"/>
            </w:tcBorders>
            <w:shd w:val="clear" w:color="auto" w:fill="D9D9D9"/>
          </w:tcPr>
          <w:p w:rsidR="00B16341" w:rsidRPr="0069496C" w:rsidRDefault="00B16341" w:rsidP="00B16341">
            <w:pPr>
              <w:spacing w:before="0" w:after="0"/>
              <w:ind w:left="0"/>
              <w:jc w:val="both"/>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1. Территория</w:t>
            </w:r>
          </w:p>
        </w:tc>
      </w:tr>
      <w:tr w:rsidR="00B16341"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1.1</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 xml:space="preserve">Общая площадь земель города: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60"/>
              <w:ind w:left="0"/>
              <w:jc w:val="center"/>
              <w:rPr>
                <w:rFonts w:eastAsia="Times New Roman" w:cs="Times New Roman"/>
                <w:iCs/>
                <w:color w:val="000000" w:themeColor="text1"/>
                <w:lang w:eastAsia="ru-RU" w:bidi="ar-SA"/>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p>
        </w:tc>
      </w:tr>
      <w:tr w:rsidR="00B16341"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1.1.1</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Территория в существующих границах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6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га</w:t>
            </w:r>
          </w:p>
          <w:p w:rsidR="00B16341" w:rsidRPr="0069496C" w:rsidRDefault="00B16341" w:rsidP="00B16341">
            <w:pPr>
              <w:spacing w:before="0" w:after="6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11904,7</w:t>
            </w:r>
          </w:p>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r>
      <w:tr w:rsidR="00B16341"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1.1.2</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Территория, планируемая к исключению из существующих границ</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6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га</w:t>
            </w:r>
          </w:p>
          <w:p w:rsidR="00B16341" w:rsidRPr="0069496C" w:rsidRDefault="00B16341" w:rsidP="00B16341">
            <w:pPr>
              <w:spacing w:before="0" w:after="6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2879,44</w:t>
            </w:r>
          </w:p>
          <w:p w:rsidR="00B16341" w:rsidRPr="0069496C" w:rsidRDefault="00B16341"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r>
      <w:tr w:rsidR="00B16341"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1.1.3</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B16341" w:rsidRPr="0069496C" w:rsidRDefault="00B16341"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Территория в новых границах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B16341">
            <w:pPr>
              <w:spacing w:before="0" w:after="6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га</w:t>
            </w:r>
          </w:p>
          <w:p w:rsidR="00B16341" w:rsidRPr="0069496C" w:rsidRDefault="00B16341" w:rsidP="00B16341">
            <w:pPr>
              <w:spacing w:before="0" w:after="6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9024,73</w:t>
            </w:r>
          </w:p>
          <w:p w:rsidR="00B16341" w:rsidRPr="0069496C" w:rsidRDefault="00B16341"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75,8</w:t>
            </w:r>
          </w:p>
          <w:p w:rsidR="00B16341" w:rsidRPr="0069496C" w:rsidRDefault="00B16341"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9024,73</w:t>
            </w:r>
          </w:p>
          <w:p w:rsidR="00B16341" w:rsidRPr="0069496C" w:rsidRDefault="00B16341"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100,0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16341" w:rsidRPr="0069496C" w:rsidRDefault="00B16341"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9024,73</w:t>
            </w:r>
          </w:p>
          <w:p w:rsidR="00B16341" w:rsidRPr="0069496C" w:rsidRDefault="00B16341"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100,0</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b/>
                <w:iCs/>
                <w:color w:val="000000" w:themeColor="text1"/>
                <w:lang w:eastAsia="ru-RU" w:bidi="ar-SA"/>
              </w:rPr>
            </w:pPr>
            <w:r w:rsidRPr="00193982">
              <w:rPr>
                <w:rFonts w:eastAsia="Times New Roman" w:cs="Times New Roman"/>
                <w:b/>
                <w:iCs/>
                <w:color w:val="000000" w:themeColor="text1"/>
                <w:sz w:val="22"/>
                <w:lang w:eastAsia="ru-RU" w:bidi="ar-SA"/>
              </w:rPr>
              <w:t>1.2</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b/>
                <w:iCs/>
                <w:color w:val="000000" w:themeColor="text1"/>
                <w:lang w:eastAsia="ru-RU" w:bidi="ar-SA"/>
              </w:rPr>
            </w:pPr>
            <w:r w:rsidRPr="00193982">
              <w:rPr>
                <w:rFonts w:eastAsia="Times New Roman" w:cs="Times New Roman"/>
                <w:b/>
                <w:iCs/>
                <w:color w:val="000000" w:themeColor="text1"/>
                <w:sz w:val="22"/>
                <w:lang w:eastAsia="ru-RU" w:bidi="ar-SA"/>
              </w:rPr>
              <w:t>Функциональное зонирование территории в новых границах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1.2.1</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Комплексные общественно-деловые и жилые; локальные и специализированные общественно-деловые зоны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301,15</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313,40</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3,5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346,40</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3,8</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1.2.2</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Зоны жилой застройки (всего), в том числе: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843,91</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940,48</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10,4</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1356,96</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15,1</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1.2.2.1</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Многоэтажной многоквартирной жилой застройки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748,06</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8,3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813,03</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9,0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979,01</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10,9</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1.2.2.2</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 xml:space="preserve">Малоэтажной </w:t>
            </w:r>
            <w:r>
              <w:rPr>
                <w:rFonts w:eastAsia="Times New Roman" w:cs="Times New Roman"/>
                <w:iCs/>
                <w:color w:val="000000" w:themeColor="text1"/>
                <w:sz w:val="22"/>
                <w:lang w:eastAsia="ru-RU" w:bidi="ar-SA"/>
              </w:rPr>
              <w:t>усадебной и блокированной</w:t>
            </w:r>
            <w:r w:rsidRPr="00193982">
              <w:rPr>
                <w:rFonts w:eastAsia="Times New Roman" w:cs="Times New Roman"/>
                <w:iCs/>
                <w:color w:val="000000" w:themeColor="text1"/>
                <w:sz w:val="22"/>
                <w:lang w:eastAsia="ru-RU" w:bidi="ar-SA"/>
              </w:rPr>
              <w:t xml:space="preserve"> жилой застройки</w:t>
            </w:r>
            <w:r>
              <w:rPr>
                <w:rFonts w:eastAsia="Times New Roman" w:cs="Times New Roman"/>
                <w:iCs/>
                <w:color w:val="000000" w:themeColor="text1"/>
                <w:sz w:val="22"/>
                <w:lang w:eastAsia="ru-RU" w:bidi="ar-SA"/>
              </w:rPr>
              <w:t xml:space="preserve"> до 3-х этажей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95,85</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127,45</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1,4</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378,95</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4,2</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1.2.3</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Производственно-коммунальные зоны; спецтерритории; санитарно-защитные зоны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1671,40</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18,5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1711,76</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19,0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1847,94</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20,5</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1.2.4</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Городские рекреационные зоны</w:t>
            </w:r>
            <w:r>
              <w:rPr>
                <w:rFonts w:eastAsia="Times New Roman" w:cs="Times New Roman"/>
                <w:iCs/>
                <w:color w:val="000000" w:themeColor="text1"/>
                <w:sz w:val="22"/>
                <w:lang w:eastAsia="ru-RU" w:bidi="ar-SA"/>
              </w:rPr>
              <w:t>, включая особо охраняемые природные территории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365,23</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365,23</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4,1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456,13</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5,1</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1.2.4.1</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Особо охраняемые природные территории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233,00</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233,00</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2,6</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233,00</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2,6</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1.2.5</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Зоны открытых природных ландшафтов; незастроенные территории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3846,20</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42,6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3677,77</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40,7</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2917,71</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32,3</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1.2.</w:t>
            </w:r>
            <w:r>
              <w:rPr>
                <w:rFonts w:eastAsia="Times New Roman" w:cs="Times New Roman"/>
                <w:iCs/>
                <w:color w:val="000000" w:themeColor="text1"/>
                <w:sz w:val="22"/>
                <w:lang w:eastAsia="ru-RU" w:bidi="ar-SA"/>
              </w:rPr>
              <w:t>6</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Водные пространства (всего), в том числе: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1242,61</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13,8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1242,61</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13,8</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1242,61</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13,8</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1.2.6</w:t>
            </w:r>
            <w:r w:rsidRPr="00193982">
              <w:rPr>
                <w:rFonts w:eastAsia="Times New Roman" w:cs="Times New Roman"/>
                <w:iCs/>
                <w:color w:val="000000" w:themeColor="text1"/>
                <w:sz w:val="22"/>
                <w:lang w:eastAsia="ru-RU" w:bidi="ar-SA"/>
              </w:rPr>
              <w:t>.1</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Внешние водные пространства (дельта р. Северной Двины)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672,68</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672,68</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7,5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672,68</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7,5</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1.2.6</w:t>
            </w:r>
            <w:r w:rsidRPr="00193982">
              <w:rPr>
                <w:rFonts w:eastAsia="Times New Roman" w:cs="Times New Roman"/>
                <w:iCs/>
                <w:color w:val="000000" w:themeColor="text1"/>
                <w:sz w:val="22"/>
                <w:lang w:eastAsia="ru-RU" w:bidi="ar-SA"/>
              </w:rPr>
              <w:t>.2</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Внутренние водные пространства (озера, пруды, малые реки и др.)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569,93</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6,3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569,93</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6,3</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569,93</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6,3</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1.2.7</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 xml:space="preserve">Зоны сельскохозяйственного использования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23,91</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0,</w:t>
            </w:r>
            <w:r>
              <w:rPr>
                <w:rFonts w:eastAsia="Times New Roman" w:cs="Times New Roman"/>
                <w:iCs/>
                <w:color w:val="000000" w:themeColor="text1"/>
                <w:sz w:val="22"/>
                <w:lang w:eastAsia="ru-RU" w:bidi="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23,91</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0,</w:t>
            </w:r>
            <w:r>
              <w:rPr>
                <w:rFonts w:eastAsia="Times New Roman" w:cs="Times New Roman"/>
                <w:iCs/>
                <w:color w:val="000000" w:themeColor="text1"/>
                <w:sz w:val="22"/>
                <w:lang w:eastAsia="ru-RU" w:bidi="ar-SA"/>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23,91</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0,</w:t>
            </w:r>
            <w:r>
              <w:rPr>
                <w:rFonts w:eastAsia="Times New Roman" w:cs="Times New Roman"/>
                <w:iCs/>
                <w:color w:val="000000" w:themeColor="text1"/>
                <w:sz w:val="22"/>
                <w:lang w:eastAsia="ru-RU" w:bidi="ar-SA"/>
              </w:rPr>
              <w:t>2</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1.2.8</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Зоны внешней инженерно-транспортной инфраструктуры (железные дороги, автомобильные дороги, магистральные водоводы)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132,99</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132,99</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132,99</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1,5</w:t>
            </w:r>
          </w:p>
        </w:tc>
      </w:tr>
      <w:tr w:rsidR="007C72CC"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1.2.9</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7C72CC" w:rsidRPr="00193982" w:rsidRDefault="007C72CC" w:rsidP="007C72CC">
            <w:pPr>
              <w:spacing w:before="0" w:after="0"/>
              <w:ind w:left="0"/>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Зоны городской автотранспортной инфраструктуры (городские улицы и дороги)</w:t>
            </w:r>
            <w:r>
              <w:rPr>
                <w:rFonts w:eastAsia="Times New Roman" w:cs="Times New Roman"/>
                <w:iCs/>
                <w:color w:val="000000" w:themeColor="text1"/>
                <w:sz w:val="22"/>
                <w:lang w:eastAsia="ru-RU" w:bidi="ar-SA"/>
              </w:rPr>
              <w:t xml:space="preserve"> и другое (неудобицы)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6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га</w:t>
            </w:r>
          </w:p>
          <w:p w:rsidR="007C72CC" w:rsidRPr="00193982" w:rsidRDefault="007C72CC" w:rsidP="007C72CC">
            <w:pPr>
              <w:spacing w:before="0" w:after="6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597,33</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6,6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616,58</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6,8</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7C72CC" w:rsidRPr="00193982" w:rsidRDefault="007C72CC" w:rsidP="007C72CC">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u w:val="single"/>
                <w:lang w:eastAsia="ru-RU" w:bidi="ar-SA"/>
              </w:rPr>
              <w:t>699,08</w:t>
            </w:r>
          </w:p>
          <w:p w:rsidR="007C72CC" w:rsidRPr="00193982" w:rsidRDefault="007C72CC" w:rsidP="007C72CC">
            <w:pPr>
              <w:spacing w:before="0" w:after="0"/>
              <w:ind w:left="0"/>
              <w:jc w:val="center"/>
              <w:rPr>
                <w:rFonts w:eastAsia="Times New Roman" w:cs="Times New Roman"/>
                <w:iCs/>
                <w:color w:val="000000" w:themeColor="text1"/>
                <w:lang w:eastAsia="ru-RU" w:bidi="ar-SA"/>
              </w:rPr>
            </w:pPr>
            <w:r w:rsidRPr="00193982">
              <w:rPr>
                <w:rFonts w:eastAsia="Times New Roman" w:cs="Times New Roman"/>
                <w:iCs/>
                <w:color w:val="000000" w:themeColor="text1"/>
                <w:sz w:val="22"/>
                <w:lang w:eastAsia="ru-RU" w:bidi="ar-SA"/>
              </w:rPr>
              <w:t>7,7</w:t>
            </w:r>
          </w:p>
        </w:tc>
      </w:tr>
      <w:tr w:rsidR="00977D4E" w:rsidRPr="0069496C" w:rsidTr="006B7AD6">
        <w:trPr>
          <w:jc w:val="center"/>
        </w:trPr>
        <w:tc>
          <w:tcPr>
            <w:tcW w:w="967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77D4E" w:rsidRPr="0069496C" w:rsidRDefault="00977D4E" w:rsidP="00B16341">
            <w:pPr>
              <w:spacing w:before="0" w:after="0"/>
              <w:ind w:left="0"/>
              <w:jc w:val="both"/>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2. Население</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2.1</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Население (всего), в том числе: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тыс. чел.</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187,3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189,0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199,0</w:t>
            </w:r>
          </w:p>
        </w:tc>
      </w:tr>
      <w:tr w:rsidR="00256CBA"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tcPr>
          <w:p w:rsidR="00256CBA" w:rsidRPr="0069496C" w:rsidRDefault="00256CBA"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2.1.1.</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256CBA" w:rsidRPr="0069496C" w:rsidRDefault="00256CBA"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Моложе трудоспособного возраста (0-15 лет)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6CBA" w:rsidRPr="0069496C" w:rsidRDefault="00256CBA"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тыс. чел.</w:t>
            </w:r>
          </w:p>
          <w:p w:rsidR="00256CBA" w:rsidRPr="0069496C" w:rsidRDefault="00256CBA"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256CBA" w:rsidRPr="00193982" w:rsidRDefault="00256CBA" w:rsidP="007D5EF2">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30,8</w:t>
            </w:r>
          </w:p>
          <w:p w:rsidR="00256CBA" w:rsidRPr="00193982" w:rsidRDefault="00256CBA" w:rsidP="007D5EF2">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w:t>
            </w:r>
            <w:r w:rsidRPr="00193982">
              <w:rPr>
                <w:rFonts w:eastAsia="Times New Roman" w:cs="Times New Roman"/>
                <w:iCs/>
                <w:color w:val="000000" w:themeColor="text1"/>
                <w:sz w:val="22"/>
                <w:lang w:eastAsia="ru-RU" w:bidi="ar-SA"/>
              </w:rPr>
              <w:t>6,</w:t>
            </w:r>
            <w:r>
              <w:rPr>
                <w:rFonts w:eastAsia="Times New Roman" w:cs="Times New Roman"/>
                <w:iCs/>
                <w:color w:val="000000" w:themeColor="text1"/>
                <w:sz w:val="22"/>
                <w:lang w:eastAsia="ru-RU" w:bidi="ar-S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6CBA" w:rsidRPr="00193982" w:rsidRDefault="00256CBA" w:rsidP="007D5EF2">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30,2</w:t>
            </w:r>
          </w:p>
          <w:p w:rsidR="00256CBA" w:rsidRPr="00193982" w:rsidRDefault="00256CBA" w:rsidP="007D5EF2">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w:t>
            </w:r>
            <w:r w:rsidRPr="00193982">
              <w:rPr>
                <w:rFonts w:eastAsia="Times New Roman" w:cs="Times New Roman"/>
                <w:iCs/>
                <w:color w:val="000000" w:themeColor="text1"/>
                <w:sz w:val="22"/>
                <w:lang w:eastAsia="ru-RU" w:bidi="ar-SA"/>
              </w:rPr>
              <w:t>6,</w:t>
            </w:r>
            <w:r>
              <w:rPr>
                <w:rFonts w:eastAsia="Times New Roman" w:cs="Times New Roman"/>
                <w:iCs/>
                <w:color w:val="000000" w:themeColor="text1"/>
                <w:sz w:val="22"/>
                <w:lang w:eastAsia="ru-RU" w:bidi="ar-SA"/>
              </w:rPr>
              <w:t>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256CBA" w:rsidRPr="00193982" w:rsidRDefault="00256CBA" w:rsidP="007D5EF2">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35</w:t>
            </w:r>
            <w:r w:rsidRPr="00193982">
              <w:rPr>
                <w:rFonts w:eastAsia="Times New Roman" w:cs="Times New Roman"/>
                <w:iCs/>
                <w:color w:val="000000" w:themeColor="text1"/>
                <w:sz w:val="22"/>
                <w:u w:val="single"/>
                <w:lang w:eastAsia="ru-RU" w:bidi="ar-SA"/>
              </w:rPr>
              <w:t>,</w:t>
            </w:r>
            <w:r>
              <w:rPr>
                <w:rFonts w:eastAsia="Times New Roman" w:cs="Times New Roman"/>
                <w:iCs/>
                <w:color w:val="000000" w:themeColor="text1"/>
                <w:sz w:val="22"/>
                <w:u w:val="single"/>
                <w:lang w:eastAsia="ru-RU" w:bidi="ar-SA"/>
              </w:rPr>
              <w:t>8</w:t>
            </w:r>
          </w:p>
          <w:p w:rsidR="00256CBA" w:rsidRPr="00193982" w:rsidRDefault="00256CBA" w:rsidP="007D5EF2">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18</w:t>
            </w:r>
            <w:r w:rsidRPr="00193982">
              <w:rPr>
                <w:rFonts w:eastAsia="Times New Roman" w:cs="Times New Roman"/>
                <w:iCs/>
                <w:color w:val="000000" w:themeColor="text1"/>
                <w:sz w:val="22"/>
                <w:lang w:eastAsia="ru-RU" w:bidi="ar-SA"/>
              </w:rPr>
              <w:t>,</w:t>
            </w:r>
            <w:r>
              <w:rPr>
                <w:rFonts w:eastAsia="Times New Roman" w:cs="Times New Roman"/>
                <w:iCs/>
                <w:color w:val="000000" w:themeColor="text1"/>
                <w:sz w:val="22"/>
                <w:lang w:eastAsia="ru-RU" w:bidi="ar-SA"/>
              </w:rPr>
              <w:t>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2.1.2.</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977D4E" w:rsidRPr="0069496C" w:rsidRDefault="00977D4E" w:rsidP="00213420">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В трудоспособном возраста (мужчины от 16-60 лет, женщины от 16-55 лет)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тыс. чел.</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111,8</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59,7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111,5</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59,0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111,9</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56,2</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2.1.3</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977D4E" w:rsidRPr="0069496C" w:rsidRDefault="00977D4E" w:rsidP="00802B84">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Старше  трудоспособного возраста (мужчины старше 60 лет, женщины старше 55 лет)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тыс. чел.</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44,7</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46,3</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24,5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51,3</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25,8</w:t>
            </w:r>
          </w:p>
        </w:tc>
      </w:tr>
      <w:tr w:rsidR="00977D4E" w:rsidRPr="0069496C" w:rsidTr="006B7AD6">
        <w:trPr>
          <w:jc w:val="center"/>
        </w:trPr>
        <w:tc>
          <w:tcPr>
            <w:tcW w:w="9671" w:type="dxa"/>
            <w:gridSpan w:val="7"/>
            <w:tcBorders>
              <w:top w:val="single" w:sz="4" w:space="0" w:color="auto"/>
              <w:left w:val="single" w:sz="4" w:space="0" w:color="auto"/>
              <w:bottom w:val="single" w:sz="4" w:space="0" w:color="auto"/>
              <w:right w:val="single" w:sz="4" w:space="0" w:color="auto"/>
            </w:tcBorders>
            <w:shd w:val="clear" w:color="auto" w:fill="D9D9D9"/>
          </w:tcPr>
          <w:p w:rsidR="00977D4E" w:rsidRPr="0069496C" w:rsidRDefault="00977D4E" w:rsidP="00B16341">
            <w:pPr>
              <w:spacing w:before="0" w:after="0"/>
              <w:ind w:left="0"/>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3. Жилищный фонд</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EC0A9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Жилищный фонд (всего)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EC0A9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тыс. кв.м общей площади</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4054,4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4158,0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5174,0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Жилищная обеспеченность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кв. м/чел</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22,0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26,0</w:t>
            </w:r>
          </w:p>
        </w:tc>
      </w:tr>
      <w:tr w:rsidR="00977D4E" w:rsidRPr="0069496C" w:rsidTr="006177F1">
        <w:trPr>
          <w:trHeight w:val="1455"/>
          <w:jc w:val="center"/>
        </w:trPr>
        <w:tc>
          <w:tcPr>
            <w:tcW w:w="1006" w:type="dxa"/>
            <w:tcBorders>
              <w:top w:val="single" w:sz="4" w:space="0" w:color="auto"/>
              <w:left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3.3</w:t>
            </w:r>
          </w:p>
          <w:p w:rsidR="00977D4E" w:rsidRPr="0069496C" w:rsidRDefault="00977D4E" w:rsidP="00B16341">
            <w:pPr>
              <w:spacing w:before="0" w:after="0"/>
              <w:ind w:left="0"/>
              <w:jc w:val="center"/>
              <w:rPr>
                <w:rFonts w:eastAsia="Times New Roman" w:cs="Times New Roman"/>
                <w:iCs/>
                <w:color w:val="000000" w:themeColor="text1"/>
                <w:lang w:eastAsia="ru-RU" w:bidi="ar-SA"/>
              </w:rPr>
            </w:pPr>
          </w:p>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3.3.1</w:t>
            </w:r>
          </w:p>
        </w:tc>
        <w:tc>
          <w:tcPr>
            <w:tcW w:w="3738" w:type="dxa"/>
            <w:tcBorders>
              <w:top w:val="single" w:sz="4" w:space="0" w:color="auto"/>
              <w:left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Убыль жилищного фонда (всего),</w:t>
            </w:r>
          </w:p>
          <w:p w:rsidR="00977D4E" w:rsidRPr="0069496C" w:rsidRDefault="00977D4E" w:rsidP="00B16341">
            <w:pPr>
              <w:spacing w:before="0" w:after="0"/>
              <w:ind w:left="0"/>
              <w:rPr>
                <w:rFonts w:eastAsia="Times New Roman" w:cs="Times New Roman"/>
                <w:iCs/>
                <w:color w:val="000000" w:themeColor="text1"/>
                <w:lang w:eastAsia="ru-RU" w:bidi="ar-SA"/>
              </w:rPr>
            </w:pPr>
          </w:p>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в том числе по отношению к существующему фонду</w:t>
            </w:r>
          </w:p>
        </w:tc>
        <w:tc>
          <w:tcPr>
            <w:tcW w:w="1134" w:type="dxa"/>
            <w:gridSpan w:val="2"/>
            <w:tcBorders>
              <w:top w:val="single" w:sz="4" w:space="0" w:color="auto"/>
              <w:left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тыс. кв. м</w:t>
            </w:r>
          </w:p>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161,1/4,0</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(планируемая на 2016-2035 гг.)</w:t>
            </w:r>
          </w:p>
        </w:tc>
        <w:tc>
          <w:tcPr>
            <w:tcW w:w="1276" w:type="dxa"/>
            <w:tcBorders>
              <w:top w:val="single" w:sz="4" w:space="0" w:color="auto"/>
              <w:left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124,4</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3,0</w:t>
            </w:r>
          </w:p>
        </w:tc>
        <w:tc>
          <w:tcPr>
            <w:tcW w:w="1291" w:type="dxa"/>
            <w:tcBorders>
              <w:top w:val="single" w:sz="4" w:space="0" w:color="auto"/>
              <w:left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36,6</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0,7</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3.4</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Существующий сохраняемый жилищный фонд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тыс. кв. м</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3930,0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4121,0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3.5</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Новое жилищное строительство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тыс. кв. м</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228,0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1053,0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3.6</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Среднегодовой ввод жилищного фонда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тыс. кв. м</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за период</w:t>
            </w:r>
          </w:p>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2009-</w:t>
            </w:r>
            <w:r w:rsidRPr="0069496C">
              <w:rPr>
                <w:rFonts w:eastAsia="Times New Roman" w:cs="Times New Roman"/>
                <w:iCs/>
                <w:color w:val="000000" w:themeColor="text1"/>
                <w:sz w:val="22"/>
                <w:u w:val="single"/>
                <w:lang w:eastAsia="ru-RU" w:bidi="ar-SA"/>
              </w:rPr>
              <w:t>2013гг.</w:t>
            </w:r>
          </w:p>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2016-</w:t>
            </w:r>
            <w:r w:rsidRPr="0069496C">
              <w:rPr>
                <w:rFonts w:eastAsia="Times New Roman" w:cs="Times New Roman"/>
                <w:iCs/>
                <w:color w:val="000000" w:themeColor="text1"/>
                <w:sz w:val="22"/>
                <w:u w:val="single"/>
                <w:lang w:eastAsia="ru-RU" w:bidi="ar-SA"/>
              </w:rPr>
              <w:t>2020гг.</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45,6</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2021-</w:t>
            </w:r>
            <w:r w:rsidRPr="0069496C">
              <w:rPr>
                <w:rFonts w:eastAsia="Times New Roman" w:cs="Times New Roman"/>
                <w:iCs/>
                <w:color w:val="000000" w:themeColor="text1"/>
                <w:sz w:val="22"/>
                <w:u w:val="single"/>
                <w:lang w:eastAsia="ru-RU" w:bidi="ar-SA"/>
              </w:rPr>
              <w:t>2035гг.</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70,2</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3.7</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Из общего объема нового жилищного строительства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3.7.1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на свободных территориях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89,1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87,1</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3.7.2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на реконструируемых территориях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10,9</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12,9</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3.8</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Структура нового жилищного строительства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3.8.1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многоэтажное многоквартирное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90,0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70,0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3.8.2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малоэтажное индивидуальное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10,0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30,0</w:t>
            </w:r>
          </w:p>
        </w:tc>
      </w:tr>
      <w:tr w:rsidR="00977D4E" w:rsidRPr="0069496C" w:rsidTr="006B7AD6">
        <w:trPr>
          <w:jc w:val="center"/>
        </w:trPr>
        <w:tc>
          <w:tcPr>
            <w:tcW w:w="967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77D4E" w:rsidRPr="0069496C" w:rsidRDefault="00977D4E" w:rsidP="00B16341">
            <w:pPr>
              <w:spacing w:before="0" w:after="0"/>
              <w:ind w:left="0"/>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4. Транспортная инфраструктура</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FF1D43">
            <w:pPr>
              <w:spacing w:before="0" w:after="0"/>
              <w:ind w:left="0"/>
              <w:jc w:val="both"/>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Общая протяжённость улично-дорожной сети, в том числе: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153,10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169,10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217,20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4.1.1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both"/>
              <w:rPr>
                <w:rFonts w:eastAsia="Times New Roman" w:cs="Times New Roman"/>
                <w:b/>
                <w:iCs/>
                <w:color w:val="000000" w:themeColor="text1"/>
                <w:lang w:eastAsia="ru-RU" w:bidi="ar-SA"/>
              </w:rPr>
            </w:pPr>
            <w:r w:rsidRPr="0069496C">
              <w:rPr>
                <w:rFonts w:eastAsia="Times New Roman" w:cs="Times New Roman"/>
                <w:iCs/>
                <w:color w:val="000000" w:themeColor="text1"/>
                <w:sz w:val="22"/>
                <w:lang w:eastAsia="ru-RU" w:bidi="ar-SA"/>
              </w:rPr>
              <w:t>магистральной улично-дорожной сети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65,75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65,75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87,00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both"/>
              <w:rPr>
                <w:rFonts w:eastAsia="Times New Roman" w:cs="Times New Roman"/>
                <w:b/>
                <w:iCs/>
                <w:color w:val="000000" w:themeColor="text1"/>
                <w:lang w:eastAsia="ru-RU" w:bidi="ar-SA"/>
              </w:rPr>
            </w:pPr>
            <w:r w:rsidRPr="0069496C">
              <w:rPr>
                <w:rFonts w:eastAsia="Times New Roman" w:cs="Times New Roman"/>
                <w:iCs/>
                <w:color w:val="000000" w:themeColor="text1"/>
                <w:sz w:val="22"/>
                <w:lang w:eastAsia="ru-RU" w:bidi="ar-SA"/>
              </w:rPr>
              <w:t>Плотность магистральной улично-дорожной сети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км</w:t>
            </w:r>
          </w:p>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кв. км</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0,73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0,75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0,96</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4.3</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spacing w:val="-12"/>
                <w:lang w:eastAsia="ru-RU" w:bidi="ar-SA"/>
              </w:rPr>
            </w:pPr>
            <w:r w:rsidRPr="0069496C">
              <w:rPr>
                <w:rFonts w:eastAsia="Times New Roman" w:cs="Times New Roman"/>
                <w:iCs/>
                <w:color w:val="000000" w:themeColor="text1"/>
                <w:spacing w:val="-12"/>
                <w:sz w:val="22"/>
                <w:lang w:eastAsia="ru-RU" w:bidi="ar-SA"/>
              </w:rPr>
              <w:t>Крупные искусственные автодорожные сооружения, в том числе путепроводы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ед.</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7</w:t>
            </w:r>
          </w:p>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7</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11</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4.4</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spacing w:val="-12"/>
                <w:lang w:eastAsia="ru-RU" w:bidi="ar-SA"/>
              </w:rPr>
            </w:pPr>
            <w:r w:rsidRPr="0069496C">
              <w:rPr>
                <w:rFonts w:eastAsia="Times New Roman" w:cs="Times New Roman"/>
                <w:iCs/>
                <w:color w:val="000000" w:themeColor="text1"/>
                <w:spacing w:val="-12"/>
                <w:sz w:val="22"/>
                <w:lang w:eastAsia="ru-RU" w:bidi="ar-SA"/>
              </w:rPr>
              <w:t>Крупные автомобильные развязки в разных уровнях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ед.</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4.5</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spacing w:val="-12"/>
                <w:lang w:eastAsia="ru-RU" w:bidi="ar-SA"/>
              </w:rPr>
            </w:pPr>
            <w:r w:rsidRPr="0069496C">
              <w:rPr>
                <w:rFonts w:eastAsia="Times New Roman" w:cs="Times New Roman"/>
                <w:iCs/>
                <w:color w:val="000000" w:themeColor="text1"/>
                <w:spacing w:val="-12"/>
                <w:sz w:val="22"/>
                <w:lang w:eastAsia="ru-RU" w:bidi="ar-SA"/>
              </w:rPr>
              <w:t>Транспортная подвижность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lang w:eastAsia="ru-RU" w:bidi="ar-SA"/>
              </w:rPr>
              <w:t xml:space="preserve">поездок </w:t>
            </w:r>
            <w:r w:rsidRPr="0069496C">
              <w:rPr>
                <w:rFonts w:eastAsia="Times New Roman" w:cs="Times New Roman"/>
                <w:iCs/>
                <w:color w:val="000000" w:themeColor="text1"/>
                <w:sz w:val="22"/>
                <w:u w:val="single"/>
                <w:lang w:eastAsia="ru-RU" w:bidi="ar-SA"/>
              </w:rPr>
              <w:t>на 1 чел.</w:t>
            </w:r>
          </w:p>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год</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71,1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74,0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87,9</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4.6</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spacing w:val="-12"/>
                <w:lang w:eastAsia="ru-RU" w:bidi="ar-SA"/>
              </w:rPr>
            </w:pPr>
            <w:r w:rsidRPr="0069496C">
              <w:rPr>
                <w:rFonts w:eastAsia="Times New Roman" w:cs="Times New Roman"/>
                <w:iCs/>
                <w:color w:val="000000" w:themeColor="text1"/>
                <w:spacing w:val="-12"/>
                <w:sz w:val="22"/>
                <w:lang w:eastAsia="ru-RU" w:bidi="ar-SA"/>
              </w:rPr>
              <w:t>Объем перевозок пассажиров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млн. пас./год</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14,0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17,5</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4.7</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spacing w:val="-12"/>
                <w:lang w:eastAsia="ru-RU" w:bidi="ar-SA"/>
              </w:rPr>
            </w:pPr>
            <w:r w:rsidRPr="0069496C">
              <w:rPr>
                <w:rFonts w:eastAsia="Times New Roman" w:cs="Times New Roman"/>
                <w:iCs/>
                <w:color w:val="000000" w:themeColor="text1"/>
                <w:spacing w:val="-12"/>
                <w:sz w:val="22"/>
                <w:lang w:eastAsia="ru-RU" w:bidi="ar-SA"/>
              </w:rPr>
              <w:t>Обеспеченность населения собственными легковыми автомобилями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u w:val="single"/>
                <w:lang w:eastAsia="ru-RU" w:bidi="ar-SA"/>
              </w:rPr>
              <w:t>ед.</w:t>
            </w:r>
          </w:p>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1000 чел</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292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350</w:t>
            </w:r>
          </w:p>
        </w:tc>
      </w:tr>
      <w:tr w:rsidR="00977D4E" w:rsidRPr="0069496C" w:rsidTr="006B7AD6">
        <w:trPr>
          <w:jc w:val="center"/>
        </w:trPr>
        <w:tc>
          <w:tcPr>
            <w:tcW w:w="967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77D4E" w:rsidRPr="0069496C" w:rsidRDefault="00977D4E" w:rsidP="00B16341">
            <w:pPr>
              <w:spacing w:before="0" w:after="0"/>
              <w:ind w:left="0"/>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5. Инженерная инфраструктура и благоустройство территории</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5.1</w:t>
            </w:r>
          </w:p>
        </w:tc>
        <w:tc>
          <w:tcPr>
            <w:tcW w:w="86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both"/>
              <w:rPr>
                <w:rFonts w:eastAsia="Times New Roman" w:cs="Times New Roman"/>
                <w:b/>
                <w:color w:val="000000" w:themeColor="text1"/>
                <w:lang w:eastAsia="ru-RU" w:bidi="ar-SA"/>
              </w:rPr>
            </w:pPr>
            <w:r w:rsidRPr="0069496C">
              <w:rPr>
                <w:rFonts w:eastAsia="Times New Roman" w:cs="Times New Roman"/>
                <w:b/>
                <w:iCs/>
                <w:color w:val="000000" w:themeColor="text1"/>
                <w:sz w:val="22"/>
                <w:lang w:eastAsia="ru-RU" w:bidi="ar-SA"/>
              </w:rPr>
              <w:t>Водоснабжение</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5.1.1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spacing w:val="-4"/>
                <w:lang w:eastAsia="ru-RU" w:bidi="ar-SA"/>
              </w:rPr>
            </w:pPr>
            <w:r w:rsidRPr="0069496C">
              <w:rPr>
                <w:rFonts w:eastAsia="Times New Roman" w:cs="Times New Roman"/>
                <w:iCs/>
                <w:color w:val="000000" w:themeColor="text1"/>
                <w:spacing w:val="-4"/>
                <w:sz w:val="22"/>
                <w:lang w:eastAsia="ru-RU" w:bidi="ar-SA"/>
              </w:rPr>
              <w:t>Источники водоснабжения -поверхностный водозабор из р. Солзы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5.1.2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spacing w:val="-4"/>
                <w:lang w:eastAsia="ru-RU" w:bidi="ar-SA"/>
              </w:rPr>
            </w:pPr>
            <w:r w:rsidRPr="0069496C">
              <w:rPr>
                <w:rFonts w:eastAsia="Times New Roman" w:cs="Times New Roman"/>
                <w:iCs/>
                <w:color w:val="000000" w:themeColor="text1"/>
                <w:spacing w:val="-4"/>
                <w:sz w:val="22"/>
                <w:lang w:eastAsia="ru-RU" w:bidi="ar-SA"/>
              </w:rPr>
              <w:t>Общий объём водопотребления (всего), в том числе: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lang w:eastAsia="ru-RU" w:bidi="ar-SA"/>
              </w:rPr>
              <w:t xml:space="preserve">Тыс. куб. </w:t>
            </w:r>
            <w:r w:rsidRPr="0069496C">
              <w:rPr>
                <w:rFonts w:eastAsia="Times New Roman" w:cs="Times New Roman"/>
                <w:iCs/>
                <w:color w:val="000000" w:themeColor="text1"/>
                <w:sz w:val="22"/>
                <w:u w:val="single"/>
                <w:lang w:eastAsia="ru-RU" w:bidi="ar-SA"/>
              </w:rPr>
              <w:t>м</w:t>
            </w:r>
          </w:p>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в сутки</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93,6</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98,5</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5.1.2.1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spacing w:val="-4"/>
                <w:lang w:eastAsia="ru-RU" w:bidi="ar-SA"/>
              </w:rPr>
            </w:pPr>
            <w:r w:rsidRPr="0069496C">
              <w:rPr>
                <w:rFonts w:eastAsia="Times New Roman" w:cs="Times New Roman"/>
                <w:iCs/>
                <w:color w:val="000000" w:themeColor="text1"/>
                <w:spacing w:val="-4"/>
                <w:sz w:val="22"/>
                <w:lang w:eastAsia="ru-RU" w:bidi="ar-SA"/>
              </w:rPr>
              <w:t>из общего объема - хозяйственно-питьевое водопотребление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lang w:eastAsia="ru-RU" w:bidi="ar-SA"/>
              </w:rPr>
              <w:t xml:space="preserve">Тыс. куб. </w:t>
            </w:r>
            <w:r w:rsidRPr="0069496C">
              <w:rPr>
                <w:rFonts w:eastAsia="Times New Roman" w:cs="Times New Roman"/>
                <w:iCs/>
                <w:color w:val="000000" w:themeColor="text1"/>
                <w:sz w:val="22"/>
                <w:u w:val="single"/>
                <w:lang w:eastAsia="ru-RU" w:bidi="ar-SA"/>
              </w:rPr>
              <w:t>м</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в сутки</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72,8</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76,6</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5.1.3</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spacing w:val="-4"/>
                <w:lang w:eastAsia="ru-RU" w:bidi="ar-SA"/>
              </w:rPr>
            </w:pPr>
            <w:r w:rsidRPr="0069496C">
              <w:rPr>
                <w:rFonts w:eastAsia="Times New Roman" w:cs="Times New Roman"/>
                <w:iCs/>
                <w:color w:val="000000" w:themeColor="text1"/>
                <w:spacing w:val="-4"/>
                <w:sz w:val="22"/>
                <w:lang w:eastAsia="ru-RU" w:bidi="ar-SA"/>
              </w:rPr>
              <w:t>Среднесуточное водопотребление на 1 чел. (без учета промышленности)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л/сут. на 1 чел.</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380,1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color w:val="000000" w:themeColor="text1"/>
                <w:spacing w:val="-8"/>
                <w:lang w:eastAsia="ru-RU" w:bidi="ar-SA"/>
              </w:rPr>
            </w:pPr>
            <w:r w:rsidRPr="0069496C">
              <w:rPr>
                <w:rFonts w:eastAsia="Times New Roman" w:cs="Times New Roman"/>
                <w:color w:val="000000" w:themeColor="text1"/>
                <w:spacing w:val="-8"/>
                <w:sz w:val="22"/>
                <w:lang w:eastAsia="ru-RU" w:bidi="ar-SA"/>
              </w:rPr>
              <w:t>385,0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385,0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5.2.</w:t>
            </w:r>
          </w:p>
        </w:tc>
        <w:tc>
          <w:tcPr>
            <w:tcW w:w="86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b/>
                <w:color w:val="000000" w:themeColor="text1"/>
                <w:lang w:eastAsia="ru-RU" w:bidi="ar-SA"/>
              </w:rPr>
            </w:pPr>
            <w:r w:rsidRPr="0069496C">
              <w:rPr>
                <w:rFonts w:eastAsia="Times New Roman" w:cs="Times New Roman"/>
                <w:b/>
                <w:color w:val="000000" w:themeColor="text1"/>
                <w:sz w:val="22"/>
                <w:lang w:eastAsia="ru-RU" w:bidi="ar-SA"/>
              </w:rPr>
              <w:t>Водоотведение</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5.2.1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both"/>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Общий объём стоков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lang w:eastAsia="ru-RU" w:bidi="ar-SA"/>
              </w:rPr>
              <w:t xml:space="preserve">Тыс. куб. </w:t>
            </w:r>
            <w:r w:rsidRPr="0069496C">
              <w:rPr>
                <w:rFonts w:eastAsia="Times New Roman" w:cs="Times New Roman"/>
                <w:iCs/>
                <w:color w:val="000000" w:themeColor="text1"/>
                <w:sz w:val="22"/>
                <w:u w:val="single"/>
                <w:lang w:eastAsia="ru-RU" w:bidi="ar-SA"/>
              </w:rPr>
              <w:t>м</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в сутки</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79,3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81,8</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86,1</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5.2.2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both"/>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Мощность канализационных очистных сооружений (общая)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u w:val="single"/>
                <w:lang w:eastAsia="ru-RU" w:bidi="ar-SA"/>
              </w:rPr>
            </w:pPr>
            <w:r w:rsidRPr="0069496C">
              <w:rPr>
                <w:rFonts w:eastAsia="Times New Roman" w:cs="Times New Roman"/>
                <w:iCs/>
                <w:color w:val="000000" w:themeColor="text1"/>
                <w:sz w:val="22"/>
                <w:lang w:eastAsia="ru-RU" w:bidi="ar-SA"/>
              </w:rPr>
              <w:t xml:space="preserve">Тыс. куб. </w:t>
            </w:r>
            <w:r w:rsidRPr="0069496C">
              <w:rPr>
                <w:rFonts w:eastAsia="Times New Roman" w:cs="Times New Roman"/>
                <w:iCs/>
                <w:color w:val="000000" w:themeColor="text1"/>
                <w:sz w:val="22"/>
                <w:u w:val="single"/>
                <w:lang w:eastAsia="ru-RU" w:bidi="ar-SA"/>
              </w:rPr>
              <w:t>м</w:t>
            </w:r>
          </w:p>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в сутки</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147,6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147,6</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147,6</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5.3</w:t>
            </w:r>
          </w:p>
        </w:tc>
        <w:tc>
          <w:tcPr>
            <w:tcW w:w="86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b/>
                <w:color w:val="000000" w:themeColor="text1"/>
                <w:lang w:eastAsia="ru-RU" w:bidi="ar-SA"/>
              </w:rPr>
            </w:pPr>
            <w:r w:rsidRPr="0069496C">
              <w:rPr>
                <w:rFonts w:eastAsia="Times New Roman" w:cs="Times New Roman"/>
                <w:b/>
                <w:iCs/>
                <w:color w:val="000000" w:themeColor="text1"/>
                <w:sz w:val="22"/>
                <w:lang w:eastAsia="ru-RU" w:bidi="ar-SA"/>
              </w:rPr>
              <w:t>Санитарная очистка</w:t>
            </w:r>
          </w:p>
        </w:tc>
      </w:tr>
      <w:tr w:rsidR="008922B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8922BE" w:rsidRPr="0069496C" w:rsidRDefault="008922B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5.3.1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8922BE" w:rsidRPr="0069496C" w:rsidRDefault="008922B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Объём ТБО, подлежащих утилизации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22BE" w:rsidRPr="00193982" w:rsidRDefault="008922BE" w:rsidP="00AF643B">
            <w:pPr>
              <w:spacing w:before="0" w:after="0"/>
              <w:ind w:left="0"/>
              <w:jc w:val="center"/>
              <w:rPr>
                <w:rFonts w:eastAsia="Times New Roman" w:cs="Times New Roman"/>
                <w:iCs/>
                <w:color w:val="000000" w:themeColor="text1"/>
                <w:u w:val="single"/>
                <w:lang w:eastAsia="ru-RU" w:bidi="ar-SA"/>
              </w:rPr>
            </w:pPr>
            <w:r w:rsidRPr="00193982">
              <w:rPr>
                <w:rFonts w:eastAsia="Times New Roman" w:cs="Times New Roman"/>
                <w:iCs/>
                <w:color w:val="000000" w:themeColor="text1"/>
                <w:sz w:val="22"/>
                <w:lang w:eastAsia="ru-RU" w:bidi="ar-SA"/>
              </w:rPr>
              <w:t xml:space="preserve">тыс. </w:t>
            </w:r>
            <w:r>
              <w:rPr>
                <w:rFonts w:eastAsia="Times New Roman" w:cs="Times New Roman"/>
                <w:iCs/>
                <w:color w:val="000000" w:themeColor="text1"/>
                <w:sz w:val="22"/>
                <w:lang w:eastAsia="ru-RU" w:bidi="ar-SA"/>
              </w:rPr>
              <w:t>т</w:t>
            </w:r>
            <w:r>
              <w:rPr>
                <w:rFonts w:eastAsia="Times New Roman" w:cs="Times New Roman"/>
                <w:iCs/>
                <w:color w:val="000000" w:themeColor="text1"/>
                <w:sz w:val="22"/>
                <w:u w:val="single"/>
                <w:lang w:eastAsia="ru-RU" w:bidi="ar-SA"/>
              </w:rPr>
              <w:t>/год</w:t>
            </w:r>
          </w:p>
          <w:p w:rsidR="008922BE" w:rsidRPr="00193982" w:rsidRDefault="008922BE" w:rsidP="00AF643B">
            <w:pPr>
              <w:spacing w:before="0" w:after="0"/>
              <w:ind w:left="0"/>
              <w:jc w:val="center"/>
              <w:rPr>
                <w:rFonts w:eastAsia="Times New Roman" w:cs="Times New Roman"/>
                <w:iCs/>
                <w:color w:val="000000" w:themeColor="text1"/>
                <w:lang w:eastAsia="ru-RU" w:bidi="ar-SA"/>
              </w:rPr>
            </w:pPr>
            <w:r>
              <w:rPr>
                <w:rFonts w:eastAsia="Times New Roman" w:cs="Times New Roman"/>
                <w:iCs/>
                <w:color w:val="000000" w:themeColor="text1"/>
                <w:sz w:val="22"/>
                <w:lang w:eastAsia="ru-RU" w:bidi="ar-SA"/>
              </w:rPr>
              <w:t>тыс. куб. м/год</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8922BE" w:rsidRPr="00193982" w:rsidRDefault="008922BE" w:rsidP="00AF643B">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48,11</w:t>
            </w:r>
          </w:p>
          <w:p w:rsidR="008922BE" w:rsidRPr="00193982" w:rsidRDefault="008922BE" w:rsidP="00AF643B">
            <w:pPr>
              <w:spacing w:before="0" w:after="0"/>
              <w:ind w:left="0"/>
              <w:jc w:val="center"/>
              <w:rPr>
                <w:rFonts w:eastAsia="Times New Roman" w:cs="Times New Roman"/>
                <w:color w:val="000000" w:themeColor="text1"/>
                <w:lang w:eastAsia="ru-RU" w:bidi="ar-SA"/>
              </w:rPr>
            </w:pPr>
            <w:r>
              <w:rPr>
                <w:rFonts w:eastAsia="Times New Roman" w:cs="Times New Roman"/>
                <w:iCs/>
                <w:color w:val="000000" w:themeColor="text1"/>
                <w:sz w:val="22"/>
                <w:lang w:eastAsia="ru-RU" w:bidi="ar-SA"/>
              </w:rPr>
              <w:t>272,76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22BE" w:rsidRPr="00193982" w:rsidRDefault="008922BE" w:rsidP="00AF643B">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52,92</w:t>
            </w:r>
          </w:p>
          <w:p w:rsidR="008922BE" w:rsidRPr="00193982" w:rsidRDefault="008922BE" w:rsidP="00AF643B">
            <w:pPr>
              <w:spacing w:before="0" w:after="0"/>
              <w:ind w:left="0"/>
              <w:jc w:val="center"/>
              <w:rPr>
                <w:rFonts w:eastAsia="Times New Roman" w:cs="Times New Roman"/>
                <w:color w:val="000000" w:themeColor="text1"/>
                <w:lang w:eastAsia="ru-RU" w:bidi="ar-SA"/>
              </w:rPr>
            </w:pPr>
            <w:r>
              <w:rPr>
                <w:rFonts w:eastAsia="Times New Roman" w:cs="Times New Roman"/>
                <w:iCs/>
                <w:color w:val="000000" w:themeColor="text1"/>
                <w:sz w:val="22"/>
                <w:lang w:eastAsia="ru-RU" w:bidi="ar-SA"/>
              </w:rPr>
              <w:t>283,50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8922BE" w:rsidRPr="00193982" w:rsidRDefault="008922BE" w:rsidP="00AF643B">
            <w:pPr>
              <w:spacing w:before="0" w:after="0"/>
              <w:ind w:left="0"/>
              <w:jc w:val="center"/>
              <w:rPr>
                <w:rFonts w:eastAsia="Times New Roman" w:cs="Times New Roman"/>
                <w:iCs/>
                <w:color w:val="000000" w:themeColor="text1"/>
                <w:u w:val="single"/>
                <w:lang w:eastAsia="ru-RU" w:bidi="ar-SA"/>
              </w:rPr>
            </w:pPr>
            <w:r>
              <w:rPr>
                <w:rFonts w:eastAsia="Times New Roman" w:cs="Times New Roman"/>
                <w:iCs/>
                <w:color w:val="000000" w:themeColor="text1"/>
                <w:sz w:val="22"/>
                <w:u w:val="single"/>
                <w:lang w:eastAsia="ru-RU" w:bidi="ar-SA"/>
              </w:rPr>
              <w:t>59,70</w:t>
            </w:r>
          </w:p>
          <w:p w:rsidR="008922BE" w:rsidRPr="00193982" w:rsidRDefault="008922BE" w:rsidP="00AF643B">
            <w:pPr>
              <w:spacing w:before="0" w:after="0"/>
              <w:ind w:left="0"/>
              <w:jc w:val="center"/>
              <w:rPr>
                <w:rFonts w:eastAsia="Times New Roman" w:cs="Times New Roman"/>
                <w:color w:val="000000" w:themeColor="text1"/>
                <w:lang w:eastAsia="ru-RU" w:bidi="ar-SA"/>
              </w:rPr>
            </w:pPr>
            <w:r>
              <w:rPr>
                <w:rFonts w:eastAsia="Times New Roman" w:cs="Times New Roman"/>
                <w:iCs/>
                <w:color w:val="000000" w:themeColor="text1"/>
                <w:sz w:val="22"/>
                <w:lang w:eastAsia="ru-RU" w:bidi="ar-SA"/>
              </w:rPr>
              <w:t>298,50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5.4</w:t>
            </w:r>
          </w:p>
        </w:tc>
        <w:tc>
          <w:tcPr>
            <w:tcW w:w="86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b/>
                <w:color w:val="000000" w:themeColor="text1"/>
                <w:lang w:eastAsia="ru-RU" w:bidi="ar-SA"/>
              </w:rPr>
            </w:pPr>
            <w:r w:rsidRPr="0069496C">
              <w:rPr>
                <w:rFonts w:eastAsia="Times New Roman" w:cs="Times New Roman"/>
                <w:b/>
                <w:iCs/>
                <w:color w:val="000000" w:themeColor="text1"/>
                <w:sz w:val="22"/>
                <w:lang w:eastAsia="ru-RU" w:bidi="ar-SA"/>
              </w:rPr>
              <w:t>Электроснабжение</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5.4.1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Источники покрытия электронагрузок</w:t>
            </w:r>
          </w:p>
        </w:tc>
        <w:tc>
          <w:tcPr>
            <w:tcW w:w="49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Энергосистема Архангельской области (ОАО "ТГК № 2": ТЭЦ-1, ТЭЦ-2 г. Северодвинска)</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5.4.2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Суммарное потребление электроэнергии (всего), в том числе:</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МВт</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158,6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182,7</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256,9</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5.4.2.1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из общего объема - потребление на коммунально-бытовые нужды</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МВт</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40,5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75,3</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5.4.3</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Удельная электронагрузка</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Вт/чел.</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350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765B2">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450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5.5</w:t>
            </w:r>
          </w:p>
        </w:tc>
        <w:tc>
          <w:tcPr>
            <w:tcW w:w="86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both"/>
              <w:rPr>
                <w:rFonts w:eastAsia="Times New Roman" w:cs="Times New Roman"/>
                <w:b/>
                <w:i/>
                <w:color w:val="000000" w:themeColor="text1"/>
                <w:lang w:eastAsia="ru-RU" w:bidi="ar-SA"/>
              </w:rPr>
            </w:pPr>
            <w:r w:rsidRPr="0069496C">
              <w:rPr>
                <w:rFonts w:eastAsia="Times New Roman" w:cs="Times New Roman"/>
                <w:b/>
                <w:iCs/>
                <w:color w:val="000000" w:themeColor="text1"/>
                <w:sz w:val="22"/>
                <w:lang w:eastAsia="ru-RU" w:bidi="ar-SA"/>
              </w:rPr>
              <w:t>Теплоснабжение</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5.5.1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5F4AE3">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Потребность тепла  (всего), в том числе: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Гкал/ч</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831,43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972,86</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1397,16</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5.5.1.1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из общего объема - на коммунально-бытовые нужды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Гкал/ч</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374,14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417,73</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548,50</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5.6</w:t>
            </w:r>
          </w:p>
        </w:tc>
        <w:tc>
          <w:tcPr>
            <w:tcW w:w="86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both"/>
              <w:rPr>
                <w:rFonts w:eastAsia="Times New Roman" w:cs="Times New Roman"/>
                <w:b/>
                <w:color w:val="000000" w:themeColor="text1"/>
                <w:lang w:eastAsia="ru-RU" w:bidi="ar-SA"/>
              </w:rPr>
            </w:pPr>
            <w:r w:rsidRPr="0069496C">
              <w:rPr>
                <w:rFonts w:eastAsia="Times New Roman" w:cs="Times New Roman"/>
                <w:b/>
                <w:color w:val="000000" w:themeColor="text1"/>
                <w:sz w:val="22"/>
                <w:lang w:eastAsia="ru-RU" w:bidi="ar-SA"/>
              </w:rPr>
              <w:t>Газоснабжение</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5.6.1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Источники подачи природного газа</w:t>
            </w:r>
          </w:p>
        </w:tc>
        <w:tc>
          <w:tcPr>
            <w:tcW w:w="49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ГРС «Северодвинск» (пос. Рикасиха)</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5.6.2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Расход природного газа основными потребителями (всего), в том числе:</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млн. куб. м/год</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0,66</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1,18</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5.6.2.1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населением</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млн. куб. м/год</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0,07</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0,25</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5.6.2.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213420">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Потребление сжиженного углеводородного газа (СУГ)</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т/год</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9000,0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8470,0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6750,0</w:t>
            </w:r>
          </w:p>
        </w:tc>
      </w:tr>
      <w:tr w:rsidR="00977D4E" w:rsidRPr="0069496C" w:rsidTr="00213420">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b/>
                <w:iCs/>
                <w:color w:val="000000" w:themeColor="text1"/>
                <w:lang w:eastAsia="ru-RU" w:bidi="ar-SA"/>
              </w:rPr>
            </w:pPr>
            <w:r w:rsidRPr="0069496C">
              <w:rPr>
                <w:rFonts w:eastAsia="Times New Roman" w:cs="Times New Roman"/>
                <w:b/>
                <w:iCs/>
                <w:color w:val="000000" w:themeColor="text1"/>
                <w:sz w:val="22"/>
                <w:lang w:eastAsia="ru-RU" w:bidi="ar-SA"/>
              </w:rPr>
              <w:t>5.7</w:t>
            </w:r>
          </w:p>
        </w:tc>
        <w:tc>
          <w:tcPr>
            <w:tcW w:w="86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b/>
                <w:color w:val="000000" w:themeColor="text1"/>
                <w:lang w:eastAsia="ru-RU" w:bidi="ar-SA"/>
              </w:rPr>
            </w:pPr>
            <w:r w:rsidRPr="0069496C">
              <w:rPr>
                <w:rFonts w:eastAsia="Times New Roman" w:cs="Times New Roman"/>
                <w:b/>
                <w:color w:val="000000" w:themeColor="text1"/>
                <w:sz w:val="22"/>
                <w:lang w:eastAsia="ru-RU" w:bidi="ar-SA"/>
              </w:rPr>
              <w:t>Инженерная защита и благоустройство территории</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5.7.1</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Берегоукрепление (новое строительство)</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км</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3,</w:t>
            </w:r>
            <w:r w:rsidR="008922BE">
              <w:rPr>
                <w:rFonts w:eastAsia="Times New Roman" w:cs="Times New Roman"/>
                <w:color w:val="000000" w:themeColor="text1"/>
                <w:sz w:val="22"/>
                <w:lang w:eastAsia="ru-RU" w:bidi="ar-SA"/>
              </w:rPr>
              <w:t>8</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5.7.2</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Ливневая канализация (новое строительство)</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км</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4,15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5.7.3</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Очистные сооружения ливневой канализации (новое строительство)</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шт.</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5.7.4</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Обеспеченность городскими зелеными насаждениями общего пользования</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u w:val="single"/>
                <w:lang w:eastAsia="ru-RU" w:bidi="ar-SA"/>
              </w:rPr>
            </w:pPr>
            <w:r w:rsidRPr="0069496C">
              <w:rPr>
                <w:rFonts w:eastAsia="Times New Roman" w:cs="Times New Roman"/>
                <w:color w:val="000000" w:themeColor="text1"/>
                <w:sz w:val="22"/>
                <w:u w:val="single"/>
                <w:lang w:eastAsia="ru-RU" w:bidi="ar-SA"/>
              </w:rPr>
              <w:t>кв.м</w:t>
            </w:r>
          </w:p>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чел.</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8922BE" w:rsidP="006177F1">
            <w:pPr>
              <w:spacing w:before="0" w:after="0"/>
              <w:ind w:left="0"/>
              <w:jc w:val="center"/>
              <w:rPr>
                <w:rFonts w:eastAsia="Times New Roman" w:cs="Times New Roman"/>
                <w:color w:val="000000" w:themeColor="text1"/>
                <w:lang w:eastAsia="ru-RU" w:bidi="ar-SA"/>
              </w:rPr>
            </w:pPr>
            <w:r>
              <w:rPr>
                <w:rFonts w:eastAsia="Times New Roman" w:cs="Times New Roman"/>
                <w:color w:val="000000" w:themeColor="text1"/>
                <w:sz w:val="22"/>
                <w:lang w:eastAsia="ru-RU" w:bidi="ar-SA"/>
              </w:rPr>
              <w:t>19,5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10,4</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8922BE" w:rsidP="006177F1">
            <w:pPr>
              <w:spacing w:before="0" w:after="0"/>
              <w:ind w:left="0"/>
              <w:jc w:val="center"/>
              <w:rPr>
                <w:rFonts w:eastAsia="Times New Roman" w:cs="Times New Roman"/>
                <w:color w:val="000000" w:themeColor="text1"/>
                <w:lang w:eastAsia="ru-RU" w:bidi="ar-SA"/>
              </w:rPr>
            </w:pPr>
            <w:r>
              <w:rPr>
                <w:rFonts w:eastAsia="Times New Roman" w:cs="Times New Roman"/>
                <w:color w:val="000000" w:themeColor="text1"/>
                <w:sz w:val="22"/>
                <w:lang w:eastAsia="ru-RU" w:bidi="ar-SA"/>
              </w:rPr>
              <w:t>22,9</w:t>
            </w:r>
          </w:p>
        </w:tc>
      </w:tr>
      <w:tr w:rsidR="00977D4E" w:rsidRPr="0069496C" w:rsidTr="006177F1">
        <w:trPr>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jc w:val="center"/>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6</w:t>
            </w:r>
          </w:p>
        </w:tc>
        <w:tc>
          <w:tcPr>
            <w:tcW w:w="373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B16341">
            <w:pPr>
              <w:spacing w:before="0" w:after="0"/>
              <w:ind w:left="0"/>
              <w:rPr>
                <w:rFonts w:eastAsia="Times New Roman" w:cs="Times New Roman"/>
                <w:iCs/>
                <w:color w:val="000000" w:themeColor="text1"/>
                <w:lang w:eastAsia="ru-RU" w:bidi="ar-SA"/>
              </w:rPr>
            </w:pPr>
            <w:r w:rsidRPr="0069496C">
              <w:rPr>
                <w:rFonts w:eastAsia="Times New Roman" w:cs="Times New Roman"/>
                <w:iCs/>
                <w:color w:val="000000" w:themeColor="text1"/>
                <w:sz w:val="22"/>
                <w:lang w:eastAsia="ru-RU" w:bidi="ar-SA"/>
              </w:rPr>
              <w:t>Особо охраняемые природные территории (</w:t>
            </w:r>
            <w:r w:rsidR="00A06A85" w:rsidRPr="00A06A85">
              <w:rPr>
                <w:rFonts w:eastAsia="Times New Roman" w:cs="Times New Roman"/>
                <w:iCs/>
                <w:color w:val="000000" w:themeColor="text1"/>
                <w:sz w:val="22"/>
                <w:lang w:eastAsia="ru-RU" w:bidi="ar-SA"/>
              </w:rPr>
              <w:t>ООПТ Зеленая зона «Сосновый бор острова Ягры»</w:t>
            </w:r>
            <w:r w:rsidRPr="0069496C">
              <w:rPr>
                <w:rFonts w:eastAsia="Times New Roman" w:cs="Times New Roman"/>
                <w:iCs/>
                <w:color w:val="000000" w:themeColor="text1"/>
                <w:sz w:val="22"/>
                <w:lang w:eastAsia="ru-RU" w:bidi="ar-SA"/>
              </w:rPr>
              <w:t>)</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га</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233,0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77D4E" w:rsidRPr="0069496C" w:rsidRDefault="00977D4E" w:rsidP="006177F1">
            <w:pPr>
              <w:spacing w:before="0" w:after="0"/>
              <w:ind w:left="0"/>
              <w:jc w:val="center"/>
              <w:rPr>
                <w:rFonts w:eastAsia="Times New Roman" w:cs="Times New Roman"/>
                <w:color w:val="000000" w:themeColor="text1"/>
                <w:lang w:eastAsia="ru-RU" w:bidi="ar-SA"/>
              </w:rPr>
            </w:pPr>
            <w:r w:rsidRPr="0069496C">
              <w:rPr>
                <w:rFonts w:eastAsia="Times New Roman" w:cs="Times New Roman"/>
                <w:color w:val="000000" w:themeColor="text1"/>
                <w:sz w:val="22"/>
                <w:lang w:eastAsia="ru-RU" w:bidi="ar-SA"/>
              </w:rPr>
              <w:t>233,0</w:t>
            </w:r>
          </w:p>
        </w:tc>
      </w:tr>
    </w:tbl>
    <w:p w:rsidR="00EE2315" w:rsidRPr="0069496C" w:rsidRDefault="00EE2315" w:rsidP="008259EC">
      <w:pPr>
        <w:keepNext/>
        <w:spacing w:line="360" w:lineRule="auto"/>
        <w:ind w:left="0" w:firstLine="567"/>
        <w:jc w:val="both"/>
        <w:rPr>
          <w:bCs/>
          <w:color w:val="000000" w:themeColor="text1"/>
        </w:rPr>
      </w:pPr>
    </w:p>
    <w:p w:rsidR="006D7986" w:rsidRPr="0069496C" w:rsidRDefault="006D7986" w:rsidP="00FB2167">
      <w:pPr>
        <w:spacing w:line="360" w:lineRule="auto"/>
        <w:ind w:left="0" w:firstLine="567"/>
        <w:jc w:val="both"/>
        <w:rPr>
          <w:color w:val="000000" w:themeColor="text1"/>
        </w:rPr>
      </w:pPr>
    </w:p>
    <w:p w:rsidR="006D7986" w:rsidRPr="0069496C" w:rsidRDefault="006D7986" w:rsidP="006D7986">
      <w:pPr>
        <w:pStyle w:val="14"/>
        <w:keepNext/>
        <w:spacing w:before="100" w:after="100" w:line="360" w:lineRule="auto"/>
        <w:rPr>
          <w:sz w:val="28"/>
          <w:szCs w:val="28"/>
        </w:rPr>
      </w:pPr>
      <w:bookmarkStart w:id="51" w:name="_Toc433024041"/>
      <w:r w:rsidRPr="0069496C">
        <w:rPr>
          <w:sz w:val="28"/>
          <w:szCs w:val="28"/>
        </w:rPr>
        <w:t>16. ГЕНЕРАЛЬ</w:t>
      </w:r>
      <w:r w:rsidR="00586BED" w:rsidRPr="0069496C">
        <w:rPr>
          <w:sz w:val="28"/>
          <w:szCs w:val="28"/>
        </w:rPr>
        <w:t>Н</w:t>
      </w:r>
      <w:r w:rsidRPr="0069496C">
        <w:rPr>
          <w:sz w:val="28"/>
          <w:szCs w:val="28"/>
        </w:rPr>
        <w:t>ЫЙ ПЛАН КАК ОСНОВА РЕАЛИЗАЦИИ ИНВЕСТИЦИОННЫХ ПРОЕКТОВ</w:t>
      </w:r>
      <w:bookmarkEnd w:id="51"/>
    </w:p>
    <w:p w:rsidR="00AC4C2E" w:rsidRPr="00AC4C2E" w:rsidRDefault="00AC4C2E" w:rsidP="00AC4C2E">
      <w:pPr>
        <w:spacing w:line="360" w:lineRule="auto"/>
        <w:ind w:left="0" w:firstLine="567"/>
        <w:jc w:val="both"/>
        <w:rPr>
          <w:rFonts w:cs="Times New Roman"/>
          <w:color w:val="000000" w:themeColor="text1"/>
          <w:szCs w:val="24"/>
        </w:rPr>
      </w:pPr>
      <w:r w:rsidRPr="00AC4C2E">
        <w:rPr>
          <w:rFonts w:cs="Times New Roman"/>
          <w:color w:val="000000" w:themeColor="text1"/>
          <w:szCs w:val="24"/>
        </w:rPr>
        <w:t xml:space="preserve">Создание благоприятного инвестиционного климата на территории Архангельской области, </w:t>
      </w:r>
      <w:r w:rsidR="0037345F">
        <w:rPr>
          <w:rFonts w:cs="Times New Roman"/>
          <w:color w:val="000000" w:themeColor="text1"/>
          <w:szCs w:val="24"/>
        </w:rPr>
        <w:t>М</w:t>
      </w:r>
      <w:r w:rsidRPr="00AC4C2E">
        <w:rPr>
          <w:rFonts w:cs="Times New Roman"/>
          <w:color w:val="000000" w:themeColor="text1"/>
          <w:szCs w:val="24"/>
        </w:rPr>
        <w:t xml:space="preserve">униципального образования «Северодвинск» - одна из основных задач Правительства Архангельской области и Администрации </w:t>
      </w:r>
      <w:r w:rsidR="0063580E">
        <w:rPr>
          <w:rFonts w:cs="Times New Roman"/>
          <w:color w:val="000000" w:themeColor="text1"/>
          <w:szCs w:val="24"/>
        </w:rPr>
        <w:t>г.Северодвинск</w:t>
      </w:r>
      <w:r w:rsidRPr="00AC4C2E">
        <w:rPr>
          <w:rFonts w:cs="Times New Roman"/>
          <w:color w:val="000000" w:themeColor="text1"/>
          <w:szCs w:val="24"/>
        </w:rPr>
        <w:t>а.</w:t>
      </w:r>
    </w:p>
    <w:p w:rsidR="00A222DD" w:rsidRDefault="00AC4C2E" w:rsidP="00AC4C2E">
      <w:pPr>
        <w:spacing w:line="360" w:lineRule="auto"/>
        <w:ind w:left="0" w:firstLine="567"/>
        <w:jc w:val="both"/>
        <w:rPr>
          <w:rFonts w:cs="Times New Roman"/>
          <w:color w:val="000000" w:themeColor="text1"/>
          <w:szCs w:val="24"/>
        </w:rPr>
      </w:pPr>
      <w:r w:rsidRPr="00AC4C2E">
        <w:rPr>
          <w:rFonts w:cs="Times New Roman"/>
          <w:color w:val="000000" w:themeColor="text1"/>
          <w:szCs w:val="24"/>
        </w:rPr>
        <w:t xml:space="preserve"> Темпы развития города в значительной степени будут определяться условиями инвестиционной политики, проводимой на его территории органами государственной власти и органами местного самоуправления, включая привлечение средств федерального, регионального и местного бюджетов, инвестиционных фондов, собственных средств инвесторов.</w:t>
      </w:r>
    </w:p>
    <w:p w:rsidR="00F26D05" w:rsidRPr="0069496C" w:rsidRDefault="00F26D05" w:rsidP="00AC4C2E">
      <w:pPr>
        <w:spacing w:line="360" w:lineRule="auto"/>
        <w:ind w:left="0" w:firstLine="567"/>
        <w:jc w:val="both"/>
        <w:rPr>
          <w:rFonts w:cs="Times New Roman"/>
          <w:color w:val="000000" w:themeColor="text1"/>
          <w:szCs w:val="24"/>
        </w:rPr>
      </w:pPr>
      <w:r w:rsidRPr="0069496C">
        <w:rPr>
          <w:rFonts w:cs="Times New Roman"/>
          <w:color w:val="000000" w:themeColor="text1"/>
          <w:szCs w:val="24"/>
        </w:rPr>
        <w:t>Основополагающая задача генерального плана - сочетание социально-экономического развития города и пространственной организации среды обитания с интересами постоянных жителей города, предпринимателей и инвесторов при сохранении природно-экологического каркаса территории.</w:t>
      </w:r>
    </w:p>
    <w:p w:rsidR="00CF721B" w:rsidRPr="0069496C" w:rsidRDefault="00F26D05" w:rsidP="00F26D05">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 В соответствии с Положением о порядке отбора инвестиционных проектов комплексного освоения территорий в целях жилищного строительства, принятым Правительством РФ, инвестиционные проекты, представляемые для обработки механизмов частно-государственного партнерства в рамках реализации приоритетного </w:t>
      </w:r>
      <w:r w:rsidRPr="0069496C">
        <w:rPr>
          <w:rFonts w:cs="Times New Roman"/>
          <w:b/>
          <w:color w:val="000000" w:themeColor="text1"/>
          <w:szCs w:val="24"/>
        </w:rPr>
        <w:t>национального проекта "Доступное и комфортное жилье - гражданам России",</w:t>
      </w:r>
      <w:r w:rsidRPr="0069496C">
        <w:rPr>
          <w:rFonts w:cs="Times New Roman"/>
          <w:color w:val="000000" w:themeColor="text1"/>
          <w:szCs w:val="24"/>
        </w:rPr>
        <w:t xml:space="preserve"> должны соответствовать ряду условий, среди которых - наличие предусмотренных законодательством РФ документов территориального планирования, в том числе </w:t>
      </w:r>
      <w:r w:rsidRPr="0069496C">
        <w:rPr>
          <w:rFonts w:cs="Times New Roman"/>
          <w:b/>
          <w:color w:val="000000" w:themeColor="text1"/>
          <w:szCs w:val="24"/>
        </w:rPr>
        <w:t>генеральных планов городских округов</w:t>
      </w:r>
      <w:r w:rsidRPr="0069496C">
        <w:rPr>
          <w:rFonts w:cs="Times New Roman"/>
          <w:color w:val="000000" w:themeColor="text1"/>
          <w:szCs w:val="24"/>
        </w:rPr>
        <w:t>, городских и сельских поселений, а также правила землепользования и застройки применительно к территории, предназначенной для комплексного освоения в рамках инвестиционного проекта.</w:t>
      </w:r>
    </w:p>
    <w:p w:rsidR="00D574AD" w:rsidRPr="0069496C" w:rsidRDefault="00D574AD" w:rsidP="00D574AD">
      <w:pPr>
        <w:spacing w:line="360" w:lineRule="auto"/>
        <w:ind w:left="0" w:firstLine="567"/>
        <w:jc w:val="both"/>
        <w:rPr>
          <w:rFonts w:cs="Times New Roman"/>
          <w:color w:val="000000" w:themeColor="text1"/>
          <w:szCs w:val="24"/>
        </w:rPr>
      </w:pPr>
      <w:r w:rsidRPr="0069496C">
        <w:rPr>
          <w:rFonts w:cs="Times New Roman"/>
          <w:color w:val="000000" w:themeColor="text1"/>
          <w:szCs w:val="24"/>
        </w:rPr>
        <w:t>Реализация генерального плана города Северодвинска связана с ситуацией на градообразующих п</w:t>
      </w:r>
      <w:r w:rsidR="008922BE">
        <w:rPr>
          <w:rFonts w:cs="Times New Roman"/>
          <w:color w:val="000000" w:themeColor="text1"/>
          <w:szCs w:val="24"/>
        </w:rPr>
        <w:t xml:space="preserve">редприятиях города, входящих в </w:t>
      </w:r>
      <w:r w:rsidRPr="0069496C">
        <w:rPr>
          <w:rFonts w:cs="Times New Roman"/>
          <w:color w:val="000000" w:themeColor="text1"/>
          <w:szCs w:val="24"/>
        </w:rPr>
        <w:t>АО "Северный центр судостроения и судоремонта".</w:t>
      </w:r>
    </w:p>
    <w:p w:rsidR="00F26D05" w:rsidRPr="0069496C" w:rsidRDefault="00D574AD" w:rsidP="00D574AD">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 С целью создания условий для обеспечения экономической и социальной стабильности города за счет модернизации и диверсификации производств, пов</w:t>
      </w:r>
      <w:r w:rsidR="0037345F">
        <w:rPr>
          <w:rFonts w:cs="Times New Roman"/>
          <w:color w:val="000000" w:themeColor="text1"/>
          <w:szCs w:val="24"/>
        </w:rPr>
        <w:t>ышения финансовой устойчивости М</w:t>
      </w:r>
      <w:r w:rsidRPr="0069496C">
        <w:rPr>
          <w:rFonts w:cs="Times New Roman"/>
          <w:color w:val="000000" w:themeColor="text1"/>
          <w:szCs w:val="24"/>
        </w:rPr>
        <w:t xml:space="preserve">униципального образования подготовлен </w:t>
      </w:r>
      <w:r w:rsidRPr="0069496C">
        <w:rPr>
          <w:rFonts w:cs="Times New Roman"/>
          <w:b/>
          <w:color w:val="000000" w:themeColor="text1"/>
          <w:szCs w:val="24"/>
        </w:rPr>
        <w:t>Комплексный инвестиционный план модернизации города Северодвинска на 2010-2020 годы,</w:t>
      </w:r>
      <w:r w:rsidRPr="0069496C">
        <w:rPr>
          <w:rFonts w:cs="Times New Roman"/>
          <w:color w:val="000000" w:themeColor="text1"/>
          <w:szCs w:val="24"/>
        </w:rPr>
        <w:t>утвержденный распоряжением Правительства Архангельской области от 23.11.2010 г. № 594-рп и постановлением Администрации МО "Северодвинск" от 30.11.2010 г. № 447-па.</w:t>
      </w:r>
    </w:p>
    <w:p w:rsidR="00DA6C03" w:rsidRPr="0069496C" w:rsidRDefault="00DA6C03" w:rsidP="00D574AD">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В целях развития Северодвинского образовательного комплекса (кластера) разработана и реализуется </w:t>
      </w:r>
      <w:r w:rsidRPr="0069496C">
        <w:rPr>
          <w:rFonts w:cs="Times New Roman"/>
          <w:b/>
          <w:color w:val="000000" w:themeColor="text1"/>
          <w:szCs w:val="24"/>
        </w:rPr>
        <w:t>"Программа развития федерального государственного образовательного учреждения высшего профессионального образования "Северный (Арктический) федеральный университет на 2010-2020 годы",</w:t>
      </w:r>
      <w:r w:rsidRPr="0069496C">
        <w:rPr>
          <w:rFonts w:cs="Times New Roman"/>
          <w:color w:val="000000" w:themeColor="text1"/>
          <w:szCs w:val="24"/>
        </w:rPr>
        <w:t xml:space="preserve"> одобренная распоряжением Правительства РФ от 30.11.2010 г. № 1695-р.</w:t>
      </w:r>
    </w:p>
    <w:p w:rsidR="00BC7B71" w:rsidRPr="0069496C" w:rsidRDefault="00BC7B71" w:rsidP="00BC7B71">
      <w:pPr>
        <w:spacing w:line="360" w:lineRule="auto"/>
        <w:ind w:left="0" w:firstLine="567"/>
        <w:jc w:val="both"/>
        <w:rPr>
          <w:rFonts w:cs="Times New Roman"/>
          <w:color w:val="000000" w:themeColor="text1"/>
          <w:szCs w:val="24"/>
        </w:rPr>
      </w:pPr>
      <w:r w:rsidRPr="0069496C">
        <w:rPr>
          <w:rFonts w:cs="Times New Roman"/>
          <w:color w:val="000000" w:themeColor="text1"/>
          <w:szCs w:val="24"/>
        </w:rPr>
        <w:t>При разработке комплексных инвестиционных планов учитывались основные положения стратегических и концептуальных документов, определяющих приоритетные направления развития Российской Федерации на долгосрочную перспективу:</w:t>
      </w:r>
    </w:p>
    <w:p w:rsidR="00BC7B71" w:rsidRPr="0069496C" w:rsidRDefault="00BC7B71" w:rsidP="00FD71EB">
      <w:pPr>
        <w:pStyle w:val="ad"/>
        <w:numPr>
          <w:ilvl w:val="0"/>
          <w:numId w:val="78"/>
        </w:numPr>
        <w:spacing w:line="360" w:lineRule="auto"/>
        <w:jc w:val="both"/>
        <w:rPr>
          <w:rFonts w:cs="Times New Roman"/>
          <w:color w:val="000000" w:themeColor="text1"/>
          <w:szCs w:val="24"/>
        </w:rPr>
      </w:pPr>
      <w:r w:rsidRPr="0069496C">
        <w:rPr>
          <w:rFonts w:cs="Times New Roman"/>
          <w:color w:val="000000" w:themeColor="text1"/>
          <w:szCs w:val="24"/>
        </w:rPr>
        <w:t>"Концепция государственной поддержки экономического и социального развития районов Севера", утвержденная постановлением Правительства РФ от 07.03.2003 г. № 198;</w:t>
      </w:r>
    </w:p>
    <w:p w:rsidR="00BC7B71" w:rsidRPr="0069496C" w:rsidRDefault="00BC7B71" w:rsidP="00FD71EB">
      <w:pPr>
        <w:pStyle w:val="ad"/>
        <w:numPr>
          <w:ilvl w:val="0"/>
          <w:numId w:val="78"/>
        </w:numPr>
        <w:spacing w:line="360" w:lineRule="auto"/>
        <w:jc w:val="both"/>
        <w:rPr>
          <w:rFonts w:cs="Times New Roman"/>
          <w:color w:val="000000" w:themeColor="text1"/>
          <w:szCs w:val="24"/>
        </w:rPr>
      </w:pPr>
      <w:r w:rsidRPr="0069496C">
        <w:rPr>
          <w:rFonts w:cs="Times New Roman"/>
          <w:color w:val="000000" w:themeColor="text1"/>
          <w:szCs w:val="24"/>
        </w:rPr>
        <w:t>"Морская доктрина Российской Федерации на период до 2020 года", утвержденная Указом Президента РФот 07.07.2001 г. № Пр-1387;</w:t>
      </w:r>
    </w:p>
    <w:p w:rsidR="00BC7B71" w:rsidRPr="0069496C" w:rsidRDefault="00BC7B71" w:rsidP="00FD71EB">
      <w:pPr>
        <w:pStyle w:val="ad"/>
        <w:numPr>
          <w:ilvl w:val="0"/>
          <w:numId w:val="78"/>
        </w:numPr>
        <w:spacing w:line="360" w:lineRule="auto"/>
        <w:jc w:val="both"/>
        <w:rPr>
          <w:rFonts w:cs="Times New Roman"/>
          <w:color w:val="000000" w:themeColor="text1"/>
          <w:szCs w:val="24"/>
        </w:rPr>
      </w:pPr>
      <w:r w:rsidRPr="0069496C">
        <w:rPr>
          <w:rFonts w:cs="Times New Roman"/>
          <w:color w:val="000000" w:themeColor="text1"/>
          <w:szCs w:val="24"/>
        </w:rPr>
        <w:t>"Стратегия развития судостроительной промышленности на период до 2020 года и на дальнейшую перспективу", утвержденная приказом Министерства промышленности и энергетики РФ от 06.09.2007 г. № 354;</w:t>
      </w:r>
    </w:p>
    <w:p w:rsidR="002C4AE0" w:rsidRPr="0069496C" w:rsidRDefault="00BC7B71" w:rsidP="00FD71EB">
      <w:pPr>
        <w:pStyle w:val="ad"/>
        <w:numPr>
          <w:ilvl w:val="0"/>
          <w:numId w:val="78"/>
        </w:numPr>
        <w:spacing w:line="360" w:lineRule="auto"/>
        <w:jc w:val="both"/>
        <w:rPr>
          <w:rFonts w:cs="Times New Roman"/>
          <w:color w:val="000000" w:themeColor="text1"/>
          <w:szCs w:val="24"/>
        </w:rPr>
      </w:pPr>
      <w:r w:rsidRPr="0069496C">
        <w:rPr>
          <w:rFonts w:cs="Times New Roman"/>
          <w:color w:val="000000" w:themeColor="text1"/>
          <w:szCs w:val="24"/>
        </w:rPr>
        <w:t>"Основы государственной политики Российской Федерации в Арктике на период до 2020 года и дальнейшую перспективу", утвержденные Президентом РФ 28.09.2008 г.</w:t>
      </w:r>
    </w:p>
    <w:p w:rsidR="00D01D2C" w:rsidRPr="0069496C" w:rsidRDefault="00D01D2C" w:rsidP="00D01D2C">
      <w:pPr>
        <w:spacing w:line="360" w:lineRule="auto"/>
        <w:ind w:left="0" w:firstLine="567"/>
        <w:jc w:val="both"/>
        <w:rPr>
          <w:rFonts w:cs="Times New Roman"/>
          <w:color w:val="000000" w:themeColor="text1"/>
          <w:szCs w:val="24"/>
        </w:rPr>
      </w:pPr>
      <w:r w:rsidRPr="0069496C">
        <w:rPr>
          <w:rFonts w:cs="Times New Roman"/>
          <w:color w:val="000000" w:themeColor="text1"/>
          <w:szCs w:val="24"/>
        </w:rPr>
        <w:t>В свете решения поставленных указанными документами задач в генеральном плане выполнен комплексный анализ территории города, намечены мероприятия по повышению эффективности ее использования, что позволяет выявить для объектов капитального строительства площадки, наиболее привлекательные для освоения.</w:t>
      </w:r>
    </w:p>
    <w:p w:rsidR="00D01D2C" w:rsidRPr="0069496C" w:rsidRDefault="00D01D2C" w:rsidP="00D01D2C">
      <w:pPr>
        <w:spacing w:line="360" w:lineRule="auto"/>
        <w:ind w:left="0" w:firstLine="567"/>
        <w:jc w:val="both"/>
        <w:rPr>
          <w:rFonts w:cs="Times New Roman"/>
          <w:color w:val="000000" w:themeColor="text1"/>
          <w:szCs w:val="24"/>
        </w:rPr>
      </w:pPr>
      <w:r w:rsidRPr="0069496C">
        <w:rPr>
          <w:rFonts w:cs="Times New Roman"/>
          <w:color w:val="000000" w:themeColor="text1"/>
          <w:szCs w:val="24"/>
        </w:rPr>
        <w:t xml:space="preserve"> Предлагаемые в генеральном плане площадки жилищного, общественно-делового и производственного строительства, территории для развития городской рекреации предусматривают комплексное использование территории города со строительством коммунальной, дорожно-транспортной, инженерно-транспортной инфраструктуры в соответствии с действующими нормативами и соответствуют положениям основных инвестиционных проектов в рамках реализации государственных проектов по развитию экономики города Северодвинска, в том числе, приоритетного национального проекта "Доступное и комфортное жилье - гражданам России".</w:t>
      </w:r>
    </w:p>
    <w:p w:rsidR="002C4AE0" w:rsidRPr="0069496C" w:rsidRDefault="002C4AE0" w:rsidP="00271E86">
      <w:pPr>
        <w:spacing w:line="360" w:lineRule="auto"/>
        <w:ind w:left="0" w:firstLine="567"/>
        <w:jc w:val="both"/>
        <w:rPr>
          <w:rFonts w:cs="Times New Roman"/>
          <w:color w:val="000000" w:themeColor="text1"/>
          <w:szCs w:val="24"/>
        </w:rPr>
      </w:pPr>
    </w:p>
    <w:p w:rsidR="007905B7" w:rsidRPr="0069496C" w:rsidRDefault="007905B7" w:rsidP="007905B7">
      <w:pPr>
        <w:pStyle w:val="14"/>
        <w:keepNext/>
        <w:spacing w:before="100" w:after="100" w:line="360" w:lineRule="auto"/>
        <w:rPr>
          <w:sz w:val="28"/>
          <w:szCs w:val="28"/>
        </w:rPr>
      </w:pPr>
      <w:bookmarkStart w:id="52" w:name="_Toc433024042"/>
      <w:r w:rsidRPr="0069496C">
        <w:rPr>
          <w:sz w:val="28"/>
          <w:szCs w:val="28"/>
        </w:rPr>
        <w:t>17. ПОДГОТОВКА ГРАДОСТРОИТЕЛЬНОЙ ДОКУМЕНТАЦИИ В ЦЕЛЯХ РЕАЛИЗАЦИИ МЕРОПРИЯТИЙ ГЕНЕРАЛЬНОГО ПЛАНА</w:t>
      </w:r>
      <w:bookmarkEnd w:id="52"/>
    </w:p>
    <w:p w:rsidR="002C4AE0" w:rsidRPr="0069496C" w:rsidRDefault="00680CAD" w:rsidP="00271E86">
      <w:pPr>
        <w:spacing w:line="360" w:lineRule="auto"/>
        <w:ind w:left="0" w:firstLine="567"/>
        <w:jc w:val="both"/>
        <w:rPr>
          <w:rFonts w:cs="Times New Roman"/>
          <w:color w:val="000000" w:themeColor="text1"/>
          <w:szCs w:val="24"/>
        </w:rPr>
      </w:pPr>
      <w:r w:rsidRPr="0069496C">
        <w:rPr>
          <w:rFonts w:cs="Times New Roman"/>
          <w:color w:val="000000" w:themeColor="text1"/>
          <w:szCs w:val="24"/>
        </w:rPr>
        <w:t>В целях успешной реализации мероприятий генерального плана г. Северодвинска необходимо провести первоочередную подготовку градостроительной, инженерно-изыскательной и правовой документации:</w:t>
      </w:r>
    </w:p>
    <w:p w:rsidR="00680CAD" w:rsidRPr="0069496C" w:rsidRDefault="00680CAD"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Разработка проекта городской черты с описанием границ территории города Северодвинска.</w:t>
      </w:r>
    </w:p>
    <w:p w:rsidR="00866CC2" w:rsidRPr="0069496C" w:rsidRDefault="00866CC2"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Разработка проекта комплексной реконструкции территории части Восточного планировочного района в границах улиц Первомайской, Железнодорожной, Комсомольской, Полярной ориентировочной площадью 148,5 га с преимущественно аварийной и ветхой существующей застройкой.</w:t>
      </w:r>
    </w:p>
    <w:p w:rsidR="00680CAD" w:rsidRDefault="00680CAD"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Разработка комплексного проекта планировки всей территории Южного градостроительного планировочного района (существующие и перспективные территории многоквартирной многоэтажной и высокоплотной малоэтажной жилой застройки и перспективные городские рекреационные зоны открытых природных ландшафтов вдоль р. Кудьмы), общая площадь территории - 1589,76 га.</w:t>
      </w:r>
    </w:p>
    <w:p w:rsidR="00680CAD" w:rsidRDefault="00680CAD"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 xml:space="preserve">Разработка проектов планировки территории перспективных зон малоэтажной </w:t>
      </w:r>
      <w:r w:rsidR="00EC5574">
        <w:rPr>
          <w:rFonts w:cs="Times New Roman"/>
          <w:color w:val="000000" w:themeColor="text1"/>
          <w:szCs w:val="24"/>
        </w:rPr>
        <w:t xml:space="preserve">усадебной и блокированной </w:t>
      </w:r>
      <w:r w:rsidRPr="0069496C">
        <w:rPr>
          <w:rFonts w:cs="Times New Roman"/>
          <w:color w:val="000000" w:themeColor="text1"/>
          <w:szCs w:val="24"/>
        </w:rPr>
        <w:t>жилой застройки: городские кварталы №№</w:t>
      </w:r>
      <w:r w:rsidR="00EC5574">
        <w:rPr>
          <w:rFonts w:cs="Times New Roman"/>
          <w:color w:val="000000" w:themeColor="text1"/>
          <w:szCs w:val="24"/>
        </w:rPr>
        <w:t xml:space="preserve">164, 170-171, </w:t>
      </w:r>
      <w:r w:rsidRPr="0069496C">
        <w:rPr>
          <w:rFonts w:cs="Times New Roman"/>
          <w:color w:val="000000" w:themeColor="text1"/>
          <w:szCs w:val="24"/>
        </w:rPr>
        <w:t>175</w:t>
      </w:r>
      <w:r w:rsidR="00EC5574">
        <w:rPr>
          <w:rFonts w:cs="Times New Roman"/>
          <w:color w:val="000000" w:themeColor="text1"/>
          <w:szCs w:val="24"/>
        </w:rPr>
        <w:t>-</w:t>
      </w:r>
      <w:r w:rsidRPr="0069496C">
        <w:rPr>
          <w:rFonts w:cs="Times New Roman"/>
          <w:color w:val="000000" w:themeColor="text1"/>
          <w:szCs w:val="24"/>
        </w:rPr>
        <w:t>176</w:t>
      </w:r>
      <w:r w:rsidR="00EC5574">
        <w:rPr>
          <w:rFonts w:cs="Times New Roman"/>
          <w:color w:val="000000" w:themeColor="text1"/>
          <w:szCs w:val="24"/>
        </w:rPr>
        <w:t>, 187 (частично)</w:t>
      </w:r>
      <w:r w:rsidRPr="0069496C">
        <w:rPr>
          <w:rFonts w:cs="Times New Roman"/>
          <w:color w:val="000000" w:themeColor="text1"/>
          <w:szCs w:val="24"/>
        </w:rPr>
        <w:t xml:space="preserve"> в Южном градо</w:t>
      </w:r>
      <w:r w:rsidR="00D006D6">
        <w:rPr>
          <w:rFonts w:cs="Times New Roman"/>
          <w:color w:val="000000" w:themeColor="text1"/>
          <w:szCs w:val="24"/>
        </w:rPr>
        <w:t>-</w:t>
      </w:r>
      <w:r w:rsidRPr="0069496C">
        <w:rPr>
          <w:rFonts w:cs="Times New Roman"/>
          <w:color w:val="000000" w:themeColor="text1"/>
          <w:szCs w:val="24"/>
        </w:rPr>
        <w:t>строительном планировочном районе, общ</w:t>
      </w:r>
      <w:r w:rsidR="00EC5574">
        <w:rPr>
          <w:rFonts w:cs="Times New Roman"/>
          <w:color w:val="000000" w:themeColor="text1"/>
          <w:szCs w:val="24"/>
        </w:rPr>
        <w:t>ей</w:t>
      </w:r>
      <w:r w:rsidRPr="0069496C">
        <w:rPr>
          <w:rFonts w:cs="Times New Roman"/>
          <w:color w:val="000000" w:themeColor="text1"/>
          <w:szCs w:val="24"/>
        </w:rPr>
        <w:t xml:space="preserve"> площадь</w:t>
      </w:r>
      <w:r w:rsidR="00EC5574">
        <w:rPr>
          <w:rFonts w:cs="Times New Roman"/>
          <w:color w:val="000000" w:themeColor="text1"/>
          <w:szCs w:val="24"/>
        </w:rPr>
        <w:t xml:space="preserve">ю 125,24 </w:t>
      </w:r>
      <w:r w:rsidRPr="0069496C">
        <w:rPr>
          <w:rFonts w:cs="Times New Roman"/>
          <w:color w:val="000000" w:themeColor="text1"/>
          <w:szCs w:val="24"/>
        </w:rPr>
        <w:t>га; городские кварталы №№</w:t>
      </w:r>
      <w:r w:rsidR="00EC5574">
        <w:rPr>
          <w:rFonts w:cs="Times New Roman"/>
          <w:color w:val="000000" w:themeColor="text1"/>
          <w:szCs w:val="24"/>
        </w:rPr>
        <w:t xml:space="preserve">185-186 в Юго-западном градостроительном планировочном районе общей площадью 47,98 га; </w:t>
      </w:r>
      <w:r w:rsidR="00D006D6">
        <w:rPr>
          <w:rFonts w:cs="Times New Roman"/>
          <w:color w:val="000000" w:themeColor="text1"/>
          <w:szCs w:val="24"/>
        </w:rPr>
        <w:t>городские кварталы №№211-214 в градостроительном планировочном районе</w:t>
      </w:r>
      <w:r w:rsidRPr="0069496C">
        <w:rPr>
          <w:rFonts w:cs="Times New Roman"/>
          <w:color w:val="000000" w:themeColor="text1"/>
          <w:szCs w:val="24"/>
        </w:rPr>
        <w:t>Центральные Ягры общ</w:t>
      </w:r>
      <w:r w:rsidR="00D006D6">
        <w:rPr>
          <w:rFonts w:cs="Times New Roman"/>
          <w:color w:val="000000" w:themeColor="text1"/>
          <w:szCs w:val="24"/>
        </w:rPr>
        <w:t>ей</w:t>
      </w:r>
      <w:r w:rsidRPr="0069496C">
        <w:rPr>
          <w:rFonts w:cs="Times New Roman"/>
          <w:color w:val="000000" w:themeColor="text1"/>
          <w:szCs w:val="24"/>
        </w:rPr>
        <w:t xml:space="preserve"> площадь</w:t>
      </w:r>
      <w:r w:rsidR="00D006D6">
        <w:rPr>
          <w:rFonts w:cs="Times New Roman"/>
          <w:color w:val="000000" w:themeColor="text1"/>
          <w:szCs w:val="24"/>
        </w:rPr>
        <w:t xml:space="preserve">ю </w:t>
      </w:r>
      <w:r w:rsidRPr="0069496C">
        <w:rPr>
          <w:rFonts w:cs="Times New Roman"/>
          <w:color w:val="000000" w:themeColor="text1"/>
          <w:szCs w:val="24"/>
        </w:rPr>
        <w:t>79,62 га</w:t>
      </w:r>
      <w:r w:rsidR="00D006D6">
        <w:rPr>
          <w:rFonts w:cs="Times New Roman"/>
          <w:color w:val="000000" w:themeColor="text1"/>
          <w:szCs w:val="24"/>
        </w:rPr>
        <w:t>; городской квартал №231в градостроительном планировочном районе Северные Ягры общей площадью 30,26 га.</w:t>
      </w:r>
    </w:p>
    <w:p w:rsidR="00D006D6" w:rsidRPr="0069496C" w:rsidRDefault="00D006D6" w:rsidP="00346E92">
      <w:pPr>
        <w:pStyle w:val="ad"/>
        <w:numPr>
          <w:ilvl w:val="0"/>
          <w:numId w:val="44"/>
        </w:numPr>
        <w:spacing w:line="360" w:lineRule="auto"/>
        <w:jc w:val="both"/>
        <w:rPr>
          <w:rFonts w:cs="Times New Roman"/>
          <w:color w:val="000000" w:themeColor="text1"/>
          <w:szCs w:val="24"/>
        </w:rPr>
      </w:pPr>
      <w:r>
        <w:rPr>
          <w:rFonts w:cs="Times New Roman"/>
          <w:color w:val="000000" w:themeColor="text1"/>
          <w:szCs w:val="24"/>
        </w:rPr>
        <w:t>Подготовка материалов топографической съемки масштаба 1:2000 для планируемых первоочередных проектов планировки территорий жилой застройки.</w:t>
      </w:r>
    </w:p>
    <w:p w:rsidR="00866CC2" w:rsidRPr="0069496C" w:rsidRDefault="00866CC2"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 xml:space="preserve">Разработка проекта комплексного благоустройства прибрежной зоны </w:t>
      </w:r>
      <w:r w:rsidR="008922BE">
        <w:rPr>
          <w:rFonts w:cs="Times New Roman"/>
          <w:color w:val="000000" w:themeColor="text1"/>
          <w:szCs w:val="24"/>
        </w:rPr>
        <w:t xml:space="preserve">рефулерного </w:t>
      </w:r>
      <w:r w:rsidRPr="0069496C">
        <w:rPr>
          <w:rFonts w:cs="Times New Roman"/>
          <w:color w:val="000000" w:themeColor="text1"/>
          <w:szCs w:val="24"/>
        </w:rPr>
        <w:t xml:space="preserve">озера </w:t>
      </w:r>
      <w:r w:rsidR="003949B2">
        <w:rPr>
          <w:rFonts w:cs="Times New Roman"/>
          <w:color w:val="000000" w:themeColor="text1"/>
          <w:szCs w:val="24"/>
        </w:rPr>
        <w:t xml:space="preserve">№3 </w:t>
      </w:r>
      <w:r w:rsidRPr="0069496C">
        <w:rPr>
          <w:rFonts w:cs="Times New Roman"/>
          <w:color w:val="000000" w:themeColor="text1"/>
          <w:szCs w:val="24"/>
        </w:rPr>
        <w:t xml:space="preserve">(квартал № 100) с частичными работами по берегоукреплению и устройством окружной велосипедной и пешеходной </w:t>
      </w:r>
      <w:r w:rsidR="008922BE">
        <w:rPr>
          <w:rFonts w:cs="Times New Roman"/>
          <w:color w:val="000000" w:themeColor="text1"/>
          <w:szCs w:val="24"/>
        </w:rPr>
        <w:t>инфраструктуры</w:t>
      </w:r>
      <w:r w:rsidRPr="0069496C">
        <w:rPr>
          <w:rFonts w:cs="Times New Roman"/>
          <w:color w:val="000000" w:themeColor="text1"/>
          <w:szCs w:val="24"/>
        </w:rPr>
        <w:t>.</w:t>
      </w:r>
    </w:p>
    <w:p w:rsidR="00680CAD" w:rsidRPr="0069496C" w:rsidRDefault="00CC6DE8"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Проведение комплексного анализа использования территории промышленными и коммунальными предприятиями города.</w:t>
      </w:r>
    </w:p>
    <w:p w:rsidR="00680CAD" w:rsidRDefault="00E303D7"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Разработка комплексной транспортной схемы г. Северодвинска.</w:t>
      </w:r>
    </w:p>
    <w:p w:rsidR="00797F76" w:rsidRPr="0069496C" w:rsidRDefault="00797F76" w:rsidP="00346E92">
      <w:pPr>
        <w:pStyle w:val="ad"/>
        <w:numPr>
          <w:ilvl w:val="0"/>
          <w:numId w:val="44"/>
        </w:numPr>
        <w:spacing w:line="360" w:lineRule="auto"/>
        <w:jc w:val="both"/>
        <w:rPr>
          <w:rFonts w:cs="Times New Roman"/>
          <w:color w:val="000000" w:themeColor="text1"/>
          <w:szCs w:val="24"/>
        </w:rPr>
      </w:pPr>
      <w:r>
        <w:rPr>
          <w:rFonts w:cs="Times New Roman"/>
          <w:color w:val="000000" w:themeColor="text1"/>
          <w:szCs w:val="24"/>
        </w:rPr>
        <w:t>Разработка проекта комплексной велосипедной инфраструктуры города: велополосы, велодорожки, пункты велопроката, велопарковка у градообразующих предприятий и в рекреационных зонах.</w:t>
      </w:r>
    </w:p>
    <w:p w:rsidR="008C31AF" w:rsidRPr="0069496C" w:rsidRDefault="008C31AF"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Разработка схемы ливневой канализации города.</w:t>
      </w:r>
    </w:p>
    <w:p w:rsidR="008C31AF" w:rsidRPr="0069496C" w:rsidRDefault="008C31AF"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Разработка инженерных схем:</w:t>
      </w:r>
    </w:p>
    <w:p w:rsidR="008C31AF" w:rsidRPr="0069496C" w:rsidRDefault="008C31AF" w:rsidP="00346E92">
      <w:pPr>
        <w:pStyle w:val="ad"/>
        <w:numPr>
          <w:ilvl w:val="0"/>
          <w:numId w:val="45"/>
        </w:numPr>
        <w:spacing w:line="360" w:lineRule="auto"/>
        <w:ind w:left="1134" w:firstLine="0"/>
        <w:jc w:val="both"/>
        <w:rPr>
          <w:rFonts w:cs="Times New Roman"/>
          <w:color w:val="000000" w:themeColor="text1"/>
          <w:szCs w:val="24"/>
        </w:rPr>
      </w:pPr>
      <w:r w:rsidRPr="0069496C">
        <w:rPr>
          <w:rFonts w:cs="Times New Roman"/>
          <w:color w:val="000000" w:themeColor="text1"/>
          <w:szCs w:val="24"/>
        </w:rPr>
        <w:t>защиты от подтопления;</w:t>
      </w:r>
    </w:p>
    <w:p w:rsidR="008C31AF" w:rsidRPr="0069496C" w:rsidRDefault="008C31AF" w:rsidP="00346E92">
      <w:pPr>
        <w:pStyle w:val="ad"/>
        <w:numPr>
          <w:ilvl w:val="0"/>
          <w:numId w:val="45"/>
        </w:numPr>
        <w:spacing w:line="360" w:lineRule="auto"/>
        <w:ind w:left="1134" w:firstLine="0"/>
        <w:jc w:val="both"/>
        <w:rPr>
          <w:rFonts w:cs="Times New Roman"/>
          <w:color w:val="000000" w:themeColor="text1"/>
          <w:szCs w:val="24"/>
        </w:rPr>
      </w:pPr>
      <w:r w:rsidRPr="0069496C">
        <w:rPr>
          <w:rFonts w:cs="Times New Roman"/>
          <w:color w:val="000000" w:themeColor="text1"/>
          <w:szCs w:val="24"/>
        </w:rPr>
        <w:t>защиты от затопления;</w:t>
      </w:r>
    </w:p>
    <w:p w:rsidR="008C31AF" w:rsidRPr="0069496C" w:rsidRDefault="008C31AF" w:rsidP="00346E92">
      <w:pPr>
        <w:pStyle w:val="ad"/>
        <w:numPr>
          <w:ilvl w:val="0"/>
          <w:numId w:val="45"/>
        </w:numPr>
        <w:spacing w:line="360" w:lineRule="auto"/>
        <w:ind w:left="1134" w:firstLine="0"/>
        <w:jc w:val="both"/>
        <w:rPr>
          <w:rFonts w:cs="Times New Roman"/>
          <w:color w:val="000000" w:themeColor="text1"/>
          <w:szCs w:val="24"/>
        </w:rPr>
      </w:pPr>
      <w:r w:rsidRPr="0069496C">
        <w:rPr>
          <w:rFonts w:cs="Times New Roman"/>
          <w:color w:val="000000" w:themeColor="text1"/>
          <w:szCs w:val="24"/>
        </w:rPr>
        <w:t>сооружения берегоукрепительных и противооползневых сооружений;</w:t>
      </w:r>
    </w:p>
    <w:p w:rsidR="008C31AF" w:rsidRPr="0069496C" w:rsidRDefault="008C31AF"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Разработка комплексной схемы развития водоснабжения г. Северодвинска.</w:t>
      </w:r>
    </w:p>
    <w:p w:rsidR="008C31AF" w:rsidRDefault="008C31AF"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Разработка проекта расширения и реконструкции сетей и объектов водоотведения (канализации) г. Северодвинска.</w:t>
      </w:r>
    </w:p>
    <w:p w:rsidR="008922BE" w:rsidRPr="008922BE" w:rsidRDefault="008922BE" w:rsidP="008922BE">
      <w:pPr>
        <w:pStyle w:val="ad"/>
        <w:numPr>
          <w:ilvl w:val="0"/>
          <w:numId w:val="44"/>
        </w:numPr>
        <w:spacing w:line="360" w:lineRule="auto"/>
        <w:jc w:val="both"/>
        <w:rPr>
          <w:rFonts w:cs="Times New Roman"/>
          <w:color w:val="000000" w:themeColor="text1"/>
          <w:szCs w:val="24"/>
        </w:rPr>
      </w:pPr>
      <w:r>
        <w:rPr>
          <w:rFonts w:cs="Times New Roman"/>
          <w:color w:val="000000" w:themeColor="text1"/>
          <w:szCs w:val="24"/>
        </w:rPr>
        <w:t>Разработка проекта планировки и благоустройства новой парковой рекреационной зоны в  Западном планировочном районе на берегу Двинского залива (квартал № 92).</w:t>
      </w:r>
    </w:p>
    <w:p w:rsidR="008C31AF" w:rsidRPr="0069496C" w:rsidRDefault="008C31AF" w:rsidP="00346E92">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Подготовка обоснований к постановке на госохрану выявленных на территории города объектов культурного наследия - мемориальных памятников, памятников истории и монументального искусства.</w:t>
      </w:r>
    </w:p>
    <w:p w:rsidR="00797F76" w:rsidRDefault="008C31AF" w:rsidP="00797F76">
      <w:pPr>
        <w:pStyle w:val="ad"/>
        <w:numPr>
          <w:ilvl w:val="0"/>
          <w:numId w:val="44"/>
        </w:numPr>
        <w:spacing w:line="360" w:lineRule="auto"/>
        <w:jc w:val="both"/>
        <w:rPr>
          <w:rFonts w:cs="Times New Roman"/>
          <w:color w:val="000000" w:themeColor="text1"/>
          <w:szCs w:val="24"/>
        </w:rPr>
      </w:pPr>
      <w:r w:rsidRPr="0069496C">
        <w:rPr>
          <w:rFonts w:cs="Times New Roman"/>
          <w:color w:val="000000" w:themeColor="text1"/>
          <w:szCs w:val="24"/>
        </w:rPr>
        <w:t>Проведение комплексной инженерно-геологической съемки (масштаба 1:25000 - 1:10000), отражающей все изменения в геологической среде города.</w:t>
      </w:r>
    </w:p>
    <w:p w:rsidR="00261E25" w:rsidRPr="0069496C" w:rsidRDefault="00261E25" w:rsidP="00412793">
      <w:pPr>
        <w:spacing w:line="360" w:lineRule="auto"/>
        <w:ind w:left="0" w:firstLine="567"/>
        <w:jc w:val="both"/>
        <w:rPr>
          <w:color w:val="000000" w:themeColor="text1"/>
        </w:rPr>
      </w:pPr>
    </w:p>
    <w:sectPr w:rsidR="00261E25" w:rsidRPr="0069496C" w:rsidSect="003B70CC">
      <w:pgSz w:w="11906" w:h="16838" w:code="9"/>
      <w:pgMar w:top="851" w:right="1247" w:bottom="1134" w:left="1247" w:header="737" w:footer="5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235" w:rsidRDefault="00E43235" w:rsidP="00080600">
      <w:pPr>
        <w:pStyle w:val="afa"/>
        <w:spacing w:before="0" w:after="0"/>
      </w:pPr>
      <w:r>
        <w:separator/>
      </w:r>
    </w:p>
  </w:endnote>
  <w:endnote w:type="continuationSeparator" w:id="1">
    <w:p w:rsidR="00E43235" w:rsidRDefault="00E43235" w:rsidP="00080600">
      <w:pPr>
        <w:pStyle w:val="afa"/>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CC"/>
    <w:family w:val="swiss"/>
    <w:pitch w:val="variable"/>
    <w:sig w:usb0="00000001"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313"/>
      <w:docPartObj>
        <w:docPartGallery w:val="Page Numbers (Bottom of Page)"/>
        <w:docPartUnique/>
      </w:docPartObj>
    </w:sdtPr>
    <w:sdtContent>
      <w:p w:rsidR="00665241" w:rsidRDefault="00B741F9">
        <w:pPr>
          <w:pStyle w:val="aff0"/>
          <w:jc w:val="center"/>
        </w:pPr>
        <w:r>
          <w:fldChar w:fldCharType="begin"/>
        </w:r>
        <w:r w:rsidR="00665241">
          <w:instrText xml:space="preserve"> PAGE   \* MERGEFORMAT </w:instrText>
        </w:r>
        <w:r>
          <w:fldChar w:fldCharType="separate"/>
        </w:r>
        <w:r w:rsidR="00730BB8">
          <w:rPr>
            <w:noProof/>
          </w:rPr>
          <w:t>1</w:t>
        </w:r>
        <w:r>
          <w:rPr>
            <w:noProof/>
          </w:rPr>
          <w:fldChar w:fldCharType="end"/>
        </w:r>
      </w:p>
    </w:sdtContent>
  </w:sdt>
  <w:p w:rsidR="00665241" w:rsidRDefault="00665241">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314"/>
      <w:docPartObj>
        <w:docPartGallery w:val="Page Numbers (Bottom of Page)"/>
        <w:docPartUnique/>
      </w:docPartObj>
    </w:sdtPr>
    <w:sdtContent>
      <w:p w:rsidR="00665241" w:rsidRDefault="00B741F9">
        <w:pPr>
          <w:pStyle w:val="aff0"/>
          <w:jc w:val="center"/>
        </w:pPr>
        <w:r>
          <w:fldChar w:fldCharType="begin"/>
        </w:r>
        <w:r w:rsidR="00665241">
          <w:instrText xml:space="preserve"> PAGE   \* MERGEFORMAT </w:instrText>
        </w:r>
        <w:r>
          <w:fldChar w:fldCharType="separate"/>
        </w:r>
        <w:r w:rsidR="00814E76">
          <w:rPr>
            <w:noProof/>
          </w:rPr>
          <w:t>128</w:t>
        </w:r>
        <w:r>
          <w:rPr>
            <w:noProof/>
          </w:rPr>
          <w:fldChar w:fldCharType="end"/>
        </w:r>
      </w:p>
    </w:sdtContent>
  </w:sdt>
  <w:p w:rsidR="00665241" w:rsidRDefault="00665241" w:rsidP="005A2B5D">
    <w:pPr>
      <w:pStyle w:val="aff0"/>
      <w:tabs>
        <w:tab w:val="clear" w:pos="4677"/>
        <w:tab w:val="clear" w:pos="9355"/>
        <w:tab w:val="left" w:pos="84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235" w:rsidRDefault="00E43235" w:rsidP="00080600">
      <w:pPr>
        <w:pStyle w:val="afa"/>
        <w:spacing w:before="0" w:after="0"/>
      </w:pPr>
      <w:r>
        <w:separator/>
      </w:r>
    </w:p>
  </w:footnote>
  <w:footnote w:type="continuationSeparator" w:id="1">
    <w:p w:rsidR="00E43235" w:rsidRDefault="00E43235" w:rsidP="00080600">
      <w:pPr>
        <w:pStyle w:val="afa"/>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24"/>
      </w:rPr>
      <w:alias w:val="Название"/>
      <w:id w:val="299761"/>
      <w:placeholder>
        <w:docPart w:val="FF594B00241F4CBC9344469FA7E6008C"/>
      </w:placeholder>
      <w:dataBinding w:prefixMappings="xmlns:ns0='http://schemas.openxmlformats.org/package/2006/metadata/core-properties' xmlns:ns1='http://purl.org/dc/elements/1.1/'" w:xpath="/ns0:coreProperties[1]/ns1:title[1]" w:storeItemID="{6C3C8BC8-F283-45AE-878A-BAB7291924A1}"/>
      <w:text/>
    </w:sdtPr>
    <w:sdtContent>
      <w:p w:rsidR="00665241" w:rsidRPr="001C47F9" w:rsidRDefault="00665241" w:rsidP="002C3392">
        <w:pPr>
          <w:pStyle w:val="afe"/>
          <w:pBdr>
            <w:bottom w:val="thickThinSmallGap" w:sz="24" w:space="1" w:color="622423" w:themeColor="accent2" w:themeShade="7F"/>
          </w:pBdr>
          <w:ind w:left="0"/>
          <w:jc w:val="center"/>
          <w:rPr>
            <w:rFonts w:asciiTheme="majorHAnsi" w:eastAsiaTheme="majorEastAsia" w:hAnsiTheme="majorHAnsi" w:cstheme="majorBidi"/>
            <w:szCs w:val="24"/>
          </w:rPr>
        </w:pPr>
        <w:r w:rsidRPr="001C47F9">
          <w:rPr>
            <w:rFonts w:asciiTheme="majorHAnsi" w:eastAsiaTheme="majorEastAsia" w:hAnsiTheme="majorHAnsi" w:cstheme="majorBidi"/>
            <w:szCs w:val="24"/>
          </w:rPr>
          <w:t>СЕВЕРОДВИНСК. Генеральный план</w:t>
        </w:r>
        <w:r>
          <w:rPr>
            <w:rFonts w:asciiTheme="majorHAnsi" w:eastAsiaTheme="majorEastAsia" w:hAnsiTheme="majorHAnsi" w:cstheme="majorBidi"/>
            <w:szCs w:val="24"/>
          </w:rPr>
          <w:t xml:space="preserve"> (корректировка)</w:t>
        </w:r>
        <w:r w:rsidRPr="001C47F9">
          <w:rPr>
            <w:rFonts w:asciiTheme="majorHAnsi" w:eastAsiaTheme="majorEastAsia" w:hAnsiTheme="majorHAnsi" w:cstheme="majorBidi"/>
            <w:szCs w:val="24"/>
          </w:rPr>
          <w:t>. Материалы по обоснованию</w:t>
        </w:r>
        <w:r>
          <w:rPr>
            <w:rFonts w:asciiTheme="majorHAnsi" w:eastAsiaTheme="majorEastAsia" w:hAnsiTheme="majorHAnsi" w:cstheme="majorBidi"/>
            <w:szCs w:val="24"/>
          </w:rPr>
          <w:t xml:space="preserve"> проекта</w:t>
        </w:r>
      </w:p>
    </w:sdtContent>
  </w:sdt>
  <w:p w:rsidR="00665241" w:rsidRPr="001E66B2" w:rsidRDefault="00665241" w:rsidP="00401390">
    <w:pPr>
      <w:pStyle w:val="afe"/>
      <w:spacing w:line="276" w:lineRule="auto"/>
      <w:jc w:val="righ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EE1156"/>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9D444F"/>
    <w:multiLevelType w:val="hybridMultilevel"/>
    <w:tmpl w:val="8BD00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653C0A"/>
    <w:multiLevelType w:val="hybridMultilevel"/>
    <w:tmpl w:val="17128C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F00292"/>
    <w:multiLevelType w:val="hybridMultilevel"/>
    <w:tmpl w:val="ACFE28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1A3D43"/>
    <w:multiLevelType w:val="hybridMultilevel"/>
    <w:tmpl w:val="EE4EB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21A5DCD"/>
    <w:multiLevelType w:val="hybridMultilevel"/>
    <w:tmpl w:val="720805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552C13"/>
    <w:multiLevelType w:val="hybridMultilevel"/>
    <w:tmpl w:val="1584E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2E66103"/>
    <w:multiLevelType w:val="hybridMultilevel"/>
    <w:tmpl w:val="D750D8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F153EF"/>
    <w:multiLevelType w:val="hybridMultilevel"/>
    <w:tmpl w:val="9F88C85C"/>
    <w:lvl w:ilvl="0" w:tplc="04190003">
      <w:start w:val="1"/>
      <w:numFmt w:val="bullet"/>
      <w:lvlText w:val="o"/>
      <w:lvlJc w:val="left"/>
      <w:pPr>
        <w:ind w:left="1287" w:hanging="360"/>
      </w:pPr>
      <w:rPr>
        <w:rFonts w:ascii="Courier New" w:hAnsi="Courier New" w:cs="Courier New" w:hint="default"/>
      </w:rPr>
    </w:lvl>
    <w:lvl w:ilvl="1" w:tplc="04190001">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4170907"/>
    <w:multiLevelType w:val="hybridMultilevel"/>
    <w:tmpl w:val="F2F896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5A116A4"/>
    <w:multiLevelType w:val="hybridMultilevel"/>
    <w:tmpl w:val="A2DEA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5A118D8"/>
    <w:multiLevelType w:val="hybridMultilevel"/>
    <w:tmpl w:val="A2B0B6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71315C6"/>
    <w:multiLevelType w:val="hybridMultilevel"/>
    <w:tmpl w:val="DDB4E4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9EC5DF1"/>
    <w:multiLevelType w:val="hybridMultilevel"/>
    <w:tmpl w:val="77383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AD82676"/>
    <w:multiLevelType w:val="hybridMultilevel"/>
    <w:tmpl w:val="588C5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AE347B1"/>
    <w:multiLevelType w:val="hybridMultilevel"/>
    <w:tmpl w:val="363E5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C071DAF"/>
    <w:multiLevelType w:val="hybridMultilevel"/>
    <w:tmpl w:val="10EA6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00F475E"/>
    <w:multiLevelType w:val="hybridMultilevel"/>
    <w:tmpl w:val="3AB6BF5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0E01351"/>
    <w:multiLevelType w:val="hybridMultilevel"/>
    <w:tmpl w:val="6C3EF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1D12EE0"/>
    <w:multiLevelType w:val="hybridMultilevel"/>
    <w:tmpl w:val="FBF216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23817BF"/>
    <w:multiLevelType w:val="hybridMultilevel"/>
    <w:tmpl w:val="A204EEE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2B8558B"/>
    <w:multiLevelType w:val="hybridMultilevel"/>
    <w:tmpl w:val="1148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3281F66"/>
    <w:multiLevelType w:val="hybridMultilevel"/>
    <w:tmpl w:val="72AA5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354416D"/>
    <w:multiLevelType w:val="hybridMultilevel"/>
    <w:tmpl w:val="8C064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4A06697"/>
    <w:multiLevelType w:val="hybridMultilevel"/>
    <w:tmpl w:val="0770D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4CF004B"/>
    <w:multiLevelType w:val="hybridMultilevel"/>
    <w:tmpl w:val="F238F4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56D260D"/>
    <w:multiLevelType w:val="hybridMultilevel"/>
    <w:tmpl w:val="E9700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62B2E67"/>
    <w:multiLevelType w:val="hybridMultilevel"/>
    <w:tmpl w:val="DDFE1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7AA04F4"/>
    <w:multiLevelType w:val="hybridMultilevel"/>
    <w:tmpl w:val="4AA06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8330A59"/>
    <w:multiLevelType w:val="hybridMultilevel"/>
    <w:tmpl w:val="748CB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8B92AFC"/>
    <w:multiLevelType w:val="hybridMultilevel"/>
    <w:tmpl w:val="7724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96F7E74"/>
    <w:multiLevelType w:val="hybridMultilevel"/>
    <w:tmpl w:val="E3943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A207396"/>
    <w:multiLevelType w:val="hybridMultilevel"/>
    <w:tmpl w:val="2CC0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A3478A0"/>
    <w:multiLevelType w:val="hybridMultilevel"/>
    <w:tmpl w:val="AE4662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B0243F5"/>
    <w:multiLevelType w:val="hybridMultilevel"/>
    <w:tmpl w:val="85B02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B6B047F"/>
    <w:multiLevelType w:val="hybridMultilevel"/>
    <w:tmpl w:val="5BAE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C70243E"/>
    <w:multiLevelType w:val="hybridMultilevel"/>
    <w:tmpl w:val="3642C9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D2B319D"/>
    <w:multiLevelType w:val="hybridMultilevel"/>
    <w:tmpl w:val="2E76B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F2340D2"/>
    <w:multiLevelType w:val="hybridMultilevel"/>
    <w:tmpl w:val="D542C8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F31573C"/>
    <w:multiLevelType w:val="hybridMultilevel"/>
    <w:tmpl w:val="DD28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FDC7ECF"/>
    <w:multiLevelType w:val="hybridMultilevel"/>
    <w:tmpl w:val="3B4AF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01B5863"/>
    <w:multiLevelType w:val="hybridMultilevel"/>
    <w:tmpl w:val="23BEB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07E474D"/>
    <w:multiLevelType w:val="hybridMultilevel"/>
    <w:tmpl w:val="F3F6C7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14A5169"/>
    <w:multiLevelType w:val="hybridMultilevel"/>
    <w:tmpl w:val="B9ACA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17B16AB"/>
    <w:multiLevelType w:val="hybridMultilevel"/>
    <w:tmpl w:val="AB3CC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19513D0"/>
    <w:multiLevelType w:val="hybridMultilevel"/>
    <w:tmpl w:val="7DEE7A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25B2B98"/>
    <w:multiLevelType w:val="hybridMultilevel"/>
    <w:tmpl w:val="658651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36F0947"/>
    <w:multiLevelType w:val="hybridMultilevel"/>
    <w:tmpl w:val="428C59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DE1584"/>
    <w:multiLevelType w:val="hybridMultilevel"/>
    <w:tmpl w:val="3FE24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258B6D1B"/>
    <w:multiLevelType w:val="hybridMultilevel"/>
    <w:tmpl w:val="DD080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5E8759C"/>
    <w:multiLevelType w:val="hybridMultilevel"/>
    <w:tmpl w:val="66DC90A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6C21F88"/>
    <w:multiLevelType w:val="hybridMultilevel"/>
    <w:tmpl w:val="B8C86B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6FB1B29"/>
    <w:multiLevelType w:val="hybridMultilevel"/>
    <w:tmpl w:val="3E8C14A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6FD67D3"/>
    <w:multiLevelType w:val="hybridMultilevel"/>
    <w:tmpl w:val="E52ED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7732146"/>
    <w:multiLevelType w:val="hybridMultilevel"/>
    <w:tmpl w:val="46FA42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285B7562"/>
    <w:multiLevelType w:val="hybridMultilevel"/>
    <w:tmpl w:val="0C20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9875873"/>
    <w:multiLevelType w:val="hybridMultilevel"/>
    <w:tmpl w:val="E092CDA6"/>
    <w:lvl w:ilvl="0" w:tplc="2B6C1C7E">
      <w:start w:val="1"/>
      <w:numFmt w:val="decimal"/>
      <w:pStyle w:val="a0"/>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9">
    <w:nsid w:val="29BE243D"/>
    <w:multiLevelType w:val="hybridMultilevel"/>
    <w:tmpl w:val="F0B27B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2C4E6D0E"/>
    <w:multiLevelType w:val="hybridMultilevel"/>
    <w:tmpl w:val="07049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CD47DF8"/>
    <w:multiLevelType w:val="hybridMultilevel"/>
    <w:tmpl w:val="EB3E6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2EB633F2"/>
    <w:multiLevelType w:val="hybridMultilevel"/>
    <w:tmpl w:val="F4E6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2F0D48D3"/>
    <w:multiLevelType w:val="hybridMultilevel"/>
    <w:tmpl w:val="17CE7F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F1D32C0"/>
    <w:multiLevelType w:val="hybridMultilevel"/>
    <w:tmpl w:val="6F3E3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04C0510"/>
    <w:multiLevelType w:val="hybridMultilevel"/>
    <w:tmpl w:val="EB3619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1734508"/>
    <w:multiLevelType w:val="hybridMultilevel"/>
    <w:tmpl w:val="16F87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321925A2"/>
    <w:multiLevelType w:val="hybridMultilevel"/>
    <w:tmpl w:val="F882156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339E63F8"/>
    <w:multiLevelType w:val="hybridMultilevel"/>
    <w:tmpl w:val="03A41CCE"/>
    <w:lvl w:ilvl="0" w:tplc="2596782E">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34531B0D"/>
    <w:multiLevelType w:val="hybridMultilevel"/>
    <w:tmpl w:val="F31C23E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35E83D44"/>
    <w:multiLevelType w:val="hybridMultilevel"/>
    <w:tmpl w:val="154A3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36051571"/>
    <w:multiLevelType w:val="hybridMultilevel"/>
    <w:tmpl w:val="676C2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8A56055"/>
    <w:multiLevelType w:val="hybridMultilevel"/>
    <w:tmpl w:val="B426A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38F4368E"/>
    <w:multiLevelType w:val="hybridMultilevel"/>
    <w:tmpl w:val="5C36D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93D1DD2"/>
    <w:multiLevelType w:val="hybridMultilevel"/>
    <w:tmpl w:val="61683A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9873D61"/>
    <w:multiLevelType w:val="hybridMultilevel"/>
    <w:tmpl w:val="FEBC1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39E13696"/>
    <w:multiLevelType w:val="hybridMultilevel"/>
    <w:tmpl w:val="B8565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3A8E0806"/>
    <w:multiLevelType w:val="hybridMultilevel"/>
    <w:tmpl w:val="E2268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3E1F6E2C"/>
    <w:multiLevelType w:val="hybridMultilevel"/>
    <w:tmpl w:val="CD92D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3FD33D1B"/>
    <w:multiLevelType w:val="hybridMultilevel"/>
    <w:tmpl w:val="98821A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0EB4138"/>
    <w:multiLevelType w:val="hybridMultilevel"/>
    <w:tmpl w:val="72B04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11D3ADF"/>
    <w:multiLevelType w:val="hybridMultilevel"/>
    <w:tmpl w:val="95FA3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3DB6F7A"/>
    <w:multiLevelType w:val="hybridMultilevel"/>
    <w:tmpl w:val="B0983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3DD4AFB"/>
    <w:multiLevelType w:val="hybridMultilevel"/>
    <w:tmpl w:val="9CC48F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3EE523F"/>
    <w:multiLevelType w:val="hybridMultilevel"/>
    <w:tmpl w:val="E4148A6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4A644EF"/>
    <w:multiLevelType w:val="hybridMultilevel"/>
    <w:tmpl w:val="89BEE1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4AF2997"/>
    <w:multiLevelType w:val="hybridMultilevel"/>
    <w:tmpl w:val="618C9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44DD19E2"/>
    <w:multiLevelType w:val="hybridMultilevel"/>
    <w:tmpl w:val="C30AC77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49D40D30"/>
    <w:multiLevelType w:val="hybridMultilevel"/>
    <w:tmpl w:val="1BBC6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4A0B3AFB"/>
    <w:multiLevelType w:val="hybridMultilevel"/>
    <w:tmpl w:val="ED1AA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4A113BAC"/>
    <w:multiLevelType w:val="hybridMultilevel"/>
    <w:tmpl w:val="CC7687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4A474B91"/>
    <w:multiLevelType w:val="hybridMultilevel"/>
    <w:tmpl w:val="61846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4A9A36D6"/>
    <w:multiLevelType w:val="hybridMultilevel"/>
    <w:tmpl w:val="FADC5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4AD46931"/>
    <w:multiLevelType w:val="hybridMultilevel"/>
    <w:tmpl w:val="B8228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4B040B7E"/>
    <w:multiLevelType w:val="hybridMultilevel"/>
    <w:tmpl w:val="0B18D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4B2D37A0"/>
    <w:multiLevelType w:val="hybridMultilevel"/>
    <w:tmpl w:val="86FCE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BB355E8"/>
    <w:multiLevelType w:val="hybridMultilevel"/>
    <w:tmpl w:val="68F635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4D6563C8"/>
    <w:multiLevelType w:val="hybridMultilevel"/>
    <w:tmpl w:val="7BBC64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4E2362A9"/>
    <w:multiLevelType w:val="hybridMultilevel"/>
    <w:tmpl w:val="67E65E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4E9A21D9"/>
    <w:multiLevelType w:val="hybridMultilevel"/>
    <w:tmpl w:val="740681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4EFE377D"/>
    <w:multiLevelType w:val="hybridMultilevel"/>
    <w:tmpl w:val="05201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4F4B27B7"/>
    <w:multiLevelType w:val="hybridMultilevel"/>
    <w:tmpl w:val="6C2898C2"/>
    <w:lvl w:ilvl="0" w:tplc="04190003">
      <w:start w:val="1"/>
      <w:numFmt w:val="bullet"/>
      <w:lvlText w:val="o"/>
      <w:lvlJc w:val="left"/>
      <w:pPr>
        <w:ind w:left="1287" w:hanging="360"/>
      </w:pPr>
      <w:rPr>
        <w:rFonts w:ascii="Courier New" w:hAnsi="Courier New" w:cs="Courier New" w:hint="default"/>
      </w:rPr>
    </w:lvl>
    <w:lvl w:ilvl="1" w:tplc="E2C2B472">
      <w:start w:val="1"/>
      <w:numFmt w:val="bullet"/>
      <w:lvlText w:val="•"/>
      <w:lvlJc w:val="left"/>
      <w:pPr>
        <w:ind w:left="2352" w:hanging="705"/>
      </w:pPr>
      <w:rPr>
        <w:rFonts w:ascii="Times New Roman" w:eastAsiaTheme="minorEastAsia"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4FB524CB"/>
    <w:multiLevelType w:val="hybridMultilevel"/>
    <w:tmpl w:val="7026B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4FDB37EA"/>
    <w:multiLevelType w:val="hybridMultilevel"/>
    <w:tmpl w:val="99864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14D47D6"/>
    <w:multiLevelType w:val="hybridMultilevel"/>
    <w:tmpl w:val="5FD4A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5273478B"/>
    <w:multiLevelType w:val="hybridMultilevel"/>
    <w:tmpl w:val="722A5A48"/>
    <w:lvl w:ilvl="0" w:tplc="2DEE7BA2">
      <w:start w:val="1"/>
      <w:numFmt w:val="bullet"/>
      <w:pStyle w:val="a1"/>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35076C3"/>
    <w:multiLevelType w:val="hybridMultilevel"/>
    <w:tmpl w:val="F0102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536D3D42"/>
    <w:multiLevelType w:val="hybridMultilevel"/>
    <w:tmpl w:val="8DDCB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55085807"/>
    <w:multiLevelType w:val="hybridMultilevel"/>
    <w:tmpl w:val="A48402B8"/>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5A3048A"/>
    <w:multiLevelType w:val="hybridMultilevel"/>
    <w:tmpl w:val="BEA42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584633DC"/>
    <w:multiLevelType w:val="hybridMultilevel"/>
    <w:tmpl w:val="99745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58934044"/>
    <w:multiLevelType w:val="hybridMultilevel"/>
    <w:tmpl w:val="7CA8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58E47A2A"/>
    <w:multiLevelType w:val="hybridMultilevel"/>
    <w:tmpl w:val="E496E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5AAF2A17"/>
    <w:multiLevelType w:val="hybridMultilevel"/>
    <w:tmpl w:val="83E69C5A"/>
    <w:lvl w:ilvl="0" w:tplc="4DE0DA0C">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5B08184E"/>
    <w:multiLevelType w:val="hybridMultilevel"/>
    <w:tmpl w:val="5D609A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5C737F94"/>
    <w:multiLevelType w:val="hybridMultilevel"/>
    <w:tmpl w:val="5AAAA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5D4440F7"/>
    <w:multiLevelType w:val="hybridMultilevel"/>
    <w:tmpl w:val="13920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5DB82969"/>
    <w:multiLevelType w:val="hybridMultilevel"/>
    <w:tmpl w:val="C2421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5DEE39D3"/>
    <w:multiLevelType w:val="hybridMultilevel"/>
    <w:tmpl w:val="611CC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5E0F21DE"/>
    <w:multiLevelType w:val="hybridMultilevel"/>
    <w:tmpl w:val="E702E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5E162DDF"/>
    <w:multiLevelType w:val="hybridMultilevel"/>
    <w:tmpl w:val="0DACD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5FC66793"/>
    <w:multiLevelType w:val="hybridMultilevel"/>
    <w:tmpl w:val="68F87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5FD40270"/>
    <w:multiLevelType w:val="hybridMultilevel"/>
    <w:tmpl w:val="590EC8F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60C82504"/>
    <w:multiLevelType w:val="hybridMultilevel"/>
    <w:tmpl w:val="6BEE2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2616724"/>
    <w:multiLevelType w:val="hybridMultilevel"/>
    <w:tmpl w:val="507E50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62BF02BF"/>
    <w:multiLevelType w:val="hybridMultilevel"/>
    <w:tmpl w:val="0D8E65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653B6146"/>
    <w:multiLevelType w:val="hybridMultilevel"/>
    <w:tmpl w:val="23A6FBBC"/>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28">
    <w:nsid w:val="663418E8"/>
    <w:multiLevelType w:val="hybridMultilevel"/>
    <w:tmpl w:val="7AC69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665B769B"/>
    <w:multiLevelType w:val="hybridMultilevel"/>
    <w:tmpl w:val="EB98E42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6676147B"/>
    <w:multiLevelType w:val="hybridMultilevel"/>
    <w:tmpl w:val="ACBAE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67161171"/>
    <w:multiLevelType w:val="hybridMultilevel"/>
    <w:tmpl w:val="93EC5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72D6AB1"/>
    <w:multiLevelType w:val="hybridMultilevel"/>
    <w:tmpl w:val="98625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67E21056"/>
    <w:multiLevelType w:val="hybridMultilevel"/>
    <w:tmpl w:val="CE52C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7E925E0"/>
    <w:multiLevelType w:val="hybridMultilevel"/>
    <w:tmpl w:val="4AD89BF8"/>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7FE56DE"/>
    <w:multiLevelType w:val="hybridMultilevel"/>
    <w:tmpl w:val="265A8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683637D4"/>
    <w:multiLevelType w:val="hybridMultilevel"/>
    <w:tmpl w:val="5BC2BA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684D248E"/>
    <w:multiLevelType w:val="hybridMultilevel"/>
    <w:tmpl w:val="49CA6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69B46680"/>
    <w:multiLevelType w:val="hybridMultilevel"/>
    <w:tmpl w:val="F73699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69FD6F65"/>
    <w:multiLevelType w:val="hybridMultilevel"/>
    <w:tmpl w:val="A77CE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6A396891"/>
    <w:multiLevelType w:val="hybridMultilevel"/>
    <w:tmpl w:val="A9442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6B9C0B7A"/>
    <w:multiLevelType w:val="hybridMultilevel"/>
    <w:tmpl w:val="A8380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6C095EED"/>
    <w:multiLevelType w:val="hybridMultilevel"/>
    <w:tmpl w:val="F738E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6C4D22DA"/>
    <w:multiLevelType w:val="hybridMultilevel"/>
    <w:tmpl w:val="67A48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6CCC109E"/>
    <w:multiLevelType w:val="hybridMultilevel"/>
    <w:tmpl w:val="62E457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6D0766DC"/>
    <w:multiLevelType w:val="hybridMultilevel"/>
    <w:tmpl w:val="C1766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6DB62B24"/>
    <w:multiLevelType w:val="hybridMultilevel"/>
    <w:tmpl w:val="356278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6DD95A86"/>
    <w:multiLevelType w:val="hybridMultilevel"/>
    <w:tmpl w:val="251051A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6E4216D3"/>
    <w:multiLevelType w:val="hybridMultilevel"/>
    <w:tmpl w:val="4C0600E6"/>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49">
    <w:nsid w:val="702F00CC"/>
    <w:multiLevelType w:val="hybridMultilevel"/>
    <w:tmpl w:val="80CA47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1D41EA6"/>
    <w:multiLevelType w:val="hybridMultilevel"/>
    <w:tmpl w:val="E34C6C7A"/>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51">
    <w:nsid w:val="73FC52DC"/>
    <w:multiLevelType w:val="hybridMultilevel"/>
    <w:tmpl w:val="07B2A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7465256C"/>
    <w:multiLevelType w:val="hybridMultilevel"/>
    <w:tmpl w:val="9BB4F5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76AC7C24"/>
    <w:multiLevelType w:val="hybridMultilevel"/>
    <w:tmpl w:val="77FEBC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72107B8"/>
    <w:multiLevelType w:val="hybridMultilevel"/>
    <w:tmpl w:val="B5E83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78A36656"/>
    <w:multiLevelType w:val="hybridMultilevel"/>
    <w:tmpl w:val="9670F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A8520D4"/>
    <w:multiLevelType w:val="hybridMultilevel"/>
    <w:tmpl w:val="2F008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7B320DD2"/>
    <w:multiLevelType w:val="hybridMultilevel"/>
    <w:tmpl w:val="C3AE67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7C812623"/>
    <w:multiLevelType w:val="hybridMultilevel"/>
    <w:tmpl w:val="6CA44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7C954199"/>
    <w:multiLevelType w:val="hybridMultilevel"/>
    <w:tmpl w:val="7CEAA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7D661738"/>
    <w:multiLevelType w:val="hybridMultilevel"/>
    <w:tmpl w:val="F7C02D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6"/>
  </w:num>
  <w:num w:numId="2">
    <w:abstractNumId w:val="38"/>
  </w:num>
  <w:num w:numId="3">
    <w:abstractNumId w:val="78"/>
  </w:num>
  <w:num w:numId="4">
    <w:abstractNumId w:val="12"/>
  </w:num>
  <w:num w:numId="5">
    <w:abstractNumId w:val="0"/>
  </w:num>
  <w:num w:numId="6">
    <w:abstractNumId w:val="130"/>
  </w:num>
  <w:num w:numId="7">
    <w:abstractNumId w:val="61"/>
  </w:num>
  <w:num w:numId="8">
    <w:abstractNumId w:val="5"/>
  </w:num>
  <w:num w:numId="9">
    <w:abstractNumId w:val="145"/>
  </w:num>
  <w:num w:numId="10">
    <w:abstractNumId w:val="4"/>
  </w:num>
  <w:num w:numId="11">
    <w:abstractNumId w:val="103"/>
  </w:num>
  <w:num w:numId="12">
    <w:abstractNumId w:val="82"/>
  </w:num>
  <w:num w:numId="13">
    <w:abstractNumId w:val="80"/>
  </w:num>
  <w:num w:numId="14">
    <w:abstractNumId w:val="73"/>
  </w:num>
  <w:num w:numId="15">
    <w:abstractNumId w:val="29"/>
  </w:num>
  <w:num w:numId="16">
    <w:abstractNumId w:val="108"/>
  </w:num>
  <w:num w:numId="17">
    <w:abstractNumId w:val="94"/>
  </w:num>
  <w:num w:numId="18">
    <w:abstractNumId w:val="112"/>
  </w:num>
  <w:num w:numId="19">
    <w:abstractNumId w:val="13"/>
  </w:num>
  <w:num w:numId="20">
    <w:abstractNumId w:val="37"/>
  </w:num>
  <w:num w:numId="21">
    <w:abstractNumId w:val="74"/>
  </w:num>
  <w:num w:numId="22">
    <w:abstractNumId w:val="121"/>
  </w:num>
  <w:num w:numId="23">
    <w:abstractNumId w:val="126"/>
  </w:num>
  <w:num w:numId="24">
    <w:abstractNumId w:val="14"/>
  </w:num>
  <w:num w:numId="25">
    <w:abstractNumId w:val="60"/>
  </w:num>
  <w:num w:numId="26">
    <w:abstractNumId w:val="96"/>
  </w:num>
  <w:num w:numId="27">
    <w:abstractNumId w:val="39"/>
  </w:num>
  <w:num w:numId="28">
    <w:abstractNumId w:val="53"/>
  </w:num>
  <w:num w:numId="29">
    <w:abstractNumId w:val="128"/>
  </w:num>
  <w:num w:numId="30">
    <w:abstractNumId w:val="28"/>
  </w:num>
  <w:num w:numId="31">
    <w:abstractNumId w:val="119"/>
  </w:num>
  <w:num w:numId="32">
    <w:abstractNumId w:val="54"/>
  </w:num>
  <w:num w:numId="33">
    <w:abstractNumId w:val="139"/>
  </w:num>
  <w:num w:numId="34">
    <w:abstractNumId w:val="55"/>
  </w:num>
  <w:num w:numId="35">
    <w:abstractNumId w:val="137"/>
  </w:num>
  <w:num w:numId="36">
    <w:abstractNumId w:val="132"/>
  </w:num>
  <w:num w:numId="37">
    <w:abstractNumId w:val="99"/>
  </w:num>
  <w:num w:numId="38">
    <w:abstractNumId w:val="66"/>
  </w:num>
  <w:num w:numId="39">
    <w:abstractNumId w:val="98"/>
  </w:num>
  <w:num w:numId="40">
    <w:abstractNumId w:val="67"/>
  </w:num>
  <w:num w:numId="41">
    <w:abstractNumId w:val="26"/>
  </w:num>
  <w:num w:numId="42">
    <w:abstractNumId w:val="76"/>
  </w:num>
  <w:num w:numId="43">
    <w:abstractNumId w:val="3"/>
  </w:num>
  <w:num w:numId="44">
    <w:abstractNumId w:val="25"/>
  </w:num>
  <w:num w:numId="45">
    <w:abstractNumId w:val="69"/>
  </w:num>
  <w:num w:numId="46">
    <w:abstractNumId w:val="107"/>
  </w:num>
  <w:num w:numId="47">
    <w:abstractNumId w:val="40"/>
  </w:num>
  <w:num w:numId="48">
    <w:abstractNumId w:val="158"/>
  </w:num>
  <w:num w:numId="49">
    <w:abstractNumId w:val="47"/>
  </w:num>
  <w:num w:numId="50">
    <w:abstractNumId w:val="19"/>
  </w:num>
  <w:num w:numId="51">
    <w:abstractNumId w:val="157"/>
  </w:num>
  <w:num w:numId="52">
    <w:abstractNumId w:val="83"/>
  </w:num>
  <w:num w:numId="53">
    <w:abstractNumId w:val="33"/>
  </w:num>
  <w:num w:numId="54">
    <w:abstractNumId w:val="149"/>
  </w:num>
  <w:num w:numId="55">
    <w:abstractNumId w:val="116"/>
  </w:num>
  <w:num w:numId="56">
    <w:abstractNumId w:val="48"/>
  </w:num>
  <w:num w:numId="57">
    <w:abstractNumId w:val="89"/>
  </w:num>
  <w:num w:numId="58">
    <w:abstractNumId w:val="31"/>
  </w:num>
  <w:num w:numId="59">
    <w:abstractNumId w:val="115"/>
  </w:num>
  <w:num w:numId="60">
    <w:abstractNumId w:val="142"/>
  </w:num>
  <w:num w:numId="61">
    <w:abstractNumId w:val="17"/>
  </w:num>
  <w:num w:numId="62">
    <w:abstractNumId w:val="36"/>
  </w:num>
  <w:num w:numId="63">
    <w:abstractNumId w:val="35"/>
  </w:num>
  <w:num w:numId="64">
    <w:abstractNumId w:val="9"/>
  </w:num>
  <w:num w:numId="65">
    <w:abstractNumId w:val="125"/>
  </w:num>
  <w:num w:numId="66">
    <w:abstractNumId w:val="127"/>
  </w:num>
  <w:num w:numId="67">
    <w:abstractNumId w:val="150"/>
  </w:num>
  <w:num w:numId="68">
    <w:abstractNumId w:val="104"/>
  </w:num>
  <w:num w:numId="69">
    <w:abstractNumId w:val="131"/>
  </w:num>
  <w:num w:numId="70">
    <w:abstractNumId w:val="111"/>
  </w:num>
  <w:num w:numId="71">
    <w:abstractNumId w:val="34"/>
  </w:num>
  <w:num w:numId="72">
    <w:abstractNumId w:val="30"/>
  </w:num>
  <w:num w:numId="73">
    <w:abstractNumId w:val="84"/>
  </w:num>
  <w:num w:numId="74">
    <w:abstractNumId w:val="122"/>
  </w:num>
  <w:num w:numId="75">
    <w:abstractNumId w:val="100"/>
  </w:num>
  <w:num w:numId="76">
    <w:abstractNumId w:val="45"/>
  </w:num>
  <w:num w:numId="77">
    <w:abstractNumId w:val="2"/>
  </w:num>
  <w:num w:numId="78">
    <w:abstractNumId w:val="140"/>
  </w:num>
  <w:num w:numId="79">
    <w:abstractNumId w:val="138"/>
  </w:num>
  <w:num w:numId="80">
    <w:abstractNumId w:val="159"/>
  </w:num>
  <w:num w:numId="81">
    <w:abstractNumId w:val="153"/>
  </w:num>
  <w:num w:numId="82">
    <w:abstractNumId w:val="56"/>
  </w:num>
  <w:num w:numId="83">
    <w:abstractNumId w:val="15"/>
  </w:num>
  <w:num w:numId="84">
    <w:abstractNumId w:val="44"/>
  </w:num>
  <w:num w:numId="85">
    <w:abstractNumId w:val="88"/>
  </w:num>
  <w:num w:numId="86">
    <w:abstractNumId w:val="110"/>
  </w:num>
  <w:num w:numId="87">
    <w:abstractNumId w:val="143"/>
  </w:num>
  <w:num w:numId="88">
    <w:abstractNumId w:val="117"/>
  </w:num>
  <w:num w:numId="89">
    <w:abstractNumId w:val="124"/>
  </w:num>
  <w:num w:numId="90">
    <w:abstractNumId w:val="133"/>
  </w:num>
  <w:num w:numId="91">
    <w:abstractNumId w:val="10"/>
  </w:num>
  <w:num w:numId="92">
    <w:abstractNumId w:val="65"/>
  </w:num>
  <w:num w:numId="93">
    <w:abstractNumId w:val="93"/>
  </w:num>
  <w:num w:numId="94">
    <w:abstractNumId w:val="20"/>
  </w:num>
  <w:num w:numId="95">
    <w:abstractNumId w:val="155"/>
  </w:num>
  <w:num w:numId="96">
    <w:abstractNumId w:val="23"/>
  </w:num>
  <w:num w:numId="97">
    <w:abstractNumId w:val="32"/>
  </w:num>
  <w:num w:numId="98">
    <w:abstractNumId w:val="79"/>
  </w:num>
  <w:num w:numId="99">
    <w:abstractNumId w:val="50"/>
  </w:num>
  <w:num w:numId="100">
    <w:abstractNumId w:val="77"/>
  </w:num>
  <w:num w:numId="101">
    <w:abstractNumId w:val="151"/>
  </w:num>
  <w:num w:numId="102">
    <w:abstractNumId w:val="92"/>
  </w:num>
  <w:num w:numId="103">
    <w:abstractNumId w:val="95"/>
  </w:num>
  <w:num w:numId="104">
    <w:abstractNumId w:val="146"/>
  </w:num>
  <w:num w:numId="105">
    <w:abstractNumId w:val="63"/>
  </w:num>
  <w:num w:numId="106">
    <w:abstractNumId w:val="160"/>
  </w:num>
  <w:num w:numId="107">
    <w:abstractNumId w:val="141"/>
  </w:num>
  <w:num w:numId="108">
    <w:abstractNumId w:val="118"/>
  </w:num>
  <w:num w:numId="109">
    <w:abstractNumId w:val="72"/>
  </w:num>
  <w:num w:numId="110">
    <w:abstractNumId w:val="148"/>
  </w:num>
  <w:num w:numId="111">
    <w:abstractNumId w:val="57"/>
  </w:num>
  <w:num w:numId="112">
    <w:abstractNumId w:val="136"/>
  </w:num>
  <w:num w:numId="113">
    <w:abstractNumId w:val="27"/>
  </w:num>
  <w:num w:numId="114">
    <w:abstractNumId w:val="91"/>
  </w:num>
  <w:num w:numId="115">
    <w:abstractNumId w:val="90"/>
  </w:num>
  <w:num w:numId="116">
    <w:abstractNumId w:val="120"/>
  </w:num>
  <w:num w:numId="117">
    <w:abstractNumId w:val="43"/>
  </w:num>
  <w:num w:numId="118">
    <w:abstractNumId w:val="41"/>
  </w:num>
  <w:num w:numId="119">
    <w:abstractNumId w:val="58"/>
  </w:num>
  <w:num w:numId="120">
    <w:abstractNumId w:val="1"/>
  </w:num>
  <w:num w:numId="121">
    <w:abstractNumId w:val="156"/>
  </w:num>
  <w:num w:numId="122">
    <w:abstractNumId w:val="51"/>
  </w:num>
  <w:num w:numId="123">
    <w:abstractNumId w:val="16"/>
  </w:num>
  <w:num w:numId="124">
    <w:abstractNumId w:val="152"/>
  </w:num>
  <w:num w:numId="125">
    <w:abstractNumId w:val="135"/>
  </w:num>
  <w:num w:numId="126">
    <w:abstractNumId w:val="123"/>
  </w:num>
  <w:num w:numId="127">
    <w:abstractNumId w:val="105"/>
  </w:num>
  <w:num w:numId="128">
    <w:abstractNumId w:val="102"/>
  </w:num>
  <w:num w:numId="129">
    <w:abstractNumId w:val="42"/>
  </w:num>
  <w:num w:numId="130">
    <w:abstractNumId w:val="109"/>
  </w:num>
  <w:num w:numId="131">
    <w:abstractNumId w:val="75"/>
  </w:num>
  <w:num w:numId="132">
    <w:abstractNumId w:val="86"/>
  </w:num>
  <w:num w:numId="133">
    <w:abstractNumId w:val="7"/>
  </w:num>
  <w:num w:numId="134">
    <w:abstractNumId w:val="6"/>
  </w:num>
  <w:num w:numId="135">
    <w:abstractNumId w:val="134"/>
  </w:num>
  <w:num w:numId="136">
    <w:abstractNumId w:val="114"/>
  </w:num>
  <w:num w:numId="137">
    <w:abstractNumId w:val="68"/>
  </w:num>
  <w:num w:numId="138">
    <w:abstractNumId w:val="62"/>
  </w:num>
  <w:num w:numId="139">
    <w:abstractNumId w:val="8"/>
  </w:num>
  <w:num w:numId="140">
    <w:abstractNumId w:val="24"/>
  </w:num>
  <w:num w:numId="141">
    <w:abstractNumId w:val="87"/>
  </w:num>
  <w:num w:numId="142">
    <w:abstractNumId w:val="49"/>
  </w:num>
  <w:num w:numId="143">
    <w:abstractNumId w:val="71"/>
  </w:num>
  <w:num w:numId="144">
    <w:abstractNumId w:val="70"/>
  </w:num>
  <w:num w:numId="145">
    <w:abstractNumId w:val="22"/>
  </w:num>
  <w:num w:numId="14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6"/>
  </w:num>
  <w:num w:numId="14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4"/>
  </w:num>
  <w:num w:numId="150">
    <w:abstractNumId w:val="113"/>
  </w:num>
  <w:num w:numId="151">
    <w:abstractNumId w:val="64"/>
  </w:num>
  <w:num w:numId="152">
    <w:abstractNumId w:val="81"/>
  </w:num>
  <w:num w:numId="153">
    <w:abstractNumId w:val="144"/>
  </w:num>
  <w:num w:numId="154">
    <w:abstractNumId w:val="59"/>
  </w:num>
  <w:num w:numId="155">
    <w:abstractNumId w:val="101"/>
  </w:num>
  <w:num w:numId="156">
    <w:abstractNumId w:val="21"/>
  </w:num>
  <w:num w:numId="157">
    <w:abstractNumId w:val="97"/>
  </w:num>
  <w:num w:numId="158">
    <w:abstractNumId w:val="11"/>
  </w:num>
  <w:num w:numId="159">
    <w:abstractNumId w:val="18"/>
  </w:num>
  <w:num w:numId="160">
    <w:abstractNumId w:val="147"/>
  </w:num>
  <w:num w:numId="161">
    <w:abstractNumId w:val="129"/>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attachedTemplate r:id="rId1"/>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BF462A"/>
    <w:rsid w:val="00000061"/>
    <w:rsid w:val="0000192E"/>
    <w:rsid w:val="00001CA2"/>
    <w:rsid w:val="00001E1E"/>
    <w:rsid w:val="00002B46"/>
    <w:rsid w:val="00002DB3"/>
    <w:rsid w:val="00003148"/>
    <w:rsid w:val="00004E3F"/>
    <w:rsid w:val="000052C9"/>
    <w:rsid w:val="00005494"/>
    <w:rsid w:val="00005E4C"/>
    <w:rsid w:val="000062FB"/>
    <w:rsid w:val="00006F01"/>
    <w:rsid w:val="00010149"/>
    <w:rsid w:val="00012510"/>
    <w:rsid w:val="000132AC"/>
    <w:rsid w:val="0001464B"/>
    <w:rsid w:val="00014BA1"/>
    <w:rsid w:val="00014CA1"/>
    <w:rsid w:val="00015042"/>
    <w:rsid w:val="00015EF8"/>
    <w:rsid w:val="0002008B"/>
    <w:rsid w:val="00021CEE"/>
    <w:rsid w:val="000229B2"/>
    <w:rsid w:val="00022CB4"/>
    <w:rsid w:val="00022D4C"/>
    <w:rsid w:val="00023009"/>
    <w:rsid w:val="00023F8E"/>
    <w:rsid w:val="0002438E"/>
    <w:rsid w:val="00025AAE"/>
    <w:rsid w:val="00025C2A"/>
    <w:rsid w:val="0002609C"/>
    <w:rsid w:val="00030488"/>
    <w:rsid w:val="0003098C"/>
    <w:rsid w:val="00031473"/>
    <w:rsid w:val="000318B0"/>
    <w:rsid w:val="00031ACC"/>
    <w:rsid w:val="00031D2E"/>
    <w:rsid w:val="00032A79"/>
    <w:rsid w:val="00032AFA"/>
    <w:rsid w:val="00034065"/>
    <w:rsid w:val="000348F0"/>
    <w:rsid w:val="0003508B"/>
    <w:rsid w:val="000369DF"/>
    <w:rsid w:val="0003776F"/>
    <w:rsid w:val="0004059A"/>
    <w:rsid w:val="00041940"/>
    <w:rsid w:val="00045466"/>
    <w:rsid w:val="00045939"/>
    <w:rsid w:val="00045EB1"/>
    <w:rsid w:val="00046608"/>
    <w:rsid w:val="00046945"/>
    <w:rsid w:val="00047154"/>
    <w:rsid w:val="00047362"/>
    <w:rsid w:val="000508B5"/>
    <w:rsid w:val="0005099D"/>
    <w:rsid w:val="0005129E"/>
    <w:rsid w:val="00051764"/>
    <w:rsid w:val="000517EB"/>
    <w:rsid w:val="000529AE"/>
    <w:rsid w:val="0005302F"/>
    <w:rsid w:val="00053265"/>
    <w:rsid w:val="000536A7"/>
    <w:rsid w:val="00053DB5"/>
    <w:rsid w:val="000550CE"/>
    <w:rsid w:val="0005513B"/>
    <w:rsid w:val="00055443"/>
    <w:rsid w:val="000554D8"/>
    <w:rsid w:val="000561C7"/>
    <w:rsid w:val="00056261"/>
    <w:rsid w:val="000568B0"/>
    <w:rsid w:val="00057D85"/>
    <w:rsid w:val="000626AF"/>
    <w:rsid w:val="00064A71"/>
    <w:rsid w:val="00064DF4"/>
    <w:rsid w:val="000651AA"/>
    <w:rsid w:val="000668F9"/>
    <w:rsid w:val="000674CB"/>
    <w:rsid w:val="0007008E"/>
    <w:rsid w:val="00070C5E"/>
    <w:rsid w:val="000727F4"/>
    <w:rsid w:val="00072C54"/>
    <w:rsid w:val="00072CB9"/>
    <w:rsid w:val="00073466"/>
    <w:rsid w:val="0007376D"/>
    <w:rsid w:val="00073903"/>
    <w:rsid w:val="00074588"/>
    <w:rsid w:val="0007464A"/>
    <w:rsid w:val="00075390"/>
    <w:rsid w:val="00075D37"/>
    <w:rsid w:val="00075EDD"/>
    <w:rsid w:val="00076D89"/>
    <w:rsid w:val="00080600"/>
    <w:rsid w:val="0008085A"/>
    <w:rsid w:val="00080A7F"/>
    <w:rsid w:val="00080CC1"/>
    <w:rsid w:val="000820E4"/>
    <w:rsid w:val="0008320B"/>
    <w:rsid w:val="00083A84"/>
    <w:rsid w:val="00084EDB"/>
    <w:rsid w:val="00086119"/>
    <w:rsid w:val="000862AD"/>
    <w:rsid w:val="0008639E"/>
    <w:rsid w:val="000864A9"/>
    <w:rsid w:val="00086637"/>
    <w:rsid w:val="000867DD"/>
    <w:rsid w:val="00090F3F"/>
    <w:rsid w:val="0009102F"/>
    <w:rsid w:val="000921A7"/>
    <w:rsid w:val="000928A6"/>
    <w:rsid w:val="00093A4A"/>
    <w:rsid w:val="00093B11"/>
    <w:rsid w:val="000946FF"/>
    <w:rsid w:val="0009477B"/>
    <w:rsid w:val="000968C4"/>
    <w:rsid w:val="00097471"/>
    <w:rsid w:val="00097B76"/>
    <w:rsid w:val="000A0955"/>
    <w:rsid w:val="000A0F72"/>
    <w:rsid w:val="000A1CEF"/>
    <w:rsid w:val="000A3057"/>
    <w:rsid w:val="000A3C5D"/>
    <w:rsid w:val="000A3CF7"/>
    <w:rsid w:val="000A4553"/>
    <w:rsid w:val="000A4C4D"/>
    <w:rsid w:val="000A6D46"/>
    <w:rsid w:val="000A79E5"/>
    <w:rsid w:val="000A7A23"/>
    <w:rsid w:val="000A7AA7"/>
    <w:rsid w:val="000B04FF"/>
    <w:rsid w:val="000B0F34"/>
    <w:rsid w:val="000B2860"/>
    <w:rsid w:val="000B2F4B"/>
    <w:rsid w:val="000B3CEB"/>
    <w:rsid w:val="000B4466"/>
    <w:rsid w:val="000B4EF1"/>
    <w:rsid w:val="000B5469"/>
    <w:rsid w:val="000B54FF"/>
    <w:rsid w:val="000B61EF"/>
    <w:rsid w:val="000C04CB"/>
    <w:rsid w:val="000C06CD"/>
    <w:rsid w:val="000C0F73"/>
    <w:rsid w:val="000C13AF"/>
    <w:rsid w:val="000C1452"/>
    <w:rsid w:val="000C1764"/>
    <w:rsid w:val="000C17E8"/>
    <w:rsid w:val="000C1CD9"/>
    <w:rsid w:val="000C2D62"/>
    <w:rsid w:val="000C3FAA"/>
    <w:rsid w:val="000C461C"/>
    <w:rsid w:val="000C518E"/>
    <w:rsid w:val="000C528E"/>
    <w:rsid w:val="000C61AE"/>
    <w:rsid w:val="000C6513"/>
    <w:rsid w:val="000C6CA3"/>
    <w:rsid w:val="000C7940"/>
    <w:rsid w:val="000C7E65"/>
    <w:rsid w:val="000C7EA9"/>
    <w:rsid w:val="000D0A60"/>
    <w:rsid w:val="000D1A1D"/>
    <w:rsid w:val="000D23B7"/>
    <w:rsid w:val="000D3286"/>
    <w:rsid w:val="000D3D95"/>
    <w:rsid w:val="000D4308"/>
    <w:rsid w:val="000D4CA7"/>
    <w:rsid w:val="000D646D"/>
    <w:rsid w:val="000D65E7"/>
    <w:rsid w:val="000D6949"/>
    <w:rsid w:val="000D7575"/>
    <w:rsid w:val="000E00D8"/>
    <w:rsid w:val="000E0E39"/>
    <w:rsid w:val="000E1294"/>
    <w:rsid w:val="000E1EB2"/>
    <w:rsid w:val="000E24DA"/>
    <w:rsid w:val="000E25FE"/>
    <w:rsid w:val="000E2A0D"/>
    <w:rsid w:val="000E31F0"/>
    <w:rsid w:val="000E3BAA"/>
    <w:rsid w:val="000E5126"/>
    <w:rsid w:val="000E5670"/>
    <w:rsid w:val="000E5A71"/>
    <w:rsid w:val="000E5F7E"/>
    <w:rsid w:val="000E6030"/>
    <w:rsid w:val="000E6615"/>
    <w:rsid w:val="000E6F01"/>
    <w:rsid w:val="000F11C9"/>
    <w:rsid w:val="000F1696"/>
    <w:rsid w:val="000F2058"/>
    <w:rsid w:val="000F28F4"/>
    <w:rsid w:val="000F3844"/>
    <w:rsid w:val="000F4CD9"/>
    <w:rsid w:val="000F620F"/>
    <w:rsid w:val="000F66FD"/>
    <w:rsid w:val="000F6A6B"/>
    <w:rsid w:val="000F7474"/>
    <w:rsid w:val="000F7635"/>
    <w:rsid w:val="000F79AB"/>
    <w:rsid w:val="001008BF"/>
    <w:rsid w:val="00100F37"/>
    <w:rsid w:val="00101153"/>
    <w:rsid w:val="001017F9"/>
    <w:rsid w:val="00101D81"/>
    <w:rsid w:val="001033B2"/>
    <w:rsid w:val="00103495"/>
    <w:rsid w:val="001038DF"/>
    <w:rsid w:val="00104A29"/>
    <w:rsid w:val="00106889"/>
    <w:rsid w:val="001068F9"/>
    <w:rsid w:val="001074BB"/>
    <w:rsid w:val="001074D3"/>
    <w:rsid w:val="00107771"/>
    <w:rsid w:val="0011045D"/>
    <w:rsid w:val="00110DC5"/>
    <w:rsid w:val="00111709"/>
    <w:rsid w:val="00111A5C"/>
    <w:rsid w:val="00111B7B"/>
    <w:rsid w:val="0011294F"/>
    <w:rsid w:val="0011406B"/>
    <w:rsid w:val="00114343"/>
    <w:rsid w:val="001144A3"/>
    <w:rsid w:val="001156C4"/>
    <w:rsid w:val="0011628C"/>
    <w:rsid w:val="001210B9"/>
    <w:rsid w:val="0012185A"/>
    <w:rsid w:val="001230A1"/>
    <w:rsid w:val="001230C6"/>
    <w:rsid w:val="00123342"/>
    <w:rsid w:val="00123927"/>
    <w:rsid w:val="00125B20"/>
    <w:rsid w:val="00127C11"/>
    <w:rsid w:val="001313A7"/>
    <w:rsid w:val="00131477"/>
    <w:rsid w:val="00131D86"/>
    <w:rsid w:val="00132348"/>
    <w:rsid w:val="001333BF"/>
    <w:rsid w:val="00133412"/>
    <w:rsid w:val="00133B86"/>
    <w:rsid w:val="001340F2"/>
    <w:rsid w:val="001344EF"/>
    <w:rsid w:val="001345E7"/>
    <w:rsid w:val="00135FD0"/>
    <w:rsid w:val="00136957"/>
    <w:rsid w:val="001376B5"/>
    <w:rsid w:val="001377D7"/>
    <w:rsid w:val="00141A8B"/>
    <w:rsid w:val="001423E4"/>
    <w:rsid w:val="00142B61"/>
    <w:rsid w:val="00142D16"/>
    <w:rsid w:val="00143B93"/>
    <w:rsid w:val="00143DA6"/>
    <w:rsid w:val="00144F3F"/>
    <w:rsid w:val="001462CA"/>
    <w:rsid w:val="00146513"/>
    <w:rsid w:val="00146960"/>
    <w:rsid w:val="001470FD"/>
    <w:rsid w:val="00147487"/>
    <w:rsid w:val="00147684"/>
    <w:rsid w:val="00150636"/>
    <w:rsid w:val="00151412"/>
    <w:rsid w:val="0015154C"/>
    <w:rsid w:val="001517CA"/>
    <w:rsid w:val="00151973"/>
    <w:rsid w:val="00152284"/>
    <w:rsid w:val="00152908"/>
    <w:rsid w:val="001541E9"/>
    <w:rsid w:val="001549BF"/>
    <w:rsid w:val="00155002"/>
    <w:rsid w:val="00155462"/>
    <w:rsid w:val="00155A71"/>
    <w:rsid w:val="00155F2A"/>
    <w:rsid w:val="001568C2"/>
    <w:rsid w:val="0015722C"/>
    <w:rsid w:val="00160D04"/>
    <w:rsid w:val="00160F9F"/>
    <w:rsid w:val="00160FA8"/>
    <w:rsid w:val="00161D7B"/>
    <w:rsid w:val="00163394"/>
    <w:rsid w:val="0016436B"/>
    <w:rsid w:val="001643A5"/>
    <w:rsid w:val="00164538"/>
    <w:rsid w:val="00165A40"/>
    <w:rsid w:val="00166234"/>
    <w:rsid w:val="001675C1"/>
    <w:rsid w:val="00167B3E"/>
    <w:rsid w:val="00167B8B"/>
    <w:rsid w:val="001700F8"/>
    <w:rsid w:val="0017053B"/>
    <w:rsid w:val="00170A86"/>
    <w:rsid w:val="00170C03"/>
    <w:rsid w:val="00170EDB"/>
    <w:rsid w:val="00171402"/>
    <w:rsid w:val="00171A44"/>
    <w:rsid w:val="00171F74"/>
    <w:rsid w:val="00171F8B"/>
    <w:rsid w:val="0017360F"/>
    <w:rsid w:val="00174A8E"/>
    <w:rsid w:val="00174BD7"/>
    <w:rsid w:val="001753B5"/>
    <w:rsid w:val="00175D79"/>
    <w:rsid w:val="00176D86"/>
    <w:rsid w:val="0018086B"/>
    <w:rsid w:val="001815AB"/>
    <w:rsid w:val="00182CBD"/>
    <w:rsid w:val="00182FC2"/>
    <w:rsid w:val="0018313E"/>
    <w:rsid w:val="00184B1F"/>
    <w:rsid w:val="0018523B"/>
    <w:rsid w:val="00185A94"/>
    <w:rsid w:val="00186234"/>
    <w:rsid w:val="00190A82"/>
    <w:rsid w:val="00190C95"/>
    <w:rsid w:val="00191129"/>
    <w:rsid w:val="00191216"/>
    <w:rsid w:val="0019251F"/>
    <w:rsid w:val="00192EB3"/>
    <w:rsid w:val="00193656"/>
    <w:rsid w:val="0019441D"/>
    <w:rsid w:val="00195131"/>
    <w:rsid w:val="001956AA"/>
    <w:rsid w:val="001959C4"/>
    <w:rsid w:val="00195F83"/>
    <w:rsid w:val="00197140"/>
    <w:rsid w:val="001A076C"/>
    <w:rsid w:val="001A09DD"/>
    <w:rsid w:val="001A0FA0"/>
    <w:rsid w:val="001A15CB"/>
    <w:rsid w:val="001A17DE"/>
    <w:rsid w:val="001A24B5"/>
    <w:rsid w:val="001A254F"/>
    <w:rsid w:val="001A35D1"/>
    <w:rsid w:val="001A3FC3"/>
    <w:rsid w:val="001A4307"/>
    <w:rsid w:val="001A4C4B"/>
    <w:rsid w:val="001A4EE6"/>
    <w:rsid w:val="001A5CDC"/>
    <w:rsid w:val="001A6102"/>
    <w:rsid w:val="001A61D5"/>
    <w:rsid w:val="001A65D5"/>
    <w:rsid w:val="001A6639"/>
    <w:rsid w:val="001B04F4"/>
    <w:rsid w:val="001B08E6"/>
    <w:rsid w:val="001B0EA5"/>
    <w:rsid w:val="001B12EF"/>
    <w:rsid w:val="001B1CE5"/>
    <w:rsid w:val="001B31D9"/>
    <w:rsid w:val="001B3F6B"/>
    <w:rsid w:val="001B4095"/>
    <w:rsid w:val="001B4284"/>
    <w:rsid w:val="001B43A7"/>
    <w:rsid w:val="001B4485"/>
    <w:rsid w:val="001B4F3C"/>
    <w:rsid w:val="001B6A49"/>
    <w:rsid w:val="001B6DDE"/>
    <w:rsid w:val="001B7690"/>
    <w:rsid w:val="001B7695"/>
    <w:rsid w:val="001B7A95"/>
    <w:rsid w:val="001B7F84"/>
    <w:rsid w:val="001C0E17"/>
    <w:rsid w:val="001C0F8A"/>
    <w:rsid w:val="001C1C48"/>
    <w:rsid w:val="001C1D9D"/>
    <w:rsid w:val="001C3AC2"/>
    <w:rsid w:val="001C47F9"/>
    <w:rsid w:val="001C49CD"/>
    <w:rsid w:val="001C78BA"/>
    <w:rsid w:val="001C7A36"/>
    <w:rsid w:val="001D06D9"/>
    <w:rsid w:val="001D073F"/>
    <w:rsid w:val="001D07F0"/>
    <w:rsid w:val="001D0DDF"/>
    <w:rsid w:val="001D1777"/>
    <w:rsid w:val="001D21C3"/>
    <w:rsid w:val="001D2A36"/>
    <w:rsid w:val="001D3059"/>
    <w:rsid w:val="001D32C3"/>
    <w:rsid w:val="001D396B"/>
    <w:rsid w:val="001D3A90"/>
    <w:rsid w:val="001D3E04"/>
    <w:rsid w:val="001D44F9"/>
    <w:rsid w:val="001D5AE3"/>
    <w:rsid w:val="001D5E63"/>
    <w:rsid w:val="001D681D"/>
    <w:rsid w:val="001D68FC"/>
    <w:rsid w:val="001D6C00"/>
    <w:rsid w:val="001D7074"/>
    <w:rsid w:val="001D773F"/>
    <w:rsid w:val="001D7CB9"/>
    <w:rsid w:val="001E2767"/>
    <w:rsid w:val="001E28CC"/>
    <w:rsid w:val="001E3BA2"/>
    <w:rsid w:val="001E4000"/>
    <w:rsid w:val="001E4487"/>
    <w:rsid w:val="001E5571"/>
    <w:rsid w:val="001E6088"/>
    <w:rsid w:val="001E66B2"/>
    <w:rsid w:val="001E6D00"/>
    <w:rsid w:val="001E6DDB"/>
    <w:rsid w:val="001E7ADB"/>
    <w:rsid w:val="001F1B5C"/>
    <w:rsid w:val="001F2D30"/>
    <w:rsid w:val="001F2D71"/>
    <w:rsid w:val="001F4215"/>
    <w:rsid w:val="001F5BF4"/>
    <w:rsid w:val="001F66EB"/>
    <w:rsid w:val="001F6C8C"/>
    <w:rsid w:val="001F7125"/>
    <w:rsid w:val="001F7725"/>
    <w:rsid w:val="001F7FD4"/>
    <w:rsid w:val="00200E44"/>
    <w:rsid w:val="00203178"/>
    <w:rsid w:val="0020317F"/>
    <w:rsid w:val="00204673"/>
    <w:rsid w:val="002047D2"/>
    <w:rsid w:val="00205052"/>
    <w:rsid w:val="0020550E"/>
    <w:rsid w:val="00205B52"/>
    <w:rsid w:val="002061E2"/>
    <w:rsid w:val="002062A9"/>
    <w:rsid w:val="00206437"/>
    <w:rsid w:val="0020712C"/>
    <w:rsid w:val="00207462"/>
    <w:rsid w:val="002124CC"/>
    <w:rsid w:val="00212550"/>
    <w:rsid w:val="00212788"/>
    <w:rsid w:val="00212C9C"/>
    <w:rsid w:val="00213420"/>
    <w:rsid w:val="00213610"/>
    <w:rsid w:val="0021460E"/>
    <w:rsid w:val="00214DD9"/>
    <w:rsid w:val="002159A8"/>
    <w:rsid w:val="002177F1"/>
    <w:rsid w:val="002201C7"/>
    <w:rsid w:val="00221B57"/>
    <w:rsid w:val="00222318"/>
    <w:rsid w:val="00223809"/>
    <w:rsid w:val="00224540"/>
    <w:rsid w:val="00225486"/>
    <w:rsid w:val="0022689B"/>
    <w:rsid w:val="00226F27"/>
    <w:rsid w:val="00227B5D"/>
    <w:rsid w:val="0023147C"/>
    <w:rsid w:val="002322DF"/>
    <w:rsid w:val="00232A01"/>
    <w:rsid w:val="00232F95"/>
    <w:rsid w:val="002332C9"/>
    <w:rsid w:val="002344A4"/>
    <w:rsid w:val="00235176"/>
    <w:rsid w:val="002363EB"/>
    <w:rsid w:val="00237836"/>
    <w:rsid w:val="002378F7"/>
    <w:rsid w:val="00240082"/>
    <w:rsid w:val="00240C88"/>
    <w:rsid w:val="00241333"/>
    <w:rsid w:val="0024166E"/>
    <w:rsid w:val="00242819"/>
    <w:rsid w:val="0024371F"/>
    <w:rsid w:val="00243BD3"/>
    <w:rsid w:val="00245038"/>
    <w:rsid w:val="002456C3"/>
    <w:rsid w:val="002460F1"/>
    <w:rsid w:val="0025023E"/>
    <w:rsid w:val="002502B8"/>
    <w:rsid w:val="00250D1F"/>
    <w:rsid w:val="00251DF9"/>
    <w:rsid w:val="00252739"/>
    <w:rsid w:val="002530AA"/>
    <w:rsid w:val="0025385E"/>
    <w:rsid w:val="00253C0D"/>
    <w:rsid w:val="0025420A"/>
    <w:rsid w:val="002547C2"/>
    <w:rsid w:val="002553AC"/>
    <w:rsid w:val="002553EE"/>
    <w:rsid w:val="00255D4B"/>
    <w:rsid w:val="00256CBA"/>
    <w:rsid w:val="00257C4B"/>
    <w:rsid w:val="00257E10"/>
    <w:rsid w:val="00260CE8"/>
    <w:rsid w:val="00261E25"/>
    <w:rsid w:val="002637E2"/>
    <w:rsid w:val="002642CF"/>
    <w:rsid w:val="0026457F"/>
    <w:rsid w:val="00264807"/>
    <w:rsid w:val="00265AA2"/>
    <w:rsid w:val="00266D45"/>
    <w:rsid w:val="00266FC0"/>
    <w:rsid w:val="002701DC"/>
    <w:rsid w:val="00271064"/>
    <w:rsid w:val="00271E86"/>
    <w:rsid w:val="00272E90"/>
    <w:rsid w:val="00273AFB"/>
    <w:rsid w:val="002743F7"/>
    <w:rsid w:val="00274B01"/>
    <w:rsid w:val="00274E8D"/>
    <w:rsid w:val="00275F7D"/>
    <w:rsid w:val="00276347"/>
    <w:rsid w:val="00276CC5"/>
    <w:rsid w:val="00276F84"/>
    <w:rsid w:val="00277E1B"/>
    <w:rsid w:val="0028075E"/>
    <w:rsid w:val="00280E0C"/>
    <w:rsid w:val="00281FB5"/>
    <w:rsid w:val="00283220"/>
    <w:rsid w:val="00283981"/>
    <w:rsid w:val="00284181"/>
    <w:rsid w:val="00284EEF"/>
    <w:rsid w:val="002852E9"/>
    <w:rsid w:val="00285E42"/>
    <w:rsid w:val="00286553"/>
    <w:rsid w:val="0028686E"/>
    <w:rsid w:val="00287950"/>
    <w:rsid w:val="002910CF"/>
    <w:rsid w:val="00292001"/>
    <w:rsid w:val="0029204F"/>
    <w:rsid w:val="0029241C"/>
    <w:rsid w:val="00292C51"/>
    <w:rsid w:val="00292E26"/>
    <w:rsid w:val="00292F4D"/>
    <w:rsid w:val="0029328D"/>
    <w:rsid w:val="00293381"/>
    <w:rsid w:val="00293F45"/>
    <w:rsid w:val="00294119"/>
    <w:rsid w:val="002964B9"/>
    <w:rsid w:val="00296A59"/>
    <w:rsid w:val="00296A83"/>
    <w:rsid w:val="00296D46"/>
    <w:rsid w:val="002A12C7"/>
    <w:rsid w:val="002A1372"/>
    <w:rsid w:val="002A14E6"/>
    <w:rsid w:val="002A2321"/>
    <w:rsid w:val="002A2B7D"/>
    <w:rsid w:val="002A2F06"/>
    <w:rsid w:val="002A367A"/>
    <w:rsid w:val="002A3C6C"/>
    <w:rsid w:val="002A43D6"/>
    <w:rsid w:val="002A4566"/>
    <w:rsid w:val="002A6476"/>
    <w:rsid w:val="002A6B31"/>
    <w:rsid w:val="002A71F7"/>
    <w:rsid w:val="002B0375"/>
    <w:rsid w:val="002B0FF1"/>
    <w:rsid w:val="002B10F0"/>
    <w:rsid w:val="002B127B"/>
    <w:rsid w:val="002B12D9"/>
    <w:rsid w:val="002B14CB"/>
    <w:rsid w:val="002B1D78"/>
    <w:rsid w:val="002B20F6"/>
    <w:rsid w:val="002B29A6"/>
    <w:rsid w:val="002B2B98"/>
    <w:rsid w:val="002B3DA6"/>
    <w:rsid w:val="002B3EC8"/>
    <w:rsid w:val="002B491F"/>
    <w:rsid w:val="002B4B30"/>
    <w:rsid w:val="002B64F4"/>
    <w:rsid w:val="002B6B39"/>
    <w:rsid w:val="002B7693"/>
    <w:rsid w:val="002B796D"/>
    <w:rsid w:val="002C092D"/>
    <w:rsid w:val="002C10B4"/>
    <w:rsid w:val="002C307D"/>
    <w:rsid w:val="002C3392"/>
    <w:rsid w:val="002C33DC"/>
    <w:rsid w:val="002C4AE0"/>
    <w:rsid w:val="002C5E2F"/>
    <w:rsid w:val="002C6845"/>
    <w:rsid w:val="002D0AE3"/>
    <w:rsid w:val="002D0E48"/>
    <w:rsid w:val="002D0F18"/>
    <w:rsid w:val="002D10C3"/>
    <w:rsid w:val="002D3730"/>
    <w:rsid w:val="002D3C93"/>
    <w:rsid w:val="002D3DEF"/>
    <w:rsid w:val="002D4B31"/>
    <w:rsid w:val="002D5355"/>
    <w:rsid w:val="002D5DE7"/>
    <w:rsid w:val="002D5E7B"/>
    <w:rsid w:val="002D61DE"/>
    <w:rsid w:val="002D6E9A"/>
    <w:rsid w:val="002D74C7"/>
    <w:rsid w:val="002D78BC"/>
    <w:rsid w:val="002E0C89"/>
    <w:rsid w:val="002E134D"/>
    <w:rsid w:val="002E1AFE"/>
    <w:rsid w:val="002E3AF1"/>
    <w:rsid w:val="002E4E12"/>
    <w:rsid w:val="002E5DB1"/>
    <w:rsid w:val="002E67D5"/>
    <w:rsid w:val="002E6E91"/>
    <w:rsid w:val="002E726E"/>
    <w:rsid w:val="002E7866"/>
    <w:rsid w:val="002E7991"/>
    <w:rsid w:val="002F0000"/>
    <w:rsid w:val="002F088F"/>
    <w:rsid w:val="002F0B71"/>
    <w:rsid w:val="002F2585"/>
    <w:rsid w:val="002F279F"/>
    <w:rsid w:val="002F3363"/>
    <w:rsid w:val="002F35E8"/>
    <w:rsid w:val="002F4281"/>
    <w:rsid w:val="002F4A16"/>
    <w:rsid w:val="002F63EC"/>
    <w:rsid w:val="002F6A0C"/>
    <w:rsid w:val="002F74FB"/>
    <w:rsid w:val="002F7892"/>
    <w:rsid w:val="002F7ADF"/>
    <w:rsid w:val="002F7E15"/>
    <w:rsid w:val="003012AA"/>
    <w:rsid w:val="003012CB"/>
    <w:rsid w:val="0030144E"/>
    <w:rsid w:val="003016E1"/>
    <w:rsid w:val="00301E87"/>
    <w:rsid w:val="0030447D"/>
    <w:rsid w:val="0030494B"/>
    <w:rsid w:val="00304E5C"/>
    <w:rsid w:val="00304F62"/>
    <w:rsid w:val="00305811"/>
    <w:rsid w:val="00306E1C"/>
    <w:rsid w:val="00307240"/>
    <w:rsid w:val="00311042"/>
    <w:rsid w:val="003115E1"/>
    <w:rsid w:val="00311FF0"/>
    <w:rsid w:val="00312CF9"/>
    <w:rsid w:val="003130A1"/>
    <w:rsid w:val="00313239"/>
    <w:rsid w:val="003137B1"/>
    <w:rsid w:val="00313F74"/>
    <w:rsid w:val="0031609C"/>
    <w:rsid w:val="003163C7"/>
    <w:rsid w:val="00317187"/>
    <w:rsid w:val="003205F2"/>
    <w:rsid w:val="00320C5F"/>
    <w:rsid w:val="00321035"/>
    <w:rsid w:val="00321327"/>
    <w:rsid w:val="003230CB"/>
    <w:rsid w:val="00323152"/>
    <w:rsid w:val="003242B3"/>
    <w:rsid w:val="0032465C"/>
    <w:rsid w:val="00324706"/>
    <w:rsid w:val="003250BD"/>
    <w:rsid w:val="003275E3"/>
    <w:rsid w:val="00330389"/>
    <w:rsid w:val="00330DFE"/>
    <w:rsid w:val="00331373"/>
    <w:rsid w:val="0033177E"/>
    <w:rsid w:val="0033248B"/>
    <w:rsid w:val="003356A0"/>
    <w:rsid w:val="0033730B"/>
    <w:rsid w:val="003401D3"/>
    <w:rsid w:val="0034060D"/>
    <w:rsid w:val="003418CB"/>
    <w:rsid w:val="0034191F"/>
    <w:rsid w:val="00341D65"/>
    <w:rsid w:val="00342EDC"/>
    <w:rsid w:val="0034324A"/>
    <w:rsid w:val="003434DC"/>
    <w:rsid w:val="0034383C"/>
    <w:rsid w:val="00343FCA"/>
    <w:rsid w:val="00343FF7"/>
    <w:rsid w:val="003448F6"/>
    <w:rsid w:val="00344EC5"/>
    <w:rsid w:val="00345BA0"/>
    <w:rsid w:val="00345EFD"/>
    <w:rsid w:val="00346E92"/>
    <w:rsid w:val="00346ECE"/>
    <w:rsid w:val="00346ED4"/>
    <w:rsid w:val="00347155"/>
    <w:rsid w:val="0034720E"/>
    <w:rsid w:val="00347D2C"/>
    <w:rsid w:val="00350BED"/>
    <w:rsid w:val="003518D6"/>
    <w:rsid w:val="003527D5"/>
    <w:rsid w:val="0035305F"/>
    <w:rsid w:val="00354EF9"/>
    <w:rsid w:val="00354F09"/>
    <w:rsid w:val="00357CCD"/>
    <w:rsid w:val="00360252"/>
    <w:rsid w:val="00361213"/>
    <w:rsid w:val="00362EB6"/>
    <w:rsid w:val="00364658"/>
    <w:rsid w:val="00366966"/>
    <w:rsid w:val="00366DCC"/>
    <w:rsid w:val="00366F1E"/>
    <w:rsid w:val="00366F38"/>
    <w:rsid w:val="003670CC"/>
    <w:rsid w:val="003711CB"/>
    <w:rsid w:val="00372FAB"/>
    <w:rsid w:val="0037337E"/>
    <w:rsid w:val="0037345F"/>
    <w:rsid w:val="00374693"/>
    <w:rsid w:val="00374D22"/>
    <w:rsid w:val="00374FD0"/>
    <w:rsid w:val="003754C1"/>
    <w:rsid w:val="0037558F"/>
    <w:rsid w:val="003763AA"/>
    <w:rsid w:val="003775A9"/>
    <w:rsid w:val="00380A98"/>
    <w:rsid w:val="00380F2E"/>
    <w:rsid w:val="00381706"/>
    <w:rsid w:val="00381964"/>
    <w:rsid w:val="003838CD"/>
    <w:rsid w:val="00384345"/>
    <w:rsid w:val="00384774"/>
    <w:rsid w:val="00384E8F"/>
    <w:rsid w:val="003852A5"/>
    <w:rsid w:val="0038534F"/>
    <w:rsid w:val="00385429"/>
    <w:rsid w:val="003855E2"/>
    <w:rsid w:val="00385A8D"/>
    <w:rsid w:val="00386435"/>
    <w:rsid w:val="003877A8"/>
    <w:rsid w:val="00387D0E"/>
    <w:rsid w:val="00390C37"/>
    <w:rsid w:val="003910FA"/>
    <w:rsid w:val="00391744"/>
    <w:rsid w:val="0039242B"/>
    <w:rsid w:val="003932A1"/>
    <w:rsid w:val="00394969"/>
    <w:rsid w:val="003949B2"/>
    <w:rsid w:val="00396055"/>
    <w:rsid w:val="0039639A"/>
    <w:rsid w:val="0039726E"/>
    <w:rsid w:val="00397CEE"/>
    <w:rsid w:val="003A02D8"/>
    <w:rsid w:val="003A0400"/>
    <w:rsid w:val="003A1848"/>
    <w:rsid w:val="003A185E"/>
    <w:rsid w:val="003A1F0F"/>
    <w:rsid w:val="003A2B44"/>
    <w:rsid w:val="003A40D5"/>
    <w:rsid w:val="003A428A"/>
    <w:rsid w:val="003A43F5"/>
    <w:rsid w:val="003A4801"/>
    <w:rsid w:val="003A48AB"/>
    <w:rsid w:val="003A4914"/>
    <w:rsid w:val="003A4A58"/>
    <w:rsid w:val="003A4F55"/>
    <w:rsid w:val="003A58E1"/>
    <w:rsid w:val="003A609A"/>
    <w:rsid w:val="003A7187"/>
    <w:rsid w:val="003B0844"/>
    <w:rsid w:val="003B0B45"/>
    <w:rsid w:val="003B10D5"/>
    <w:rsid w:val="003B2ACD"/>
    <w:rsid w:val="003B2F3C"/>
    <w:rsid w:val="003B3F35"/>
    <w:rsid w:val="003B42B2"/>
    <w:rsid w:val="003B44DE"/>
    <w:rsid w:val="003B44E5"/>
    <w:rsid w:val="003B46AA"/>
    <w:rsid w:val="003B5B37"/>
    <w:rsid w:val="003B5CA5"/>
    <w:rsid w:val="003B70CC"/>
    <w:rsid w:val="003B761C"/>
    <w:rsid w:val="003B7989"/>
    <w:rsid w:val="003C0517"/>
    <w:rsid w:val="003C21C0"/>
    <w:rsid w:val="003C224A"/>
    <w:rsid w:val="003C24B2"/>
    <w:rsid w:val="003C28CA"/>
    <w:rsid w:val="003C2974"/>
    <w:rsid w:val="003C2E7E"/>
    <w:rsid w:val="003C3ACE"/>
    <w:rsid w:val="003C489E"/>
    <w:rsid w:val="003C50D0"/>
    <w:rsid w:val="003C545B"/>
    <w:rsid w:val="003C5476"/>
    <w:rsid w:val="003C7E53"/>
    <w:rsid w:val="003D0317"/>
    <w:rsid w:val="003D0866"/>
    <w:rsid w:val="003D0C87"/>
    <w:rsid w:val="003D0FC2"/>
    <w:rsid w:val="003D1E01"/>
    <w:rsid w:val="003D1F6B"/>
    <w:rsid w:val="003D21C3"/>
    <w:rsid w:val="003D25A6"/>
    <w:rsid w:val="003D26D6"/>
    <w:rsid w:val="003D2A4A"/>
    <w:rsid w:val="003D3648"/>
    <w:rsid w:val="003D3C18"/>
    <w:rsid w:val="003D3FBC"/>
    <w:rsid w:val="003D4AB2"/>
    <w:rsid w:val="003D5437"/>
    <w:rsid w:val="003D5DD7"/>
    <w:rsid w:val="003D644B"/>
    <w:rsid w:val="003D6F14"/>
    <w:rsid w:val="003D75AF"/>
    <w:rsid w:val="003D76DB"/>
    <w:rsid w:val="003E02B6"/>
    <w:rsid w:val="003E061C"/>
    <w:rsid w:val="003E15E9"/>
    <w:rsid w:val="003E2A35"/>
    <w:rsid w:val="003E33A4"/>
    <w:rsid w:val="003E3DE0"/>
    <w:rsid w:val="003E437B"/>
    <w:rsid w:val="003E4551"/>
    <w:rsid w:val="003E5A80"/>
    <w:rsid w:val="003E676D"/>
    <w:rsid w:val="003E6894"/>
    <w:rsid w:val="003E6C62"/>
    <w:rsid w:val="003F140D"/>
    <w:rsid w:val="003F1A6C"/>
    <w:rsid w:val="003F1AF6"/>
    <w:rsid w:val="003F1B97"/>
    <w:rsid w:val="003F22CB"/>
    <w:rsid w:val="003F2B8C"/>
    <w:rsid w:val="003F3860"/>
    <w:rsid w:val="003F4607"/>
    <w:rsid w:val="003F510C"/>
    <w:rsid w:val="003F5CA8"/>
    <w:rsid w:val="003F6112"/>
    <w:rsid w:val="003F7243"/>
    <w:rsid w:val="003F72D8"/>
    <w:rsid w:val="00400032"/>
    <w:rsid w:val="0040024A"/>
    <w:rsid w:val="00400294"/>
    <w:rsid w:val="00400783"/>
    <w:rsid w:val="00401390"/>
    <w:rsid w:val="00401401"/>
    <w:rsid w:val="00402252"/>
    <w:rsid w:val="0040230A"/>
    <w:rsid w:val="00402AF4"/>
    <w:rsid w:val="00403019"/>
    <w:rsid w:val="00403BEA"/>
    <w:rsid w:val="0040407C"/>
    <w:rsid w:val="004046BE"/>
    <w:rsid w:val="00405533"/>
    <w:rsid w:val="00407D37"/>
    <w:rsid w:val="0041127C"/>
    <w:rsid w:val="004115D7"/>
    <w:rsid w:val="00411EE8"/>
    <w:rsid w:val="00411F60"/>
    <w:rsid w:val="00412793"/>
    <w:rsid w:val="00412D65"/>
    <w:rsid w:val="004144BA"/>
    <w:rsid w:val="0041467F"/>
    <w:rsid w:val="00414EFE"/>
    <w:rsid w:val="00415203"/>
    <w:rsid w:val="00415E9C"/>
    <w:rsid w:val="004164DB"/>
    <w:rsid w:val="00416B97"/>
    <w:rsid w:val="0041741D"/>
    <w:rsid w:val="004176C5"/>
    <w:rsid w:val="00417D44"/>
    <w:rsid w:val="004207DC"/>
    <w:rsid w:val="00421CD0"/>
    <w:rsid w:val="00422253"/>
    <w:rsid w:val="00422D17"/>
    <w:rsid w:val="00422DED"/>
    <w:rsid w:val="00423996"/>
    <w:rsid w:val="00423DF3"/>
    <w:rsid w:val="00425045"/>
    <w:rsid w:val="00425B8A"/>
    <w:rsid w:val="0042609B"/>
    <w:rsid w:val="004269DB"/>
    <w:rsid w:val="00426ECA"/>
    <w:rsid w:val="0043046E"/>
    <w:rsid w:val="0043116C"/>
    <w:rsid w:val="0043127D"/>
    <w:rsid w:val="004328A2"/>
    <w:rsid w:val="00432C61"/>
    <w:rsid w:val="00432DB8"/>
    <w:rsid w:val="00434289"/>
    <w:rsid w:val="004344E0"/>
    <w:rsid w:val="0043582F"/>
    <w:rsid w:val="00436395"/>
    <w:rsid w:val="00437065"/>
    <w:rsid w:val="0043748F"/>
    <w:rsid w:val="00437ACE"/>
    <w:rsid w:val="00437AEB"/>
    <w:rsid w:val="0044003E"/>
    <w:rsid w:val="00440284"/>
    <w:rsid w:val="004414B6"/>
    <w:rsid w:val="0044222C"/>
    <w:rsid w:val="004425A8"/>
    <w:rsid w:val="004439AC"/>
    <w:rsid w:val="004442F0"/>
    <w:rsid w:val="00444321"/>
    <w:rsid w:val="00444618"/>
    <w:rsid w:val="004458C3"/>
    <w:rsid w:val="004464C9"/>
    <w:rsid w:val="004474EC"/>
    <w:rsid w:val="00447A30"/>
    <w:rsid w:val="00447EF4"/>
    <w:rsid w:val="0045022F"/>
    <w:rsid w:val="004503D6"/>
    <w:rsid w:val="00450E56"/>
    <w:rsid w:val="00452FB8"/>
    <w:rsid w:val="0045337F"/>
    <w:rsid w:val="0045489D"/>
    <w:rsid w:val="004549A3"/>
    <w:rsid w:val="00456023"/>
    <w:rsid w:val="00456614"/>
    <w:rsid w:val="004567ED"/>
    <w:rsid w:val="00456A78"/>
    <w:rsid w:val="00457800"/>
    <w:rsid w:val="0045780E"/>
    <w:rsid w:val="0046014F"/>
    <w:rsid w:val="00460D73"/>
    <w:rsid w:val="00460DD8"/>
    <w:rsid w:val="004613D3"/>
    <w:rsid w:val="00461456"/>
    <w:rsid w:val="0046148C"/>
    <w:rsid w:val="00461578"/>
    <w:rsid w:val="00462738"/>
    <w:rsid w:val="00463013"/>
    <w:rsid w:val="004630A6"/>
    <w:rsid w:val="00463BDD"/>
    <w:rsid w:val="00464735"/>
    <w:rsid w:val="00466080"/>
    <w:rsid w:val="00466B33"/>
    <w:rsid w:val="00467FF4"/>
    <w:rsid w:val="004715AD"/>
    <w:rsid w:val="00471747"/>
    <w:rsid w:val="00473353"/>
    <w:rsid w:val="004744F1"/>
    <w:rsid w:val="00475C0D"/>
    <w:rsid w:val="004767D0"/>
    <w:rsid w:val="00476E44"/>
    <w:rsid w:val="00476F99"/>
    <w:rsid w:val="004773AC"/>
    <w:rsid w:val="0048070A"/>
    <w:rsid w:val="00480C72"/>
    <w:rsid w:val="00481B19"/>
    <w:rsid w:val="00481D61"/>
    <w:rsid w:val="00482572"/>
    <w:rsid w:val="0048263D"/>
    <w:rsid w:val="0048349C"/>
    <w:rsid w:val="0048387A"/>
    <w:rsid w:val="00485B71"/>
    <w:rsid w:val="00486226"/>
    <w:rsid w:val="0048676F"/>
    <w:rsid w:val="004904FF"/>
    <w:rsid w:val="00490CD3"/>
    <w:rsid w:val="004910C5"/>
    <w:rsid w:val="004912B9"/>
    <w:rsid w:val="004918E9"/>
    <w:rsid w:val="00492D28"/>
    <w:rsid w:val="00493A5F"/>
    <w:rsid w:val="004949E2"/>
    <w:rsid w:val="0049760E"/>
    <w:rsid w:val="004A15DF"/>
    <w:rsid w:val="004A192E"/>
    <w:rsid w:val="004A1AA2"/>
    <w:rsid w:val="004A2A55"/>
    <w:rsid w:val="004A34DD"/>
    <w:rsid w:val="004A4000"/>
    <w:rsid w:val="004A4B3B"/>
    <w:rsid w:val="004A55F1"/>
    <w:rsid w:val="004A5D34"/>
    <w:rsid w:val="004A7187"/>
    <w:rsid w:val="004B0518"/>
    <w:rsid w:val="004B0B42"/>
    <w:rsid w:val="004B2DC7"/>
    <w:rsid w:val="004B3866"/>
    <w:rsid w:val="004B3B76"/>
    <w:rsid w:val="004B3BB4"/>
    <w:rsid w:val="004B4F4B"/>
    <w:rsid w:val="004B51DB"/>
    <w:rsid w:val="004B553B"/>
    <w:rsid w:val="004B70D1"/>
    <w:rsid w:val="004B77B6"/>
    <w:rsid w:val="004C00BB"/>
    <w:rsid w:val="004C0510"/>
    <w:rsid w:val="004C2841"/>
    <w:rsid w:val="004C28D6"/>
    <w:rsid w:val="004C327A"/>
    <w:rsid w:val="004C3AA3"/>
    <w:rsid w:val="004C4124"/>
    <w:rsid w:val="004C427F"/>
    <w:rsid w:val="004C458A"/>
    <w:rsid w:val="004C4E55"/>
    <w:rsid w:val="004C5855"/>
    <w:rsid w:val="004C5A81"/>
    <w:rsid w:val="004C626F"/>
    <w:rsid w:val="004C65CD"/>
    <w:rsid w:val="004D03F2"/>
    <w:rsid w:val="004D0A51"/>
    <w:rsid w:val="004D0AAA"/>
    <w:rsid w:val="004D14B5"/>
    <w:rsid w:val="004D287D"/>
    <w:rsid w:val="004D29C9"/>
    <w:rsid w:val="004D2C4B"/>
    <w:rsid w:val="004D3276"/>
    <w:rsid w:val="004D3BD7"/>
    <w:rsid w:val="004D4D82"/>
    <w:rsid w:val="004D5717"/>
    <w:rsid w:val="004D5DF4"/>
    <w:rsid w:val="004D6E6E"/>
    <w:rsid w:val="004D723A"/>
    <w:rsid w:val="004E03CB"/>
    <w:rsid w:val="004E0808"/>
    <w:rsid w:val="004E16FF"/>
    <w:rsid w:val="004E3AE4"/>
    <w:rsid w:val="004E3D74"/>
    <w:rsid w:val="004E3E5D"/>
    <w:rsid w:val="004E4341"/>
    <w:rsid w:val="004E4477"/>
    <w:rsid w:val="004E6364"/>
    <w:rsid w:val="004E6FA4"/>
    <w:rsid w:val="004E7E61"/>
    <w:rsid w:val="004F0005"/>
    <w:rsid w:val="004F0827"/>
    <w:rsid w:val="004F1104"/>
    <w:rsid w:val="004F14C9"/>
    <w:rsid w:val="004F1A6E"/>
    <w:rsid w:val="004F2255"/>
    <w:rsid w:val="004F3403"/>
    <w:rsid w:val="004F393D"/>
    <w:rsid w:val="004F6A43"/>
    <w:rsid w:val="004F7795"/>
    <w:rsid w:val="00502F27"/>
    <w:rsid w:val="00503681"/>
    <w:rsid w:val="00503B2D"/>
    <w:rsid w:val="005046F1"/>
    <w:rsid w:val="0050484A"/>
    <w:rsid w:val="005051C8"/>
    <w:rsid w:val="00505E37"/>
    <w:rsid w:val="00506503"/>
    <w:rsid w:val="0050691A"/>
    <w:rsid w:val="00506E00"/>
    <w:rsid w:val="005104AD"/>
    <w:rsid w:val="00511BFD"/>
    <w:rsid w:val="005125B7"/>
    <w:rsid w:val="00513AC7"/>
    <w:rsid w:val="00514E55"/>
    <w:rsid w:val="0051571A"/>
    <w:rsid w:val="005158A7"/>
    <w:rsid w:val="005168D4"/>
    <w:rsid w:val="0051708D"/>
    <w:rsid w:val="00517638"/>
    <w:rsid w:val="00517A03"/>
    <w:rsid w:val="00520449"/>
    <w:rsid w:val="00520B9A"/>
    <w:rsid w:val="005223E1"/>
    <w:rsid w:val="00522C1B"/>
    <w:rsid w:val="00524798"/>
    <w:rsid w:val="00525022"/>
    <w:rsid w:val="005255B4"/>
    <w:rsid w:val="005257D7"/>
    <w:rsid w:val="0052583E"/>
    <w:rsid w:val="005262BB"/>
    <w:rsid w:val="00527AAD"/>
    <w:rsid w:val="00530525"/>
    <w:rsid w:val="0053122D"/>
    <w:rsid w:val="00532850"/>
    <w:rsid w:val="0053287E"/>
    <w:rsid w:val="005332A9"/>
    <w:rsid w:val="005335F7"/>
    <w:rsid w:val="00535402"/>
    <w:rsid w:val="00535FD8"/>
    <w:rsid w:val="005365D0"/>
    <w:rsid w:val="00537E00"/>
    <w:rsid w:val="005405F8"/>
    <w:rsid w:val="00540A40"/>
    <w:rsid w:val="00540B0B"/>
    <w:rsid w:val="00540FAD"/>
    <w:rsid w:val="00541279"/>
    <w:rsid w:val="00541417"/>
    <w:rsid w:val="00541CD3"/>
    <w:rsid w:val="00541F50"/>
    <w:rsid w:val="005420ED"/>
    <w:rsid w:val="005422BE"/>
    <w:rsid w:val="00543303"/>
    <w:rsid w:val="00543B26"/>
    <w:rsid w:val="00544261"/>
    <w:rsid w:val="005451D0"/>
    <w:rsid w:val="005464D0"/>
    <w:rsid w:val="00546DEA"/>
    <w:rsid w:val="00546F27"/>
    <w:rsid w:val="005474B9"/>
    <w:rsid w:val="005477FD"/>
    <w:rsid w:val="00550165"/>
    <w:rsid w:val="0055034C"/>
    <w:rsid w:val="0055184A"/>
    <w:rsid w:val="005518B5"/>
    <w:rsid w:val="00551FBC"/>
    <w:rsid w:val="00552028"/>
    <w:rsid w:val="00552826"/>
    <w:rsid w:val="00553059"/>
    <w:rsid w:val="005537C3"/>
    <w:rsid w:val="00553806"/>
    <w:rsid w:val="00553E0D"/>
    <w:rsid w:val="00554478"/>
    <w:rsid w:val="005544F6"/>
    <w:rsid w:val="005553F5"/>
    <w:rsid w:val="005565DE"/>
    <w:rsid w:val="00560ABD"/>
    <w:rsid w:val="005617F4"/>
    <w:rsid w:val="0056324C"/>
    <w:rsid w:val="00564278"/>
    <w:rsid w:val="00564401"/>
    <w:rsid w:val="005656FC"/>
    <w:rsid w:val="005665E4"/>
    <w:rsid w:val="0056663C"/>
    <w:rsid w:val="005679B1"/>
    <w:rsid w:val="005700A6"/>
    <w:rsid w:val="00570948"/>
    <w:rsid w:val="00571516"/>
    <w:rsid w:val="00571873"/>
    <w:rsid w:val="00573624"/>
    <w:rsid w:val="00574165"/>
    <w:rsid w:val="005762FD"/>
    <w:rsid w:val="0057692D"/>
    <w:rsid w:val="00580908"/>
    <w:rsid w:val="0058261C"/>
    <w:rsid w:val="00582627"/>
    <w:rsid w:val="0058275D"/>
    <w:rsid w:val="00584FAB"/>
    <w:rsid w:val="0058532D"/>
    <w:rsid w:val="00585D20"/>
    <w:rsid w:val="00586BED"/>
    <w:rsid w:val="00587786"/>
    <w:rsid w:val="00587A8F"/>
    <w:rsid w:val="00587FA4"/>
    <w:rsid w:val="00590137"/>
    <w:rsid w:val="0059069D"/>
    <w:rsid w:val="005912A0"/>
    <w:rsid w:val="005915A6"/>
    <w:rsid w:val="005925A5"/>
    <w:rsid w:val="00592B04"/>
    <w:rsid w:val="00593355"/>
    <w:rsid w:val="005934A3"/>
    <w:rsid w:val="0059390E"/>
    <w:rsid w:val="00594024"/>
    <w:rsid w:val="00595C81"/>
    <w:rsid w:val="00596A18"/>
    <w:rsid w:val="005A0514"/>
    <w:rsid w:val="005A06EF"/>
    <w:rsid w:val="005A1026"/>
    <w:rsid w:val="005A12F0"/>
    <w:rsid w:val="005A18EE"/>
    <w:rsid w:val="005A2B5D"/>
    <w:rsid w:val="005A2D84"/>
    <w:rsid w:val="005A2FE7"/>
    <w:rsid w:val="005A3C4E"/>
    <w:rsid w:val="005A3D00"/>
    <w:rsid w:val="005A3E0B"/>
    <w:rsid w:val="005A4223"/>
    <w:rsid w:val="005A4256"/>
    <w:rsid w:val="005A469C"/>
    <w:rsid w:val="005A47C9"/>
    <w:rsid w:val="005A4EE1"/>
    <w:rsid w:val="005A55EA"/>
    <w:rsid w:val="005A5692"/>
    <w:rsid w:val="005A63B1"/>
    <w:rsid w:val="005A63E0"/>
    <w:rsid w:val="005A78BD"/>
    <w:rsid w:val="005B0EEC"/>
    <w:rsid w:val="005B2A6F"/>
    <w:rsid w:val="005B37D3"/>
    <w:rsid w:val="005B3FA5"/>
    <w:rsid w:val="005B497B"/>
    <w:rsid w:val="005B6168"/>
    <w:rsid w:val="005B7711"/>
    <w:rsid w:val="005B78F3"/>
    <w:rsid w:val="005B7E95"/>
    <w:rsid w:val="005C0FB3"/>
    <w:rsid w:val="005C2160"/>
    <w:rsid w:val="005C21FD"/>
    <w:rsid w:val="005C2582"/>
    <w:rsid w:val="005C29E8"/>
    <w:rsid w:val="005C2D8E"/>
    <w:rsid w:val="005C4616"/>
    <w:rsid w:val="005C52E9"/>
    <w:rsid w:val="005C5771"/>
    <w:rsid w:val="005C5EF8"/>
    <w:rsid w:val="005C606A"/>
    <w:rsid w:val="005C6A0C"/>
    <w:rsid w:val="005D0142"/>
    <w:rsid w:val="005D0553"/>
    <w:rsid w:val="005D0A7D"/>
    <w:rsid w:val="005D0AEE"/>
    <w:rsid w:val="005D36E7"/>
    <w:rsid w:val="005D4D69"/>
    <w:rsid w:val="005D53C3"/>
    <w:rsid w:val="005D5D04"/>
    <w:rsid w:val="005D62E0"/>
    <w:rsid w:val="005D752A"/>
    <w:rsid w:val="005D7F1D"/>
    <w:rsid w:val="005E05DF"/>
    <w:rsid w:val="005E0CE8"/>
    <w:rsid w:val="005E1962"/>
    <w:rsid w:val="005E21A4"/>
    <w:rsid w:val="005E287E"/>
    <w:rsid w:val="005E36F1"/>
    <w:rsid w:val="005E3813"/>
    <w:rsid w:val="005E4BD8"/>
    <w:rsid w:val="005E502B"/>
    <w:rsid w:val="005E54F5"/>
    <w:rsid w:val="005E6100"/>
    <w:rsid w:val="005E6686"/>
    <w:rsid w:val="005E7501"/>
    <w:rsid w:val="005F0294"/>
    <w:rsid w:val="005F052B"/>
    <w:rsid w:val="005F0D0B"/>
    <w:rsid w:val="005F124C"/>
    <w:rsid w:val="005F227E"/>
    <w:rsid w:val="005F26DC"/>
    <w:rsid w:val="005F369D"/>
    <w:rsid w:val="005F3B08"/>
    <w:rsid w:val="005F42B9"/>
    <w:rsid w:val="005F491F"/>
    <w:rsid w:val="005F4A07"/>
    <w:rsid w:val="005F4AE3"/>
    <w:rsid w:val="005F5FFA"/>
    <w:rsid w:val="005F62FB"/>
    <w:rsid w:val="005F657E"/>
    <w:rsid w:val="00601367"/>
    <w:rsid w:val="006018E3"/>
    <w:rsid w:val="006025CE"/>
    <w:rsid w:val="00602F33"/>
    <w:rsid w:val="00603187"/>
    <w:rsid w:val="006047CE"/>
    <w:rsid w:val="006050AA"/>
    <w:rsid w:val="0060553A"/>
    <w:rsid w:val="00605F27"/>
    <w:rsid w:val="00605F56"/>
    <w:rsid w:val="00606320"/>
    <w:rsid w:val="006068F6"/>
    <w:rsid w:val="00607B54"/>
    <w:rsid w:val="00607C5F"/>
    <w:rsid w:val="00607D8A"/>
    <w:rsid w:val="0061008B"/>
    <w:rsid w:val="006103B5"/>
    <w:rsid w:val="006108AF"/>
    <w:rsid w:val="006114F6"/>
    <w:rsid w:val="006115F6"/>
    <w:rsid w:val="00611A0B"/>
    <w:rsid w:val="00611A9E"/>
    <w:rsid w:val="00612B01"/>
    <w:rsid w:val="00612EAD"/>
    <w:rsid w:val="00613282"/>
    <w:rsid w:val="0061397D"/>
    <w:rsid w:val="00613E3A"/>
    <w:rsid w:val="006152F1"/>
    <w:rsid w:val="00615518"/>
    <w:rsid w:val="0061765B"/>
    <w:rsid w:val="00617675"/>
    <w:rsid w:val="006177F1"/>
    <w:rsid w:val="0061791D"/>
    <w:rsid w:val="0062054E"/>
    <w:rsid w:val="0062110E"/>
    <w:rsid w:val="00621295"/>
    <w:rsid w:val="00621E5D"/>
    <w:rsid w:val="006220A8"/>
    <w:rsid w:val="00622B80"/>
    <w:rsid w:val="00622BDE"/>
    <w:rsid w:val="00622F7B"/>
    <w:rsid w:val="0062303F"/>
    <w:rsid w:val="006230C7"/>
    <w:rsid w:val="006232C1"/>
    <w:rsid w:val="0062341B"/>
    <w:rsid w:val="006237B6"/>
    <w:rsid w:val="00623BE1"/>
    <w:rsid w:val="00623D03"/>
    <w:rsid w:val="00623D38"/>
    <w:rsid w:val="00624406"/>
    <w:rsid w:val="0062463F"/>
    <w:rsid w:val="00625144"/>
    <w:rsid w:val="00625E34"/>
    <w:rsid w:val="006269DA"/>
    <w:rsid w:val="00627459"/>
    <w:rsid w:val="006274E7"/>
    <w:rsid w:val="00631B39"/>
    <w:rsid w:val="0063244E"/>
    <w:rsid w:val="00633FCE"/>
    <w:rsid w:val="006341D9"/>
    <w:rsid w:val="0063424E"/>
    <w:rsid w:val="00634E44"/>
    <w:rsid w:val="006355E6"/>
    <w:rsid w:val="0063580E"/>
    <w:rsid w:val="006367F8"/>
    <w:rsid w:val="00637CE6"/>
    <w:rsid w:val="00640601"/>
    <w:rsid w:val="00640C95"/>
    <w:rsid w:val="00640E3A"/>
    <w:rsid w:val="00641DB8"/>
    <w:rsid w:val="00642028"/>
    <w:rsid w:val="00642361"/>
    <w:rsid w:val="00642564"/>
    <w:rsid w:val="00642B07"/>
    <w:rsid w:val="006440A6"/>
    <w:rsid w:val="00645ACB"/>
    <w:rsid w:val="0064764F"/>
    <w:rsid w:val="00650076"/>
    <w:rsid w:val="00651400"/>
    <w:rsid w:val="0065140F"/>
    <w:rsid w:val="00651673"/>
    <w:rsid w:val="006516A8"/>
    <w:rsid w:val="00651CE2"/>
    <w:rsid w:val="00652820"/>
    <w:rsid w:val="00652A28"/>
    <w:rsid w:val="00652D60"/>
    <w:rsid w:val="00653150"/>
    <w:rsid w:val="00653763"/>
    <w:rsid w:val="00653D76"/>
    <w:rsid w:val="00653E0E"/>
    <w:rsid w:val="006551AE"/>
    <w:rsid w:val="006556C6"/>
    <w:rsid w:val="00655AF2"/>
    <w:rsid w:val="00656B67"/>
    <w:rsid w:val="00656F4F"/>
    <w:rsid w:val="00657088"/>
    <w:rsid w:val="00657C2D"/>
    <w:rsid w:val="00660DEB"/>
    <w:rsid w:val="00661530"/>
    <w:rsid w:val="0066170C"/>
    <w:rsid w:val="0066178F"/>
    <w:rsid w:val="00661834"/>
    <w:rsid w:val="00661EA1"/>
    <w:rsid w:val="00661FE7"/>
    <w:rsid w:val="006641B3"/>
    <w:rsid w:val="00665241"/>
    <w:rsid w:val="00667769"/>
    <w:rsid w:val="00670438"/>
    <w:rsid w:val="00670642"/>
    <w:rsid w:val="0067065F"/>
    <w:rsid w:val="0067128D"/>
    <w:rsid w:val="0067180B"/>
    <w:rsid w:val="00674B10"/>
    <w:rsid w:val="00674BBC"/>
    <w:rsid w:val="0067508A"/>
    <w:rsid w:val="006762A4"/>
    <w:rsid w:val="006765B2"/>
    <w:rsid w:val="00676CF0"/>
    <w:rsid w:val="00677248"/>
    <w:rsid w:val="00677690"/>
    <w:rsid w:val="006778A7"/>
    <w:rsid w:val="00677F93"/>
    <w:rsid w:val="006809D1"/>
    <w:rsid w:val="00680CAD"/>
    <w:rsid w:val="00681635"/>
    <w:rsid w:val="00681C3C"/>
    <w:rsid w:val="00682616"/>
    <w:rsid w:val="00683426"/>
    <w:rsid w:val="00683F8E"/>
    <w:rsid w:val="00685341"/>
    <w:rsid w:val="00686446"/>
    <w:rsid w:val="006868FD"/>
    <w:rsid w:val="00687630"/>
    <w:rsid w:val="0068778F"/>
    <w:rsid w:val="00687DE3"/>
    <w:rsid w:val="006905DB"/>
    <w:rsid w:val="0069137F"/>
    <w:rsid w:val="00691AF5"/>
    <w:rsid w:val="006921C8"/>
    <w:rsid w:val="00692429"/>
    <w:rsid w:val="0069254B"/>
    <w:rsid w:val="0069380F"/>
    <w:rsid w:val="00693F50"/>
    <w:rsid w:val="00694294"/>
    <w:rsid w:val="00694541"/>
    <w:rsid w:val="0069459F"/>
    <w:rsid w:val="006947E6"/>
    <w:rsid w:val="0069496C"/>
    <w:rsid w:val="00694C03"/>
    <w:rsid w:val="00694E75"/>
    <w:rsid w:val="00694EC7"/>
    <w:rsid w:val="0069511C"/>
    <w:rsid w:val="00695BAA"/>
    <w:rsid w:val="00695F28"/>
    <w:rsid w:val="006964F8"/>
    <w:rsid w:val="00696EFA"/>
    <w:rsid w:val="00697739"/>
    <w:rsid w:val="00697C78"/>
    <w:rsid w:val="006A0E68"/>
    <w:rsid w:val="006A140C"/>
    <w:rsid w:val="006A15FA"/>
    <w:rsid w:val="006A19F6"/>
    <w:rsid w:val="006A1D77"/>
    <w:rsid w:val="006A28D1"/>
    <w:rsid w:val="006A3465"/>
    <w:rsid w:val="006A4E9C"/>
    <w:rsid w:val="006A50A9"/>
    <w:rsid w:val="006A565C"/>
    <w:rsid w:val="006A6A97"/>
    <w:rsid w:val="006A6B8D"/>
    <w:rsid w:val="006A705D"/>
    <w:rsid w:val="006A71AD"/>
    <w:rsid w:val="006A73AC"/>
    <w:rsid w:val="006A79D7"/>
    <w:rsid w:val="006B02AA"/>
    <w:rsid w:val="006B0D90"/>
    <w:rsid w:val="006B1603"/>
    <w:rsid w:val="006B1B22"/>
    <w:rsid w:val="006B1CC7"/>
    <w:rsid w:val="006B23C7"/>
    <w:rsid w:val="006B2940"/>
    <w:rsid w:val="006B2BD3"/>
    <w:rsid w:val="006B4659"/>
    <w:rsid w:val="006B465B"/>
    <w:rsid w:val="006B57D8"/>
    <w:rsid w:val="006B5851"/>
    <w:rsid w:val="006B6110"/>
    <w:rsid w:val="006B63A0"/>
    <w:rsid w:val="006B6BF7"/>
    <w:rsid w:val="006B6CA7"/>
    <w:rsid w:val="006B7AD6"/>
    <w:rsid w:val="006B7EDF"/>
    <w:rsid w:val="006B7FE9"/>
    <w:rsid w:val="006C0A6A"/>
    <w:rsid w:val="006C2137"/>
    <w:rsid w:val="006C6082"/>
    <w:rsid w:val="006C7F82"/>
    <w:rsid w:val="006D07DD"/>
    <w:rsid w:val="006D0A28"/>
    <w:rsid w:val="006D19D6"/>
    <w:rsid w:val="006D22E7"/>
    <w:rsid w:val="006D65EF"/>
    <w:rsid w:val="006D6B52"/>
    <w:rsid w:val="006D78DC"/>
    <w:rsid w:val="006D7986"/>
    <w:rsid w:val="006E0D89"/>
    <w:rsid w:val="006E1080"/>
    <w:rsid w:val="006E1238"/>
    <w:rsid w:val="006E134F"/>
    <w:rsid w:val="006E14B7"/>
    <w:rsid w:val="006E1681"/>
    <w:rsid w:val="006E1D09"/>
    <w:rsid w:val="006E32F2"/>
    <w:rsid w:val="006E3D7E"/>
    <w:rsid w:val="006E5796"/>
    <w:rsid w:val="006E6316"/>
    <w:rsid w:val="006E6675"/>
    <w:rsid w:val="006E742D"/>
    <w:rsid w:val="006E75FC"/>
    <w:rsid w:val="006E7806"/>
    <w:rsid w:val="006E7CC8"/>
    <w:rsid w:val="006E7D81"/>
    <w:rsid w:val="006F0FCC"/>
    <w:rsid w:val="006F1C29"/>
    <w:rsid w:val="006F219A"/>
    <w:rsid w:val="006F24EC"/>
    <w:rsid w:val="006F293A"/>
    <w:rsid w:val="006F5871"/>
    <w:rsid w:val="006F6B6C"/>
    <w:rsid w:val="00700A70"/>
    <w:rsid w:val="00703965"/>
    <w:rsid w:val="00703E46"/>
    <w:rsid w:val="00704EE0"/>
    <w:rsid w:val="00704F21"/>
    <w:rsid w:val="00705907"/>
    <w:rsid w:val="007062FB"/>
    <w:rsid w:val="007072EB"/>
    <w:rsid w:val="007078C9"/>
    <w:rsid w:val="007105D9"/>
    <w:rsid w:val="00712C62"/>
    <w:rsid w:val="007144DE"/>
    <w:rsid w:val="007158F3"/>
    <w:rsid w:val="0071603A"/>
    <w:rsid w:val="0071625F"/>
    <w:rsid w:val="00716299"/>
    <w:rsid w:val="007169BB"/>
    <w:rsid w:val="00720349"/>
    <w:rsid w:val="00720DE1"/>
    <w:rsid w:val="00721055"/>
    <w:rsid w:val="00721899"/>
    <w:rsid w:val="0072266F"/>
    <w:rsid w:val="00723FC1"/>
    <w:rsid w:val="00724739"/>
    <w:rsid w:val="00724791"/>
    <w:rsid w:val="00724E52"/>
    <w:rsid w:val="00726619"/>
    <w:rsid w:val="00726F6C"/>
    <w:rsid w:val="007278C0"/>
    <w:rsid w:val="00727E98"/>
    <w:rsid w:val="00730BB8"/>
    <w:rsid w:val="00731364"/>
    <w:rsid w:val="00733ACA"/>
    <w:rsid w:val="00733AE9"/>
    <w:rsid w:val="00733CA2"/>
    <w:rsid w:val="0073452F"/>
    <w:rsid w:val="00734886"/>
    <w:rsid w:val="00734CD8"/>
    <w:rsid w:val="0073567F"/>
    <w:rsid w:val="007376A4"/>
    <w:rsid w:val="00737986"/>
    <w:rsid w:val="00737CE4"/>
    <w:rsid w:val="00737F69"/>
    <w:rsid w:val="007404E9"/>
    <w:rsid w:val="00741370"/>
    <w:rsid w:val="007430CC"/>
    <w:rsid w:val="007434FB"/>
    <w:rsid w:val="007458FB"/>
    <w:rsid w:val="00745B8F"/>
    <w:rsid w:val="00746294"/>
    <w:rsid w:val="007470F1"/>
    <w:rsid w:val="0074738A"/>
    <w:rsid w:val="00747DC9"/>
    <w:rsid w:val="0075048A"/>
    <w:rsid w:val="007504A9"/>
    <w:rsid w:val="00751867"/>
    <w:rsid w:val="00751D38"/>
    <w:rsid w:val="00752ABE"/>
    <w:rsid w:val="00753261"/>
    <w:rsid w:val="00753FDB"/>
    <w:rsid w:val="00754561"/>
    <w:rsid w:val="00755572"/>
    <w:rsid w:val="00756237"/>
    <w:rsid w:val="00760B4F"/>
    <w:rsid w:val="007616E2"/>
    <w:rsid w:val="00761F38"/>
    <w:rsid w:val="00762707"/>
    <w:rsid w:val="00763332"/>
    <w:rsid w:val="007633A1"/>
    <w:rsid w:val="00763839"/>
    <w:rsid w:val="0076499C"/>
    <w:rsid w:val="00764BD3"/>
    <w:rsid w:val="00764D6F"/>
    <w:rsid w:val="00765BFB"/>
    <w:rsid w:val="00765F73"/>
    <w:rsid w:val="007663F9"/>
    <w:rsid w:val="00766423"/>
    <w:rsid w:val="00766A86"/>
    <w:rsid w:val="00766CAC"/>
    <w:rsid w:val="00766DF3"/>
    <w:rsid w:val="0076724E"/>
    <w:rsid w:val="007673AA"/>
    <w:rsid w:val="00767606"/>
    <w:rsid w:val="0077188D"/>
    <w:rsid w:val="00771D38"/>
    <w:rsid w:val="007722BB"/>
    <w:rsid w:val="007729A8"/>
    <w:rsid w:val="007731A4"/>
    <w:rsid w:val="00773AAC"/>
    <w:rsid w:val="00773ED2"/>
    <w:rsid w:val="00774F1A"/>
    <w:rsid w:val="007753E7"/>
    <w:rsid w:val="007757B9"/>
    <w:rsid w:val="007802AC"/>
    <w:rsid w:val="007803DC"/>
    <w:rsid w:val="00780FE4"/>
    <w:rsid w:val="007831B6"/>
    <w:rsid w:val="00783610"/>
    <w:rsid w:val="007836AE"/>
    <w:rsid w:val="007849BD"/>
    <w:rsid w:val="00784C2D"/>
    <w:rsid w:val="00786191"/>
    <w:rsid w:val="007877C7"/>
    <w:rsid w:val="00787877"/>
    <w:rsid w:val="00787D70"/>
    <w:rsid w:val="0079059B"/>
    <w:rsid w:val="007905B7"/>
    <w:rsid w:val="00791167"/>
    <w:rsid w:val="007926D1"/>
    <w:rsid w:val="00794290"/>
    <w:rsid w:val="00794C2F"/>
    <w:rsid w:val="0079515D"/>
    <w:rsid w:val="007952F4"/>
    <w:rsid w:val="0079542B"/>
    <w:rsid w:val="00797F76"/>
    <w:rsid w:val="007A1723"/>
    <w:rsid w:val="007A1DF2"/>
    <w:rsid w:val="007A20EE"/>
    <w:rsid w:val="007A262E"/>
    <w:rsid w:val="007A2631"/>
    <w:rsid w:val="007A322C"/>
    <w:rsid w:val="007A36F0"/>
    <w:rsid w:val="007A3A67"/>
    <w:rsid w:val="007A3E53"/>
    <w:rsid w:val="007A4C97"/>
    <w:rsid w:val="007A4D34"/>
    <w:rsid w:val="007A4E21"/>
    <w:rsid w:val="007A55ED"/>
    <w:rsid w:val="007A6218"/>
    <w:rsid w:val="007A63F2"/>
    <w:rsid w:val="007A7619"/>
    <w:rsid w:val="007A76B7"/>
    <w:rsid w:val="007A7DF2"/>
    <w:rsid w:val="007B0776"/>
    <w:rsid w:val="007B0F96"/>
    <w:rsid w:val="007B1E76"/>
    <w:rsid w:val="007B2352"/>
    <w:rsid w:val="007B2DD3"/>
    <w:rsid w:val="007B2E05"/>
    <w:rsid w:val="007B34D0"/>
    <w:rsid w:val="007B37D7"/>
    <w:rsid w:val="007B3B42"/>
    <w:rsid w:val="007B5686"/>
    <w:rsid w:val="007B5D6D"/>
    <w:rsid w:val="007B64B2"/>
    <w:rsid w:val="007B7182"/>
    <w:rsid w:val="007B7A9C"/>
    <w:rsid w:val="007B7BB9"/>
    <w:rsid w:val="007C002F"/>
    <w:rsid w:val="007C09D3"/>
    <w:rsid w:val="007C1182"/>
    <w:rsid w:val="007C1365"/>
    <w:rsid w:val="007C1470"/>
    <w:rsid w:val="007C235B"/>
    <w:rsid w:val="007C2690"/>
    <w:rsid w:val="007C2C28"/>
    <w:rsid w:val="007C3A59"/>
    <w:rsid w:val="007C4054"/>
    <w:rsid w:val="007C4B70"/>
    <w:rsid w:val="007C5218"/>
    <w:rsid w:val="007C5867"/>
    <w:rsid w:val="007C5A53"/>
    <w:rsid w:val="007C6256"/>
    <w:rsid w:val="007C69E4"/>
    <w:rsid w:val="007C7044"/>
    <w:rsid w:val="007C72CC"/>
    <w:rsid w:val="007D00D5"/>
    <w:rsid w:val="007D1073"/>
    <w:rsid w:val="007D2384"/>
    <w:rsid w:val="007D304F"/>
    <w:rsid w:val="007D317F"/>
    <w:rsid w:val="007D42AC"/>
    <w:rsid w:val="007D4AB0"/>
    <w:rsid w:val="007D4AEB"/>
    <w:rsid w:val="007D52BB"/>
    <w:rsid w:val="007D5A9B"/>
    <w:rsid w:val="007D5EF2"/>
    <w:rsid w:val="007D636F"/>
    <w:rsid w:val="007D6E4C"/>
    <w:rsid w:val="007D7312"/>
    <w:rsid w:val="007E0198"/>
    <w:rsid w:val="007E0616"/>
    <w:rsid w:val="007E16CC"/>
    <w:rsid w:val="007E1BCD"/>
    <w:rsid w:val="007E2476"/>
    <w:rsid w:val="007E3153"/>
    <w:rsid w:val="007E3E37"/>
    <w:rsid w:val="007E4C58"/>
    <w:rsid w:val="007E5098"/>
    <w:rsid w:val="007E5296"/>
    <w:rsid w:val="007E6608"/>
    <w:rsid w:val="007E7E60"/>
    <w:rsid w:val="007F0B9B"/>
    <w:rsid w:val="007F1768"/>
    <w:rsid w:val="007F1992"/>
    <w:rsid w:val="007F21E2"/>
    <w:rsid w:val="007F30C1"/>
    <w:rsid w:val="007F423E"/>
    <w:rsid w:val="007F4990"/>
    <w:rsid w:val="007F4ED9"/>
    <w:rsid w:val="007F6772"/>
    <w:rsid w:val="007F750F"/>
    <w:rsid w:val="007F7F79"/>
    <w:rsid w:val="0080228E"/>
    <w:rsid w:val="00802AF5"/>
    <w:rsid w:val="00802B84"/>
    <w:rsid w:val="00803BA9"/>
    <w:rsid w:val="00803E6E"/>
    <w:rsid w:val="008055DD"/>
    <w:rsid w:val="008056CE"/>
    <w:rsid w:val="00805ECE"/>
    <w:rsid w:val="008061E5"/>
    <w:rsid w:val="00806DD9"/>
    <w:rsid w:val="008073F8"/>
    <w:rsid w:val="0080794D"/>
    <w:rsid w:val="00810595"/>
    <w:rsid w:val="00810AC7"/>
    <w:rsid w:val="0081136A"/>
    <w:rsid w:val="00811FF3"/>
    <w:rsid w:val="00813119"/>
    <w:rsid w:val="008132BE"/>
    <w:rsid w:val="0081345C"/>
    <w:rsid w:val="008138EA"/>
    <w:rsid w:val="00814E76"/>
    <w:rsid w:val="00814FCC"/>
    <w:rsid w:val="008162BD"/>
    <w:rsid w:val="008174B6"/>
    <w:rsid w:val="00817ACF"/>
    <w:rsid w:val="0082205E"/>
    <w:rsid w:val="00822D12"/>
    <w:rsid w:val="008231E0"/>
    <w:rsid w:val="008237B8"/>
    <w:rsid w:val="00824280"/>
    <w:rsid w:val="008243D5"/>
    <w:rsid w:val="0082442F"/>
    <w:rsid w:val="008244CA"/>
    <w:rsid w:val="008259EC"/>
    <w:rsid w:val="00825B17"/>
    <w:rsid w:val="0082630B"/>
    <w:rsid w:val="0082660C"/>
    <w:rsid w:val="00826B3F"/>
    <w:rsid w:val="00830DE7"/>
    <w:rsid w:val="008317D1"/>
    <w:rsid w:val="00831AC8"/>
    <w:rsid w:val="0083216A"/>
    <w:rsid w:val="008325E7"/>
    <w:rsid w:val="00835307"/>
    <w:rsid w:val="008353F0"/>
    <w:rsid w:val="00835C3D"/>
    <w:rsid w:val="00835CC5"/>
    <w:rsid w:val="00835D1C"/>
    <w:rsid w:val="00835D49"/>
    <w:rsid w:val="00836EEC"/>
    <w:rsid w:val="0083754F"/>
    <w:rsid w:val="00837BF3"/>
    <w:rsid w:val="00840F11"/>
    <w:rsid w:val="008411E3"/>
    <w:rsid w:val="00843E3C"/>
    <w:rsid w:val="008445D1"/>
    <w:rsid w:val="008452BB"/>
    <w:rsid w:val="00845E94"/>
    <w:rsid w:val="00846FB6"/>
    <w:rsid w:val="00847C99"/>
    <w:rsid w:val="00851339"/>
    <w:rsid w:val="008518A7"/>
    <w:rsid w:val="008524B3"/>
    <w:rsid w:val="00852AF1"/>
    <w:rsid w:val="00853D88"/>
    <w:rsid w:val="00854481"/>
    <w:rsid w:val="0085519D"/>
    <w:rsid w:val="008554CC"/>
    <w:rsid w:val="008558D9"/>
    <w:rsid w:val="00855AC2"/>
    <w:rsid w:val="00855D65"/>
    <w:rsid w:val="00856E0C"/>
    <w:rsid w:val="00857233"/>
    <w:rsid w:val="0085727B"/>
    <w:rsid w:val="00857AF7"/>
    <w:rsid w:val="00857F13"/>
    <w:rsid w:val="0086042D"/>
    <w:rsid w:val="00861C0D"/>
    <w:rsid w:val="00861D4B"/>
    <w:rsid w:val="00862E74"/>
    <w:rsid w:val="00862F95"/>
    <w:rsid w:val="00863085"/>
    <w:rsid w:val="00863973"/>
    <w:rsid w:val="008639EE"/>
    <w:rsid w:val="00864459"/>
    <w:rsid w:val="008647E3"/>
    <w:rsid w:val="00865235"/>
    <w:rsid w:val="00865D5F"/>
    <w:rsid w:val="008660AE"/>
    <w:rsid w:val="00866742"/>
    <w:rsid w:val="008669E3"/>
    <w:rsid w:val="00866C79"/>
    <w:rsid w:val="00866CC2"/>
    <w:rsid w:val="00870BDF"/>
    <w:rsid w:val="00870F1F"/>
    <w:rsid w:val="0087174C"/>
    <w:rsid w:val="008719D0"/>
    <w:rsid w:val="008737F8"/>
    <w:rsid w:val="00873FEE"/>
    <w:rsid w:val="00874D56"/>
    <w:rsid w:val="008752C8"/>
    <w:rsid w:val="00875A73"/>
    <w:rsid w:val="0087633A"/>
    <w:rsid w:val="008766A8"/>
    <w:rsid w:val="008769F7"/>
    <w:rsid w:val="00876B03"/>
    <w:rsid w:val="00876CFF"/>
    <w:rsid w:val="0087740D"/>
    <w:rsid w:val="00877542"/>
    <w:rsid w:val="00877E59"/>
    <w:rsid w:val="00880A4B"/>
    <w:rsid w:val="00880C2E"/>
    <w:rsid w:val="00880C96"/>
    <w:rsid w:val="008827C7"/>
    <w:rsid w:val="00883520"/>
    <w:rsid w:val="00883C77"/>
    <w:rsid w:val="00883CA6"/>
    <w:rsid w:val="00883E99"/>
    <w:rsid w:val="008842C3"/>
    <w:rsid w:val="00884713"/>
    <w:rsid w:val="00884DD0"/>
    <w:rsid w:val="00885E7A"/>
    <w:rsid w:val="0088606F"/>
    <w:rsid w:val="008868D2"/>
    <w:rsid w:val="00887154"/>
    <w:rsid w:val="00887A75"/>
    <w:rsid w:val="00890B05"/>
    <w:rsid w:val="00891DC7"/>
    <w:rsid w:val="008922BE"/>
    <w:rsid w:val="008928B3"/>
    <w:rsid w:val="00893DED"/>
    <w:rsid w:val="00894168"/>
    <w:rsid w:val="0089595B"/>
    <w:rsid w:val="0089710C"/>
    <w:rsid w:val="00897C1F"/>
    <w:rsid w:val="00897C81"/>
    <w:rsid w:val="008A074D"/>
    <w:rsid w:val="008A21EA"/>
    <w:rsid w:val="008A21F7"/>
    <w:rsid w:val="008A274D"/>
    <w:rsid w:val="008A2C3D"/>
    <w:rsid w:val="008A446A"/>
    <w:rsid w:val="008A598D"/>
    <w:rsid w:val="008A5F4E"/>
    <w:rsid w:val="008A681B"/>
    <w:rsid w:val="008A6EDD"/>
    <w:rsid w:val="008B05BE"/>
    <w:rsid w:val="008B0B6D"/>
    <w:rsid w:val="008B0C34"/>
    <w:rsid w:val="008B1988"/>
    <w:rsid w:val="008B2CE6"/>
    <w:rsid w:val="008B32CD"/>
    <w:rsid w:val="008B474B"/>
    <w:rsid w:val="008B5D2A"/>
    <w:rsid w:val="008B66D4"/>
    <w:rsid w:val="008B6738"/>
    <w:rsid w:val="008B7682"/>
    <w:rsid w:val="008B774C"/>
    <w:rsid w:val="008C079B"/>
    <w:rsid w:val="008C07CD"/>
    <w:rsid w:val="008C210B"/>
    <w:rsid w:val="008C30AC"/>
    <w:rsid w:val="008C31AF"/>
    <w:rsid w:val="008C335C"/>
    <w:rsid w:val="008C489D"/>
    <w:rsid w:val="008C4EFB"/>
    <w:rsid w:val="008C5164"/>
    <w:rsid w:val="008C5642"/>
    <w:rsid w:val="008C637F"/>
    <w:rsid w:val="008C73A9"/>
    <w:rsid w:val="008D08E5"/>
    <w:rsid w:val="008D0F62"/>
    <w:rsid w:val="008D3DB0"/>
    <w:rsid w:val="008D403E"/>
    <w:rsid w:val="008D57A7"/>
    <w:rsid w:val="008D5A37"/>
    <w:rsid w:val="008D65A9"/>
    <w:rsid w:val="008D692B"/>
    <w:rsid w:val="008D6AD1"/>
    <w:rsid w:val="008D6FBA"/>
    <w:rsid w:val="008E08EE"/>
    <w:rsid w:val="008E1C75"/>
    <w:rsid w:val="008E2459"/>
    <w:rsid w:val="008E3333"/>
    <w:rsid w:val="008E3F18"/>
    <w:rsid w:val="008E4862"/>
    <w:rsid w:val="008E589D"/>
    <w:rsid w:val="008E6276"/>
    <w:rsid w:val="008E7288"/>
    <w:rsid w:val="008E7AFF"/>
    <w:rsid w:val="008F13B9"/>
    <w:rsid w:val="008F2719"/>
    <w:rsid w:val="008F2B4F"/>
    <w:rsid w:val="008F3405"/>
    <w:rsid w:val="008F44BA"/>
    <w:rsid w:val="008F4CDA"/>
    <w:rsid w:val="008F61BF"/>
    <w:rsid w:val="008F6CC1"/>
    <w:rsid w:val="0090175F"/>
    <w:rsid w:val="00901BA8"/>
    <w:rsid w:val="00902518"/>
    <w:rsid w:val="00902FB5"/>
    <w:rsid w:val="00904389"/>
    <w:rsid w:val="00904F55"/>
    <w:rsid w:val="0090740E"/>
    <w:rsid w:val="00907771"/>
    <w:rsid w:val="00910DAC"/>
    <w:rsid w:val="00911146"/>
    <w:rsid w:val="0091161E"/>
    <w:rsid w:val="00911F16"/>
    <w:rsid w:val="00912353"/>
    <w:rsid w:val="009125D7"/>
    <w:rsid w:val="009127CC"/>
    <w:rsid w:val="0091451B"/>
    <w:rsid w:val="00914948"/>
    <w:rsid w:val="00915362"/>
    <w:rsid w:val="009155B4"/>
    <w:rsid w:val="009170AC"/>
    <w:rsid w:val="00917AB2"/>
    <w:rsid w:val="00917E9D"/>
    <w:rsid w:val="00921BAB"/>
    <w:rsid w:val="00921BDF"/>
    <w:rsid w:val="00922EDC"/>
    <w:rsid w:val="0092307B"/>
    <w:rsid w:val="00923CDF"/>
    <w:rsid w:val="00924D67"/>
    <w:rsid w:val="00924DC6"/>
    <w:rsid w:val="00924F9A"/>
    <w:rsid w:val="00925128"/>
    <w:rsid w:val="00925D3A"/>
    <w:rsid w:val="00926276"/>
    <w:rsid w:val="009266EE"/>
    <w:rsid w:val="00926F17"/>
    <w:rsid w:val="00930CD1"/>
    <w:rsid w:val="00932BEA"/>
    <w:rsid w:val="009345A4"/>
    <w:rsid w:val="009346E5"/>
    <w:rsid w:val="00936E6A"/>
    <w:rsid w:val="009378EA"/>
    <w:rsid w:val="00937B20"/>
    <w:rsid w:val="00940308"/>
    <w:rsid w:val="00940BD3"/>
    <w:rsid w:val="00941621"/>
    <w:rsid w:val="00942186"/>
    <w:rsid w:val="009434B7"/>
    <w:rsid w:val="00944524"/>
    <w:rsid w:val="00944CA7"/>
    <w:rsid w:val="009458F0"/>
    <w:rsid w:val="00945C05"/>
    <w:rsid w:val="009472B5"/>
    <w:rsid w:val="00947AA0"/>
    <w:rsid w:val="00950D47"/>
    <w:rsid w:val="00951FD2"/>
    <w:rsid w:val="00952FC9"/>
    <w:rsid w:val="0095375C"/>
    <w:rsid w:val="00953981"/>
    <w:rsid w:val="00954D21"/>
    <w:rsid w:val="00954F17"/>
    <w:rsid w:val="00957097"/>
    <w:rsid w:val="00957703"/>
    <w:rsid w:val="0096201E"/>
    <w:rsid w:val="00962343"/>
    <w:rsid w:val="00963B80"/>
    <w:rsid w:val="0096432C"/>
    <w:rsid w:val="00966523"/>
    <w:rsid w:val="009678C1"/>
    <w:rsid w:val="00967940"/>
    <w:rsid w:val="00967C9B"/>
    <w:rsid w:val="00967F04"/>
    <w:rsid w:val="009703DB"/>
    <w:rsid w:val="00970FA7"/>
    <w:rsid w:val="00971B04"/>
    <w:rsid w:val="00972EDC"/>
    <w:rsid w:val="0097370C"/>
    <w:rsid w:val="00973CFD"/>
    <w:rsid w:val="0097401D"/>
    <w:rsid w:val="00974A22"/>
    <w:rsid w:val="00975610"/>
    <w:rsid w:val="0097625D"/>
    <w:rsid w:val="00976AE8"/>
    <w:rsid w:val="0097723F"/>
    <w:rsid w:val="009773A6"/>
    <w:rsid w:val="00977D4E"/>
    <w:rsid w:val="00977F6B"/>
    <w:rsid w:val="00980046"/>
    <w:rsid w:val="0098034B"/>
    <w:rsid w:val="00980AC4"/>
    <w:rsid w:val="00980C0D"/>
    <w:rsid w:val="00980C49"/>
    <w:rsid w:val="009819DA"/>
    <w:rsid w:val="0098246A"/>
    <w:rsid w:val="00982650"/>
    <w:rsid w:val="009848D5"/>
    <w:rsid w:val="00984979"/>
    <w:rsid w:val="00984A8E"/>
    <w:rsid w:val="00985672"/>
    <w:rsid w:val="00985C2E"/>
    <w:rsid w:val="00985EEA"/>
    <w:rsid w:val="00985F5E"/>
    <w:rsid w:val="00986670"/>
    <w:rsid w:val="009872C5"/>
    <w:rsid w:val="00987CBB"/>
    <w:rsid w:val="00990346"/>
    <w:rsid w:val="009905C8"/>
    <w:rsid w:val="00992623"/>
    <w:rsid w:val="009927DE"/>
    <w:rsid w:val="00994637"/>
    <w:rsid w:val="00994AF3"/>
    <w:rsid w:val="00994BA0"/>
    <w:rsid w:val="00994CA8"/>
    <w:rsid w:val="00995AD3"/>
    <w:rsid w:val="00995B70"/>
    <w:rsid w:val="00995CB3"/>
    <w:rsid w:val="0099674D"/>
    <w:rsid w:val="00996DFF"/>
    <w:rsid w:val="00997902"/>
    <w:rsid w:val="009A0860"/>
    <w:rsid w:val="009A1183"/>
    <w:rsid w:val="009A1ECE"/>
    <w:rsid w:val="009A2BB5"/>
    <w:rsid w:val="009A3C1C"/>
    <w:rsid w:val="009A479C"/>
    <w:rsid w:val="009A5033"/>
    <w:rsid w:val="009A53A3"/>
    <w:rsid w:val="009A5E5B"/>
    <w:rsid w:val="009A5E64"/>
    <w:rsid w:val="009A7977"/>
    <w:rsid w:val="009B1F31"/>
    <w:rsid w:val="009B2EDE"/>
    <w:rsid w:val="009B61EF"/>
    <w:rsid w:val="009B6FC2"/>
    <w:rsid w:val="009B78F8"/>
    <w:rsid w:val="009B7AA8"/>
    <w:rsid w:val="009C0A25"/>
    <w:rsid w:val="009C13EE"/>
    <w:rsid w:val="009C17F4"/>
    <w:rsid w:val="009C17FF"/>
    <w:rsid w:val="009C202D"/>
    <w:rsid w:val="009C229F"/>
    <w:rsid w:val="009C3D3D"/>
    <w:rsid w:val="009C4A40"/>
    <w:rsid w:val="009C5617"/>
    <w:rsid w:val="009C67FA"/>
    <w:rsid w:val="009D0F9B"/>
    <w:rsid w:val="009D228C"/>
    <w:rsid w:val="009D336B"/>
    <w:rsid w:val="009D3E50"/>
    <w:rsid w:val="009D41CD"/>
    <w:rsid w:val="009D5FEC"/>
    <w:rsid w:val="009D6ABE"/>
    <w:rsid w:val="009D7B23"/>
    <w:rsid w:val="009E0BBA"/>
    <w:rsid w:val="009E131B"/>
    <w:rsid w:val="009E2653"/>
    <w:rsid w:val="009E2C87"/>
    <w:rsid w:val="009E2CE8"/>
    <w:rsid w:val="009E3528"/>
    <w:rsid w:val="009E36A0"/>
    <w:rsid w:val="009E3709"/>
    <w:rsid w:val="009E48D1"/>
    <w:rsid w:val="009E5067"/>
    <w:rsid w:val="009E5811"/>
    <w:rsid w:val="009E6754"/>
    <w:rsid w:val="009E6986"/>
    <w:rsid w:val="009F0DD6"/>
    <w:rsid w:val="009F130C"/>
    <w:rsid w:val="009F2BF6"/>
    <w:rsid w:val="009F2C73"/>
    <w:rsid w:val="009F349C"/>
    <w:rsid w:val="009F4AFB"/>
    <w:rsid w:val="009F5F05"/>
    <w:rsid w:val="009F69C1"/>
    <w:rsid w:val="009F6C09"/>
    <w:rsid w:val="009F6F8E"/>
    <w:rsid w:val="009F7796"/>
    <w:rsid w:val="009F7EF2"/>
    <w:rsid w:val="00A0173E"/>
    <w:rsid w:val="00A019ED"/>
    <w:rsid w:val="00A01B05"/>
    <w:rsid w:val="00A0553F"/>
    <w:rsid w:val="00A0613E"/>
    <w:rsid w:val="00A0623F"/>
    <w:rsid w:val="00A06853"/>
    <w:rsid w:val="00A06A85"/>
    <w:rsid w:val="00A06D8E"/>
    <w:rsid w:val="00A10FD8"/>
    <w:rsid w:val="00A110C3"/>
    <w:rsid w:val="00A11728"/>
    <w:rsid w:val="00A11A3D"/>
    <w:rsid w:val="00A11A4B"/>
    <w:rsid w:val="00A11C4E"/>
    <w:rsid w:val="00A12867"/>
    <w:rsid w:val="00A12AAB"/>
    <w:rsid w:val="00A131D7"/>
    <w:rsid w:val="00A1383D"/>
    <w:rsid w:val="00A13C23"/>
    <w:rsid w:val="00A14C1F"/>
    <w:rsid w:val="00A176CD"/>
    <w:rsid w:val="00A20974"/>
    <w:rsid w:val="00A222DD"/>
    <w:rsid w:val="00A22C08"/>
    <w:rsid w:val="00A22D2F"/>
    <w:rsid w:val="00A23114"/>
    <w:rsid w:val="00A30D0D"/>
    <w:rsid w:val="00A31932"/>
    <w:rsid w:val="00A321FB"/>
    <w:rsid w:val="00A32779"/>
    <w:rsid w:val="00A330E8"/>
    <w:rsid w:val="00A34BB2"/>
    <w:rsid w:val="00A35813"/>
    <w:rsid w:val="00A35C8B"/>
    <w:rsid w:val="00A35CA6"/>
    <w:rsid w:val="00A37A91"/>
    <w:rsid w:val="00A37D16"/>
    <w:rsid w:val="00A42586"/>
    <w:rsid w:val="00A42934"/>
    <w:rsid w:val="00A433C8"/>
    <w:rsid w:val="00A43A2A"/>
    <w:rsid w:val="00A43CBD"/>
    <w:rsid w:val="00A43ED9"/>
    <w:rsid w:val="00A44C54"/>
    <w:rsid w:val="00A45F95"/>
    <w:rsid w:val="00A50802"/>
    <w:rsid w:val="00A5154C"/>
    <w:rsid w:val="00A52F5D"/>
    <w:rsid w:val="00A5337F"/>
    <w:rsid w:val="00A534B7"/>
    <w:rsid w:val="00A53C57"/>
    <w:rsid w:val="00A549FE"/>
    <w:rsid w:val="00A55DA7"/>
    <w:rsid w:val="00A5608E"/>
    <w:rsid w:val="00A5614B"/>
    <w:rsid w:val="00A56E12"/>
    <w:rsid w:val="00A56FFC"/>
    <w:rsid w:val="00A571B0"/>
    <w:rsid w:val="00A572E6"/>
    <w:rsid w:val="00A57333"/>
    <w:rsid w:val="00A57472"/>
    <w:rsid w:val="00A578FD"/>
    <w:rsid w:val="00A60570"/>
    <w:rsid w:val="00A613FD"/>
    <w:rsid w:val="00A61562"/>
    <w:rsid w:val="00A615DA"/>
    <w:rsid w:val="00A61ACB"/>
    <w:rsid w:val="00A62F2F"/>
    <w:rsid w:val="00A62F43"/>
    <w:rsid w:val="00A6425C"/>
    <w:rsid w:val="00A644E6"/>
    <w:rsid w:val="00A6496E"/>
    <w:rsid w:val="00A65FCA"/>
    <w:rsid w:val="00A6619B"/>
    <w:rsid w:val="00A678C7"/>
    <w:rsid w:val="00A67F6F"/>
    <w:rsid w:val="00A7233A"/>
    <w:rsid w:val="00A7266F"/>
    <w:rsid w:val="00A72AB2"/>
    <w:rsid w:val="00A72AC5"/>
    <w:rsid w:val="00A7403E"/>
    <w:rsid w:val="00A77454"/>
    <w:rsid w:val="00A77657"/>
    <w:rsid w:val="00A77B8A"/>
    <w:rsid w:val="00A77BF3"/>
    <w:rsid w:val="00A77E6C"/>
    <w:rsid w:val="00A817AF"/>
    <w:rsid w:val="00A81CA1"/>
    <w:rsid w:val="00A81CA7"/>
    <w:rsid w:val="00A81F6E"/>
    <w:rsid w:val="00A82237"/>
    <w:rsid w:val="00A82D76"/>
    <w:rsid w:val="00A83319"/>
    <w:rsid w:val="00A83ADC"/>
    <w:rsid w:val="00A83EFF"/>
    <w:rsid w:val="00A8417A"/>
    <w:rsid w:val="00A847AF"/>
    <w:rsid w:val="00A84902"/>
    <w:rsid w:val="00A84DBE"/>
    <w:rsid w:val="00A864EE"/>
    <w:rsid w:val="00A87402"/>
    <w:rsid w:val="00A87734"/>
    <w:rsid w:val="00A877F3"/>
    <w:rsid w:val="00A87F2D"/>
    <w:rsid w:val="00A9108E"/>
    <w:rsid w:val="00A922A2"/>
    <w:rsid w:val="00A92AEA"/>
    <w:rsid w:val="00A92B26"/>
    <w:rsid w:val="00A93FF6"/>
    <w:rsid w:val="00A9533D"/>
    <w:rsid w:val="00A95AD0"/>
    <w:rsid w:val="00A95C4F"/>
    <w:rsid w:val="00A961F0"/>
    <w:rsid w:val="00AA14F9"/>
    <w:rsid w:val="00AA1540"/>
    <w:rsid w:val="00AA18EB"/>
    <w:rsid w:val="00AA305C"/>
    <w:rsid w:val="00AA4E0B"/>
    <w:rsid w:val="00AA6B7F"/>
    <w:rsid w:val="00AA7686"/>
    <w:rsid w:val="00AA7CF2"/>
    <w:rsid w:val="00AB0C96"/>
    <w:rsid w:val="00AB1197"/>
    <w:rsid w:val="00AB130D"/>
    <w:rsid w:val="00AB2230"/>
    <w:rsid w:val="00AB3119"/>
    <w:rsid w:val="00AB3B6D"/>
    <w:rsid w:val="00AB3D78"/>
    <w:rsid w:val="00AB3DC5"/>
    <w:rsid w:val="00AB47F6"/>
    <w:rsid w:val="00AB49C6"/>
    <w:rsid w:val="00AB4D01"/>
    <w:rsid w:val="00AB5500"/>
    <w:rsid w:val="00AB5A53"/>
    <w:rsid w:val="00AB5F0A"/>
    <w:rsid w:val="00AB6059"/>
    <w:rsid w:val="00AC0A9D"/>
    <w:rsid w:val="00AC278E"/>
    <w:rsid w:val="00AC3DBA"/>
    <w:rsid w:val="00AC463D"/>
    <w:rsid w:val="00AC4C2E"/>
    <w:rsid w:val="00AC4E5A"/>
    <w:rsid w:val="00AC5AB4"/>
    <w:rsid w:val="00AC6766"/>
    <w:rsid w:val="00AC69E5"/>
    <w:rsid w:val="00AC739C"/>
    <w:rsid w:val="00AC74AB"/>
    <w:rsid w:val="00AC7A8C"/>
    <w:rsid w:val="00AD02F9"/>
    <w:rsid w:val="00AD19F6"/>
    <w:rsid w:val="00AD22DC"/>
    <w:rsid w:val="00AD2F68"/>
    <w:rsid w:val="00AD3AF8"/>
    <w:rsid w:val="00AD3D78"/>
    <w:rsid w:val="00AD57EA"/>
    <w:rsid w:val="00AD5C79"/>
    <w:rsid w:val="00AD5C85"/>
    <w:rsid w:val="00AD5E7E"/>
    <w:rsid w:val="00AD671A"/>
    <w:rsid w:val="00AD740B"/>
    <w:rsid w:val="00AE18FF"/>
    <w:rsid w:val="00AE1BD1"/>
    <w:rsid w:val="00AE33FA"/>
    <w:rsid w:val="00AE38B6"/>
    <w:rsid w:val="00AE3CAF"/>
    <w:rsid w:val="00AE4AF4"/>
    <w:rsid w:val="00AE5437"/>
    <w:rsid w:val="00AF0260"/>
    <w:rsid w:val="00AF0556"/>
    <w:rsid w:val="00AF1217"/>
    <w:rsid w:val="00AF12D1"/>
    <w:rsid w:val="00AF342E"/>
    <w:rsid w:val="00AF34DF"/>
    <w:rsid w:val="00AF3E06"/>
    <w:rsid w:val="00AF4AB7"/>
    <w:rsid w:val="00AF4D9A"/>
    <w:rsid w:val="00AF50EE"/>
    <w:rsid w:val="00AF55D3"/>
    <w:rsid w:val="00AF5950"/>
    <w:rsid w:val="00AF5DDF"/>
    <w:rsid w:val="00AF6318"/>
    <w:rsid w:val="00AF643B"/>
    <w:rsid w:val="00AF6E0E"/>
    <w:rsid w:val="00AF6E55"/>
    <w:rsid w:val="00AF7281"/>
    <w:rsid w:val="00AF7850"/>
    <w:rsid w:val="00B00AFA"/>
    <w:rsid w:val="00B01983"/>
    <w:rsid w:val="00B02B00"/>
    <w:rsid w:val="00B040B7"/>
    <w:rsid w:val="00B05976"/>
    <w:rsid w:val="00B05D7F"/>
    <w:rsid w:val="00B05FDB"/>
    <w:rsid w:val="00B06049"/>
    <w:rsid w:val="00B06607"/>
    <w:rsid w:val="00B06DCE"/>
    <w:rsid w:val="00B0747F"/>
    <w:rsid w:val="00B07CC9"/>
    <w:rsid w:val="00B11351"/>
    <w:rsid w:val="00B11D4A"/>
    <w:rsid w:val="00B11DF2"/>
    <w:rsid w:val="00B1217E"/>
    <w:rsid w:val="00B12857"/>
    <w:rsid w:val="00B12983"/>
    <w:rsid w:val="00B138D4"/>
    <w:rsid w:val="00B14205"/>
    <w:rsid w:val="00B1477A"/>
    <w:rsid w:val="00B15818"/>
    <w:rsid w:val="00B16341"/>
    <w:rsid w:val="00B16723"/>
    <w:rsid w:val="00B16850"/>
    <w:rsid w:val="00B169A9"/>
    <w:rsid w:val="00B169E1"/>
    <w:rsid w:val="00B16A82"/>
    <w:rsid w:val="00B17588"/>
    <w:rsid w:val="00B207A0"/>
    <w:rsid w:val="00B212E1"/>
    <w:rsid w:val="00B21BED"/>
    <w:rsid w:val="00B234FB"/>
    <w:rsid w:val="00B24DCC"/>
    <w:rsid w:val="00B25418"/>
    <w:rsid w:val="00B266EB"/>
    <w:rsid w:val="00B2686D"/>
    <w:rsid w:val="00B3006C"/>
    <w:rsid w:val="00B300E3"/>
    <w:rsid w:val="00B3154B"/>
    <w:rsid w:val="00B323BD"/>
    <w:rsid w:val="00B324C4"/>
    <w:rsid w:val="00B33FCF"/>
    <w:rsid w:val="00B35187"/>
    <w:rsid w:val="00B3616B"/>
    <w:rsid w:val="00B366BA"/>
    <w:rsid w:val="00B36724"/>
    <w:rsid w:val="00B372A2"/>
    <w:rsid w:val="00B37BDD"/>
    <w:rsid w:val="00B409D4"/>
    <w:rsid w:val="00B40E1D"/>
    <w:rsid w:val="00B422F4"/>
    <w:rsid w:val="00B423ED"/>
    <w:rsid w:val="00B42922"/>
    <w:rsid w:val="00B436BA"/>
    <w:rsid w:val="00B43CCD"/>
    <w:rsid w:val="00B43D5C"/>
    <w:rsid w:val="00B45097"/>
    <w:rsid w:val="00B45441"/>
    <w:rsid w:val="00B458CF"/>
    <w:rsid w:val="00B46C06"/>
    <w:rsid w:val="00B4765F"/>
    <w:rsid w:val="00B507B7"/>
    <w:rsid w:val="00B50D33"/>
    <w:rsid w:val="00B50DD5"/>
    <w:rsid w:val="00B5109E"/>
    <w:rsid w:val="00B51ADE"/>
    <w:rsid w:val="00B52284"/>
    <w:rsid w:val="00B5464E"/>
    <w:rsid w:val="00B54DC7"/>
    <w:rsid w:val="00B5516C"/>
    <w:rsid w:val="00B55190"/>
    <w:rsid w:val="00B55563"/>
    <w:rsid w:val="00B56973"/>
    <w:rsid w:val="00B57541"/>
    <w:rsid w:val="00B606AA"/>
    <w:rsid w:val="00B60D0E"/>
    <w:rsid w:val="00B61143"/>
    <w:rsid w:val="00B61376"/>
    <w:rsid w:val="00B61786"/>
    <w:rsid w:val="00B617A0"/>
    <w:rsid w:val="00B62F49"/>
    <w:rsid w:val="00B65284"/>
    <w:rsid w:val="00B65DA5"/>
    <w:rsid w:val="00B65FA7"/>
    <w:rsid w:val="00B668B6"/>
    <w:rsid w:val="00B676C3"/>
    <w:rsid w:val="00B67D00"/>
    <w:rsid w:val="00B7156F"/>
    <w:rsid w:val="00B71679"/>
    <w:rsid w:val="00B72638"/>
    <w:rsid w:val="00B72AC3"/>
    <w:rsid w:val="00B741F9"/>
    <w:rsid w:val="00B757C5"/>
    <w:rsid w:val="00B75F94"/>
    <w:rsid w:val="00B75FF9"/>
    <w:rsid w:val="00B766F5"/>
    <w:rsid w:val="00B76829"/>
    <w:rsid w:val="00B76D94"/>
    <w:rsid w:val="00B77366"/>
    <w:rsid w:val="00B829F5"/>
    <w:rsid w:val="00B8406B"/>
    <w:rsid w:val="00B8511A"/>
    <w:rsid w:val="00B852F6"/>
    <w:rsid w:val="00B85758"/>
    <w:rsid w:val="00B85D22"/>
    <w:rsid w:val="00B85F32"/>
    <w:rsid w:val="00B86422"/>
    <w:rsid w:val="00B86569"/>
    <w:rsid w:val="00B86D91"/>
    <w:rsid w:val="00B8789C"/>
    <w:rsid w:val="00B879D9"/>
    <w:rsid w:val="00B87F19"/>
    <w:rsid w:val="00B90CE6"/>
    <w:rsid w:val="00B90F53"/>
    <w:rsid w:val="00B9143E"/>
    <w:rsid w:val="00B91B9A"/>
    <w:rsid w:val="00B92C5E"/>
    <w:rsid w:val="00B9339A"/>
    <w:rsid w:val="00B94185"/>
    <w:rsid w:val="00B9443E"/>
    <w:rsid w:val="00B95CF9"/>
    <w:rsid w:val="00B9668D"/>
    <w:rsid w:val="00B9669B"/>
    <w:rsid w:val="00B966C1"/>
    <w:rsid w:val="00B966D2"/>
    <w:rsid w:val="00B966E8"/>
    <w:rsid w:val="00BA097E"/>
    <w:rsid w:val="00BA0FBF"/>
    <w:rsid w:val="00BA20B1"/>
    <w:rsid w:val="00BA231F"/>
    <w:rsid w:val="00BA2422"/>
    <w:rsid w:val="00BA2CAE"/>
    <w:rsid w:val="00BA2D76"/>
    <w:rsid w:val="00BA3433"/>
    <w:rsid w:val="00BA3AF1"/>
    <w:rsid w:val="00BA3ED5"/>
    <w:rsid w:val="00BA430A"/>
    <w:rsid w:val="00BA4AE1"/>
    <w:rsid w:val="00BA4EEB"/>
    <w:rsid w:val="00BA685F"/>
    <w:rsid w:val="00BA6A67"/>
    <w:rsid w:val="00BA6ED3"/>
    <w:rsid w:val="00BA770B"/>
    <w:rsid w:val="00BA7F6E"/>
    <w:rsid w:val="00BA7F7B"/>
    <w:rsid w:val="00BB021D"/>
    <w:rsid w:val="00BB042C"/>
    <w:rsid w:val="00BB05B8"/>
    <w:rsid w:val="00BB0B0E"/>
    <w:rsid w:val="00BB1BBA"/>
    <w:rsid w:val="00BB268A"/>
    <w:rsid w:val="00BB2E1B"/>
    <w:rsid w:val="00BB4F08"/>
    <w:rsid w:val="00BB65E6"/>
    <w:rsid w:val="00BB7392"/>
    <w:rsid w:val="00BC028B"/>
    <w:rsid w:val="00BC1B21"/>
    <w:rsid w:val="00BC2336"/>
    <w:rsid w:val="00BC26E8"/>
    <w:rsid w:val="00BC36AD"/>
    <w:rsid w:val="00BC379B"/>
    <w:rsid w:val="00BC3EAA"/>
    <w:rsid w:val="00BC413F"/>
    <w:rsid w:val="00BC4930"/>
    <w:rsid w:val="00BC4F8D"/>
    <w:rsid w:val="00BC59DE"/>
    <w:rsid w:val="00BC5E3E"/>
    <w:rsid w:val="00BC6749"/>
    <w:rsid w:val="00BC7494"/>
    <w:rsid w:val="00BC799A"/>
    <w:rsid w:val="00BC7B71"/>
    <w:rsid w:val="00BD0BAC"/>
    <w:rsid w:val="00BD0D21"/>
    <w:rsid w:val="00BD0D99"/>
    <w:rsid w:val="00BD2BA9"/>
    <w:rsid w:val="00BD2D02"/>
    <w:rsid w:val="00BD2F10"/>
    <w:rsid w:val="00BD381B"/>
    <w:rsid w:val="00BD3F6E"/>
    <w:rsid w:val="00BD429D"/>
    <w:rsid w:val="00BD457A"/>
    <w:rsid w:val="00BD5DCA"/>
    <w:rsid w:val="00BD69AE"/>
    <w:rsid w:val="00BE10E7"/>
    <w:rsid w:val="00BE1B47"/>
    <w:rsid w:val="00BE1C4B"/>
    <w:rsid w:val="00BE31FF"/>
    <w:rsid w:val="00BE3926"/>
    <w:rsid w:val="00BE40A8"/>
    <w:rsid w:val="00BE497F"/>
    <w:rsid w:val="00BE6944"/>
    <w:rsid w:val="00BE6D89"/>
    <w:rsid w:val="00BE7CC2"/>
    <w:rsid w:val="00BF052D"/>
    <w:rsid w:val="00BF462A"/>
    <w:rsid w:val="00BF5DF9"/>
    <w:rsid w:val="00BF61A5"/>
    <w:rsid w:val="00BF6892"/>
    <w:rsid w:val="00BF6AC8"/>
    <w:rsid w:val="00BF7BFC"/>
    <w:rsid w:val="00BF7C82"/>
    <w:rsid w:val="00C00659"/>
    <w:rsid w:val="00C009FB"/>
    <w:rsid w:val="00C012AE"/>
    <w:rsid w:val="00C01952"/>
    <w:rsid w:val="00C01BEE"/>
    <w:rsid w:val="00C02287"/>
    <w:rsid w:val="00C02390"/>
    <w:rsid w:val="00C02516"/>
    <w:rsid w:val="00C02E73"/>
    <w:rsid w:val="00C03634"/>
    <w:rsid w:val="00C03915"/>
    <w:rsid w:val="00C040D0"/>
    <w:rsid w:val="00C05F4D"/>
    <w:rsid w:val="00C06028"/>
    <w:rsid w:val="00C06C73"/>
    <w:rsid w:val="00C0799A"/>
    <w:rsid w:val="00C07A68"/>
    <w:rsid w:val="00C10494"/>
    <w:rsid w:val="00C10EA2"/>
    <w:rsid w:val="00C14298"/>
    <w:rsid w:val="00C14AEC"/>
    <w:rsid w:val="00C15948"/>
    <w:rsid w:val="00C1627A"/>
    <w:rsid w:val="00C17747"/>
    <w:rsid w:val="00C17FB2"/>
    <w:rsid w:val="00C20513"/>
    <w:rsid w:val="00C20CAF"/>
    <w:rsid w:val="00C2173C"/>
    <w:rsid w:val="00C220E0"/>
    <w:rsid w:val="00C25A56"/>
    <w:rsid w:val="00C26575"/>
    <w:rsid w:val="00C26977"/>
    <w:rsid w:val="00C30707"/>
    <w:rsid w:val="00C317FF"/>
    <w:rsid w:val="00C32B9C"/>
    <w:rsid w:val="00C32D02"/>
    <w:rsid w:val="00C332AF"/>
    <w:rsid w:val="00C33F06"/>
    <w:rsid w:val="00C340F1"/>
    <w:rsid w:val="00C344B9"/>
    <w:rsid w:val="00C3484D"/>
    <w:rsid w:val="00C35188"/>
    <w:rsid w:val="00C355C6"/>
    <w:rsid w:val="00C35C50"/>
    <w:rsid w:val="00C35D16"/>
    <w:rsid w:val="00C368B8"/>
    <w:rsid w:val="00C37420"/>
    <w:rsid w:val="00C40676"/>
    <w:rsid w:val="00C40692"/>
    <w:rsid w:val="00C413CA"/>
    <w:rsid w:val="00C4157F"/>
    <w:rsid w:val="00C418ED"/>
    <w:rsid w:val="00C41D5A"/>
    <w:rsid w:val="00C42426"/>
    <w:rsid w:val="00C42FE9"/>
    <w:rsid w:val="00C43126"/>
    <w:rsid w:val="00C4322D"/>
    <w:rsid w:val="00C45139"/>
    <w:rsid w:val="00C451EE"/>
    <w:rsid w:val="00C45F35"/>
    <w:rsid w:val="00C46506"/>
    <w:rsid w:val="00C46633"/>
    <w:rsid w:val="00C47608"/>
    <w:rsid w:val="00C50946"/>
    <w:rsid w:val="00C51F5B"/>
    <w:rsid w:val="00C528CB"/>
    <w:rsid w:val="00C53117"/>
    <w:rsid w:val="00C540C3"/>
    <w:rsid w:val="00C54566"/>
    <w:rsid w:val="00C546E5"/>
    <w:rsid w:val="00C54D78"/>
    <w:rsid w:val="00C557EB"/>
    <w:rsid w:val="00C565BC"/>
    <w:rsid w:val="00C56C75"/>
    <w:rsid w:val="00C57D5B"/>
    <w:rsid w:val="00C60142"/>
    <w:rsid w:val="00C6032E"/>
    <w:rsid w:val="00C61228"/>
    <w:rsid w:val="00C61A0B"/>
    <w:rsid w:val="00C61B12"/>
    <w:rsid w:val="00C61DF3"/>
    <w:rsid w:val="00C61E0B"/>
    <w:rsid w:val="00C6270A"/>
    <w:rsid w:val="00C6334E"/>
    <w:rsid w:val="00C63F8D"/>
    <w:rsid w:val="00C64572"/>
    <w:rsid w:val="00C64663"/>
    <w:rsid w:val="00C646D9"/>
    <w:rsid w:val="00C64983"/>
    <w:rsid w:val="00C65118"/>
    <w:rsid w:val="00C65C11"/>
    <w:rsid w:val="00C66189"/>
    <w:rsid w:val="00C67B8A"/>
    <w:rsid w:val="00C70F66"/>
    <w:rsid w:val="00C727EC"/>
    <w:rsid w:val="00C72E9F"/>
    <w:rsid w:val="00C73676"/>
    <w:rsid w:val="00C73BC9"/>
    <w:rsid w:val="00C73E17"/>
    <w:rsid w:val="00C74801"/>
    <w:rsid w:val="00C74A23"/>
    <w:rsid w:val="00C74FAE"/>
    <w:rsid w:val="00C75EDB"/>
    <w:rsid w:val="00C76429"/>
    <w:rsid w:val="00C777F7"/>
    <w:rsid w:val="00C77AB7"/>
    <w:rsid w:val="00C81261"/>
    <w:rsid w:val="00C81324"/>
    <w:rsid w:val="00C8182A"/>
    <w:rsid w:val="00C8202A"/>
    <w:rsid w:val="00C839A5"/>
    <w:rsid w:val="00C83B2C"/>
    <w:rsid w:val="00C85140"/>
    <w:rsid w:val="00C85221"/>
    <w:rsid w:val="00C852DA"/>
    <w:rsid w:val="00C8556D"/>
    <w:rsid w:val="00C87C83"/>
    <w:rsid w:val="00C92278"/>
    <w:rsid w:val="00C92D44"/>
    <w:rsid w:val="00C93225"/>
    <w:rsid w:val="00C93456"/>
    <w:rsid w:val="00C941D9"/>
    <w:rsid w:val="00C9442D"/>
    <w:rsid w:val="00C944EF"/>
    <w:rsid w:val="00C94B42"/>
    <w:rsid w:val="00C94C58"/>
    <w:rsid w:val="00C95331"/>
    <w:rsid w:val="00C957E8"/>
    <w:rsid w:val="00C95CD1"/>
    <w:rsid w:val="00C95E29"/>
    <w:rsid w:val="00C9680D"/>
    <w:rsid w:val="00C969F4"/>
    <w:rsid w:val="00C97159"/>
    <w:rsid w:val="00CA0146"/>
    <w:rsid w:val="00CA074E"/>
    <w:rsid w:val="00CA0A6E"/>
    <w:rsid w:val="00CA1A41"/>
    <w:rsid w:val="00CA2283"/>
    <w:rsid w:val="00CA5C84"/>
    <w:rsid w:val="00CA73A1"/>
    <w:rsid w:val="00CA7BD0"/>
    <w:rsid w:val="00CB0439"/>
    <w:rsid w:val="00CB0E61"/>
    <w:rsid w:val="00CB1303"/>
    <w:rsid w:val="00CB1B48"/>
    <w:rsid w:val="00CB1C64"/>
    <w:rsid w:val="00CB265F"/>
    <w:rsid w:val="00CB3485"/>
    <w:rsid w:val="00CB4F5E"/>
    <w:rsid w:val="00CB6533"/>
    <w:rsid w:val="00CB69BA"/>
    <w:rsid w:val="00CB73A2"/>
    <w:rsid w:val="00CC0863"/>
    <w:rsid w:val="00CC08E3"/>
    <w:rsid w:val="00CC11DE"/>
    <w:rsid w:val="00CC3E5C"/>
    <w:rsid w:val="00CC61DC"/>
    <w:rsid w:val="00CC6DE8"/>
    <w:rsid w:val="00CC6E94"/>
    <w:rsid w:val="00CD031C"/>
    <w:rsid w:val="00CD1760"/>
    <w:rsid w:val="00CD1DF6"/>
    <w:rsid w:val="00CD1E61"/>
    <w:rsid w:val="00CD224E"/>
    <w:rsid w:val="00CD2317"/>
    <w:rsid w:val="00CD26F3"/>
    <w:rsid w:val="00CD285F"/>
    <w:rsid w:val="00CD2974"/>
    <w:rsid w:val="00CD3982"/>
    <w:rsid w:val="00CD65FE"/>
    <w:rsid w:val="00CD6EB1"/>
    <w:rsid w:val="00CD7494"/>
    <w:rsid w:val="00CD78BD"/>
    <w:rsid w:val="00CD7DDE"/>
    <w:rsid w:val="00CD7E08"/>
    <w:rsid w:val="00CE0102"/>
    <w:rsid w:val="00CE0EF2"/>
    <w:rsid w:val="00CE172C"/>
    <w:rsid w:val="00CE18E3"/>
    <w:rsid w:val="00CE30ED"/>
    <w:rsid w:val="00CE5126"/>
    <w:rsid w:val="00CE5678"/>
    <w:rsid w:val="00CE7539"/>
    <w:rsid w:val="00CE7749"/>
    <w:rsid w:val="00CE7B18"/>
    <w:rsid w:val="00CF08D5"/>
    <w:rsid w:val="00CF153E"/>
    <w:rsid w:val="00CF19E1"/>
    <w:rsid w:val="00CF2118"/>
    <w:rsid w:val="00CF2248"/>
    <w:rsid w:val="00CF2676"/>
    <w:rsid w:val="00CF6871"/>
    <w:rsid w:val="00CF721B"/>
    <w:rsid w:val="00CF75E4"/>
    <w:rsid w:val="00CF7F7D"/>
    <w:rsid w:val="00CF7F99"/>
    <w:rsid w:val="00D002DB"/>
    <w:rsid w:val="00D003CB"/>
    <w:rsid w:val="00D006D6"/>
    <w:rsid w:val="00D0107E"/>
    <w:rsid w:val="00D01105"/>
    <w:rsid w:val="00D01D2C"/>
    <w:rsid w:val="00D020C6"/>
    <w:rsid w:val="00D02868"/>
    <w:rsid w:val="00D02B90"/>
    <w:rsid w:val="00D02E09"/>
    <w:rsid w:val="00D03D78"/>
    <w:rsid w:val="00D0517B"/>
    <w:rsid w:val="00D05500"/>
    <w:rsid w:val="00D06A3E"/>
    <w:rsid w:val="00D06FBF"/>
    <w:rsid w:val="00D07465"/>
    <w:rsid w:val="00D10023"/>
    <w:rsid w:val="00D10125"/>
    <w:rsid w:val="00D10CA5"/>
    <w:rsid w:val="00D12011"/>
    <w:rsid w:val="00D1214C"/>
    <w:rsid w:val="00D128C5"/>
    <w:rsid w:val="00D13D12"/>
    <w:rsid w:val="00D14089"/>
    <w:rsid w:val="00D14319"/>
    <w:rsid w:val="00D15ECE"/>
    <w:rsid w:val="00D16299"/>
    <w:rsid w:val="00D167CF"/>
    <w:rsid w:val="00D16947"/>
    <w:rsid w:val="00D169AE"/>
    <w:rsid w:val="00D1720D"/>
    <w:rsid w:val="00D17797"/>
    <w:rsid w:val="00D177AD"/>
    <w:rsid w:val="00D2076F"/>
    <w:rsid w:val="00D218BA"/>
    <w:rsid w:val="00D21977"/>
    <w:rsid w:val="00D21F6F"/>
    <w:rsid w:val="00D22810"/>
    <w:rsid w:val="00D22A52"/>
    <w:rsid w:val="00D22A8C"/>
    <w:rsid w:val="00D23D56"/>
    <w:rsid w:val="00D242AE"/>
    <w:rsid w:val="00D24424"/>
    <w:rsid w:val="00D245F9"/>
    <w:rsid w:val="00D24A06"/>
    <w:rsid w:val="00D25153"/>
    <w:rsid w:val="00D2643B"/>
    <w:rsid w:val="00D26E0E"/>
    <w:rsid w:val="00D274B5"/>
    <w:rsid w:val="00D30B63"/>
    <w:rsid w:val="00D31536"/>
    <w:rsid w:val="00D3196A"/>
    <w:rsid w:val="00D329F6"/>
    <w:rsid w:val="00D32D11"/>
    <w:rsid w:val="00D34E3A"/>
    <w:rsid w:val="00D36730"/>
    <w:rsid w:val="00D36D60"/>
    <w:rsid w:val="00D408FC"/>
    <w:rsid w:val="00D4258F"/>
    <w:rsid w:val="00D4307E"/>
    <w:rsid w:val="00D4316A"/>
    <w:rsid w:val="00D43C10"/>
    <w:rsid w:val="00D44227"/>
    <w:rsid w:val="00D449B7"/>
    <w:rsid w:val="00D45E7E"/>
    <w:rsid w:val="00D460D5"/>
    <w:rsid w:val="00D46CCC"/>
    <w:rsid w:val="00D47309"/>
    <w:rsid w:val="00D47324"/>
    <w:rsid w:val="00D47693"/>
    <w:rsid w:val="00D47CC5"/>
    <w:rsid w:val="00D47E86"/>
    <w:rsid w:val="00D507AC"/>
    <w:rsid w:val="00D518FF"/>
    <w:rsid w:val="00D51D96"/>
    <w:rsid w:val="00D528A9"/>
    <w:rsid w:val="00D5294C"/>
    <w:rsid w:val="00D53864"/>
    <w:rsid w:val="00D54814"/>
    <w:rsid w:val="00D54A91"/>
    <w:rsid w:val="00D54F87"/>
    <w:rsid w:val="00D5538D"/>
    <w:rsid w:val="00D55DE9"/>
    <w:rsid w:val="00D5612D"/>
    <w:rsid w:val="00D566FA"/>
    <w:rsid w:val="00D56F78"/>
    <w:rsid w:val="00D574AD"/>
    <w:rsid w:val="00D60010"/>
    <w:rsid w:val="00D61683"/>
    <w:rsid w:val="00D649C8"/>
    <w:rsid w:val="00D6646F"/>
    <w:rsid w:val="00D70043"/>
    <w:rsid w:val="00D701B5"/>
    <w:rsid w:val="00D70BA4"/>
    <w:rsid w:val="00D70F26"/>
    <w:rsid w:val="00D71D2D"/>
    <w:rsid w:val="00D74B61"/>
    <w:rsid w:val="00D74C6D"/>
    <w:rsid w:val="00D74FAD"/>
    <w:rsid w:val="00D75277"/>
    <w:rsid w:val="00D75A01"/>
    <w:rsid w:val="00D75EEC"/>
    <w:rsid w:val="00D76585"/>
    <w:rsid w:val="00D76A8D"/>
    <w:rsid w:val="00D77652"/>
    <w:rsid w:val="00D77A0C"/>
    <w:rsid w:val="00D8000F"/>
    <w:rsid w:val="00D800BB"/>
    <w:rsid w:val="00D80537"/>
    <w:rsid w:val="00D807CC"/>
    <w:rsid w:val="00D80EC9"/>
    <w:rsid w:val="00D81BCD"/>
    <w:rsid w:val="00D81DD6"/>
    <w:rsid w:val="00D81E25"/>
    <w:rsid w:val="00D82685"/>
    <w:rsid w:val="00D8353F"/>
    <w:rsid w:val="00D843E1"/>
    <w:rsid w:val="00D845C2"/>
    <w:rsid w:val="00D848AF"/>
    <w:rsid w:val="00D84A84"/>
    <w:rsid w:val="00D85E77"/>
    <w:rsid w:val="00D93C6A"/>
    <w:rsid w:val="00D9411A"/>
    <w:rsid w:val="00D944F8"/>
    <w:rsid w:val="00D94E9C"/>
    <w:rsid w:val="00D95819"/>
    <w:rsid w:val="00D96ADB"/>
    <w:rsid w:val="00D96B6F"/>
    <w:rsid w:val="00D970AD"/>
    <w:rsid w:val="00D975F0"/>
    <w:rsid w:val="00DA0945"/>
    <w:rsid w:val="00DA10CE"/>
    <w:rsid w:val="00DA3E7D"/>
    <w:rsid w:val="00DA4574"/>
    <w:rsid w:val="00DA4A06"/>
    <w:rsid w:val="00DA4D99"/>
    <w:rsid w:val="00DA5753"/>
    <w:rsid w:val="00DA6C03"/>
    <w:rsid w:val="00DA795C"/>
    <w:rsid w:val="00DB042C"/>
    <w:rsid w:val="00DB1624"/>
    <w:rsid w:val="00DB2787"/>
    <w:rsid w:val="00DB2D9D"/>
    <w:rsid w:val="00DB3B24"/>
    <w:rsid w:val="00DB486D"/>
    <w:rsid w:val="00DB5EB6"/>
    <w:rsid w:val="00DB68C2"/>
    <w:rsid w:val="00DB7240"/>
    <w:rsid w:val="00DC057B"/>
    <w:rsid w:val="00DC089F"/>
    <w:rsid w:val="00DC0FE7"/>
    <w:rsid w:val="00DC1242"/>
    <w:rsid w:val="00DC1276"/>
    <w:rsid w:val="00DC166B"/>
    <w:rsid w:val="00DC1B70"/>
    <w:rsid w:val="00DC224C"/>
    <w:rsid w:val="00DC2669"/>
    <w:rsid w:val="00DC27E4"/>
    <w:rsid w:val="00DC3532"/>
    <w:rsid w:val="00DC3737"/>
    <w:rsid w:val="00DC3ACD"/>
    <w:rsid w:val="00DC451B"/>
    <w:rsid w:val="00DC5818"/>
    <w:rsid w:val="00DC63D1"/>
    <w:rsid w:val="00DC6764"/>
    <w:rsid w:val="00DC696F"/>
    <w:rsid w:val="00DC76FE"/>
    <w:rsid w:val="00DD06FC"/>
    <w:rsid w:val="00DD0FDA"/>
    <w:rsid w:val="00DD10CB"/>
    <w:rsid w:val="00DD155D"/>
    <w:rsid w:val="00DD28EE"/>
    <w:rsid w:val="00DD3B61"/>
    <w:rsid w:val="00DD4AE6"/>
    <w:rsid w:val="00DD4D49"/>
    <w:rsid w:val="00DD5417"/>
    <w:rsid w:val="00DD5F52"/>
    <w:rsid w:val="00DD604B"/>
    <w:rsid w:val="00DD6449"/>
    <w:rsid w:val="00DD7319"/>
    <w:rsid w:val="00DE02E9"/>
    <w:rsid w:val="00DE071E"/>
    <w:rsid w:val="00DE20B0"/>
    <w:rsid w:val="00DE2E48"/>
    <w:rsid w:val="00DE3324"/>
    <w:rsid w:val="00DE36A8"/>
    <w:rsid w:val="00DE4F12"/>
    <w:rsid w:val="00DE6A2E"/>
    <w:rsid w:val="00DE6BC1"/>
    <w:rsid w:val="00DF0489"/>
    <w:rsid w:val="00DF0C30"/>
    <w:rsid w:val="00DF0EC4"/>
    <w:rsid w:val="00DF165A"/>
    <w:rsid w:val="00DF1C18"/>
    <w:rsid w:val="00DF1C71"/>
    <w:rsid w:val="00DF1F58"/>
    <w:rsid w:val="00DF2206"/>
    <w:rsid w:val="00DF34A8"/>
    <w:rsid w:val="00DF34B8"/>
    <w:rsid w:val="00DF374E"/>
    <w:rsid w:val="00DF4550"/>
    <w:rsid w:val="00DF4F8C"/>
    <w:rsid w:val="00DF50A7"/>
    <w:rsid w:val="00DF5B94"/>
    <w:rsid w:val="00DF5CB8"/>
    <w:rsid w:val="00DF5F36"/>
    <w:rsid w:val="00DF65E3"/>
    <w:rsid w:val="00DF67D2"/>
    <w:rsid w:val="00E0017E"/>
    <w:rsid w:val="00E0048E"/>
    <w:rsid w:val="00E00C45"/>
    <w:rsid w:val="00E01526"/>
    <w:rsid w:val="00E01F80"/>
    <w:rsid w:val="00E0294F"/>
    <w:rsid w:val="00E03954"/>
    <w:rsid w:val="00E03E0E"/>
    <w:rsid w:val="00E03ED5"/>
    <w:rsid w:val="00E04318"/>
    <w:rsid w:val="00E044B7"/>
    <w:rsid w:val="00E0508A"/>
    <w:rsid w:val="00E06CF3"/>
    <w:rsid w:val="00E0791C"/>
    <w:rsid w:val="00E07C15"/>
    <w:rsid w:val="00E10472"/>
    <w:rsid w:val="00E10964"/>
    <w:rsid w:val="00E11193"/>
    <w:rsid w:val="00E114E8"/>
    <w:rsid w:val="00E11A65"/>
    <w:rsid w:val="00E123B2"/>
    <w:rsid w:val="00E12C1A"/>
    <w:rsid w:val="00E138CD"/>
    <w:rsid w:val="00E138E1"/>
    <w:rsid w:val="00E14BF9"/>
    <w:rsid w:val="00E14E4C"/>
    <w:rsid w:val="00E14EBC"/>
    <w:rsid w:val="00E150DE"/>
    <w:rsid w:val="00E152D0"/>
    <w:rsid w:val="00E169CB"/>
    <w:rsid w:val="00E16F84"/>
    <w:rsid w:val="00E17022"/>
    <w:rsid w:val="00E1754C"/>
    <w:rsid w:val="00E17BE2"/>
    <w:rsid w:val="00E20029"/>
    <w:rsid w:val="00E2002C"/>
    <w:rsid w:val="00E200D1"/>
    <w:rsid w:val="00E20B69"/>
    <w:rsid w:val="00E218CE"/>
    <w:rsid w:val="00E21CF3"/>
    <w:rsid w:val="00E226EE"/>
    <w:rsid w:val="00E22985"/>
    <w:rsid w:val="00E24073"/>
    <w:rsid w:val="00E2474B"/>
    <w:rsid w:val="00E24CED"/>
    <w:rsid w:val="00E251FB"/>
    <w:rsid w:val="00E2556E"/>
    <w:rsid w:val="00E2587E"/>
    <w:rsid w:val="00E27142"/>
    <w:rsid w:val="00E27461"/>
    <w:rsid w:val="00E2790E"/>
    <w:rsid w:val="00E303D7"/>
    <w:rsid w:val="00E3093C"/>
    <w:rsid w:val="00E30C1E"/>
    <w:rsid w:val="00E3149E"/>
    <w:rsid w:val="00E315AA"/>
    <w:rsid w:val="00E31D91"/>
    <w:rsid w:val="00E34692"/>
    <w:rsid w:val="00E34AE3"/>
    <w:rsid w:val="00E34F0D"/>
    <w:rsid w:val="00E35FA9"/>
    <w:rsid w:val="00E36B27"/>
    <w:rsid w:val="00E37267"/>
    <w:rsid w:val="00E4058E"/>
    <w:rsid w:val="00E40AAE"/>
    <w:rsid w:val="00E41C46"/>
    <w:rsid w:val="00E42399"/>
    <w:rsid w:val="00E43092"/>
    <w:rsid w:val="00E43235"/>
    <w:rsid w:val="00E43575"/>
    <w:rsid w:val="00E4391B"/>
    <w:rsid w:val="00E43B47"/>
    <w:rsid w:val="00E43D0B"/>
    <w:rsid w:val="00E43D15"/>
    <w:rsid w:val="00E43D65"/>
    <w:rsid w:val="00E44375"/>
    <w:rsid w:val="00E44CFB"/>
    <w:rsid w:val="00E44E0E"/>
    <w:rsid w:val="00E453B0"/>
    <w:rsid w:val="00E46459"/>
    <w:rsid w:val="00E4650A"/>
    <w:rsid w:val="00E46526"/>
    <w:rsid w:val="00E47435"/>
    <w:rsid w:val="00E474B8"/>
    <w:rsid w:val="00E47ECA"/>
    <w:rsid w:val="00E50950"/>
    <w:rsid w:val="00E50D41"/>
    <w:rsid w:val="00E51058"/>
    <w:rsid w:val="00E5130F"/>
    <w:rsid w:val="00E54501"/>
    <w:rsid w:val="00E549FC"/>
    <w:rsid w:val="00E55A7D"/>
    <w:rsid w:val="00E6050D"/>
    <w:rsid w:val="00E60524"/>
    <w:rsid w:val="00E60786"/>
    <w:rsid w:val="00E643AE"/>
    <w:rsid w:val="00E646D6"/>
    <w:rsid w:val="00E648A1"/>
    <w:rsid w:val="00E653CD"/>
    <w:rsid w:val="00E66117"/>
    <w:rsid w:val="00E700E5"/>
    <w:rsid w:val="00E70376"/>
    <w:rsid w:val="00E707E5"/>
    <w:rsid w:val="00E70ACD"/>
    <w:rsid w:val="00E70B4D"/>
    <w:rsid w:val="00E71207"/>
    <w:rsid w:val="00E7126F"/>
    <w:rsid w:val="00E72CA5"/>
    <w:rsid w:val="00E7361C"/>
    <w:rsid w:val="00E73B37"/>
    <w:rsid w:val="00E7436A"/>
    <w:rsid w:val="00E75D05"/>
    <w:rsid w:val="00E76610"/>
    <w:rsid w:val="00E76E6B"/>
    <w:rsid w:val="00E77976"/>
    <w:rsid w:val="00E77F01"/>
    <w:rsid w:val="00E801E2"/>
    <w:rsid w:val="00E807AB"/>
    <w:rsid w:val="00E81267"/>
    <w:rsid w:val="00E81F4F"/>
    <w:rsid w:val="00E8274F"/>
    <w:rsid w:val="00E82D55"/>
    <w:rsid w:val="00E83E31"/>
    <w:rsid w:val="00E840D9"/>
    <w:rsid w:val="00E840F6"/>
    <w:rsid w:val="00E85860"/>
    <w:rsid w:val="00E85A64"/>
    <w:rsid w:val="00E85D55"/>
    <w:rsid w:val="00E86749"/>
    <w:rsid w:val="00E87094"/>
    <w:rsid w:val="00E87418"/>
    <w:rsid w:val="00E9052E"/>
    <w:rsid w:val="00E90817"/>
    <w:rsid w:val="00E91252"/>
    <w:rsid w:val="00E91303"/>
    <w:rsid w:val="00E91AAF"/>
    <w:rsid w:val="00E92CD9"/>
    <w:rsid w:val="00E93274"/>
    <w:rsid w:val="00E939A3"/>
    <w:rsid w:val="00E94495"/>
    <w:rsid w:val="00E94812"/>
    <w:rsid w:val="00E953BE"/>
    <w:rsid w:val="00E966E6"/>
    <w:rsid w:val="00E96A4F"/>
    <w:rsid w:val="00E96FE6"/>
    <w:rsid w:val="00E97565"/>
    <w:rsid w:val="00E97ED5"/>
    <w:rsid w:val="00EA10D7"/>
    <w:rsid w:val="00EA1778"/>
    <w:rsid w:val="00EA1BF5"/>
    <w:rsid w:val="00EA41EC"/>
    <w:rsid w:val="00EA509B"/>
    <w:rsid w:val="00EA6889"/>
    <w:rsid w:val="00EA6FE0"/>
    <w:rsid w:val="00EA7933"/>
    <w:rsid w:val="00EA7F58"/>
    <w:rsid w:val="00EB025D"/>
    <w:rsid w:val="00EB214E"/>
    <w:rsid w:val="00EB3D62"/>
    <w:rsid w:val="00EB3EF3"/>
    <w:rsid w:val="00EB4398"/>
    <w:rsid w:val="00EB49B5"/>
    <w:rsid w:val="00EB4A4B"/>
    <w:rsid w:val="00EB4CBD"/>
    <w:rsid w:val="00EB53C5"/>
    <w:rsid w:val="00EB5ABB"/>
    <w:rsid w:val="00EB6241"/>
    <w:rsid w:val="00EB723B"/>
    <w:rsid w:val="00EB72E1"/>
    <w:rsid w:val="00EB77B1"/>
    <w:rsid w:val="00EC0A91"/>
    <w:rsid w:val="00EC0C1C"/>
    <w:rsid w:val="00EC1127"/>
    <w:rsid w:val="00EC1656"/>
    <w:rsid w:val="00EC17EF"/>
    <w:rsid w:val="00EC23C2"/>
    <w:rsid w:val="00EC28E9"/>
    <w:rsid w:val="00EC2C06"/>
    <w:rsid w:val="00EC334E"/>
    <w:rsid w:val="00EC35CD"/>
    <w:rsid w:val="00EC3CDD"/>
    <w:rsid w:val="00EC5574"/>
    <w:rsid w:val="00EC7711"/>
    <w:rsid w:val="00EC7B36"/>
    <w:rsid w:val="00ED03A3"/>
    <w:rsid w:val="00ED044E"/>
    <w:rsid w:val="00ED04C6"/>
    <w:rsid w:val="00ED1682"/>
    <w:rsid w:val="00ED1FF3"/>
    <w:rsid w:val="00ED2362"/>
    <w:rsid w:val="00ED30A4"/>
    <w:rsid w:val="00ED3197"/>
    <w:rsid w:val="00ED352E"/>
    <w:rsid w:val="00ED3AB1"/>
    <w:rsid w:val="00ED680C"/>
    <w:rsid w:val="00ED68C7"/>
    <w:rsid w:val="00ED6CBA"/>
    <w:rsid w:val="00ED6EF5"/>
    <w:rsid w:val="00ED7456"/>
    <w:rsid w:val="00ED7D41"/>
    <w:rsid w:val="00EE011F"/>
    <w:rsid w:val="00EE07A9"/>
    <w:rsid w:val="00EE1237"/>
    <w:rsid w:val="00EE1569"/>
    <w:rsid w:val="00EE17F3"/>
    <w:rsid w:val="00EE1C61"/>
    <w:rsid w:val="00EE2315"/>
    <w:rsid w:val="00EE2404"/>
    <w:rsid w:val="00EE2956"/>
    <w:rsid w:val="00EE305D"/>
    <w:rsid w:val="00EE41D4"/>
    <w:rsid w:val="00EE48AA"/>
    <w:rsid w:val="00EE4F98"/>
    <w:rsid w:val="00EE5180"/>
    <w:rsid w:val="00EE5291"/>
    <w:rsid w:val="00EF02CB"/>
    <w:rsid w:val="00EF05F9"/>
    <w:rsid w:val="00EF062E"/>
    <w:rsid w:val="00EF22B5"/>
    <w:rsid w:val="00EF24B1"/>
    <w:rsid w:val="00EF283B"/>
    <w:rsid w:val="00EF30B6"/>
    <w:rsid w:val="00EF37A8"/>
    <w:rsid w:val="00EF3BC5"/>
    <w:rsid w:val="00EF3FB2"/>
    <w:rsid w:val="00EF407A"/>
    <w:rsid w:val="00EF4746"/>
    <w:rsid w:val="00EF59F5"/>
    <w:rsid w:val="00EF6D02"/>
    <w:rsid w:val="00EF77CB"/>
    <w:rsid w:val="00EF7C82"/>
    <w:rsid w:val="00F0130F"/>
    <w:rsid w:val="00F0195A"/>
    <w:rsid w:val="00F02FEE"/>
    <w:rsid w:val="00F031AC"/>
    <w:rsid w:val="00F0383A"/>
    <w:rsid w:val="00F03B55"/>
    <w:rsid w:val="00F03CBA"/>
    <w:rsid w:val="00F04376"/>
    <w:rsid w:val="00F0529E"/>
    <w:rsid w:val="00F0618F"/>
    <w:rsid w:val="00F066A8"/>
    <w:rsid w:val="00F06E4A"/>
    <w:rsid w:val="00F07FEE"/>
    <w:rsid w:val="00F100C1"/>
    <w:rsid w:val="00F11857"/>
    <w:rsid w:val="00F1266B"/>
    <w:rsid w:val="00F13A30"/>
    <w:rsid w:val="00F14394"/>
    <w:rsid w:val="00F14C47"/>
    <w:rsid w:val="00F14F79"/>
    <w:rsid w:val="00F16004"/>
    <w:rsid w:val="00F16DA0"/>
    <w:rsid w:val="00F21072"/>
    <w:rsid w:val="00F21801"/>
    <w:rsid w:val="00F2185A"/>
    <w:rsid w:val="00F22720"/>
    <w:rsid w:val="00F2299F"/>
    <w:rsid w:val="00F229AA"/>
    <w:rsid w:val="00F22B32"/>
    <w:rsid w:val="00F22BFB"/>
    <w:rsid w:val="00F23120"/>
    <w:rsid w:val="00F23954"/>
    <w:rsid w:val="00F2465D"/>
    <w:rsid w:val="00F25410"/>
    <w:rsid w:val="00F26A56"/>
    <w:rsid w:val="00F26D05"/>
    <w:rsid w:val="00F26FC0"/>
    <w:rsid w:val="00F27A56"/>
    <w:rsid w:val="00F27E81"/>
    <w:rsid w:val="00F31C88"/>
    <w:rsid w:val="00F32159"/>
    <w:rsid w:val="00F32EF8"/>
    <w:rsid w:val="00F34498"/>
    <w:rsid w:val="00F349A4"/>
    <w:rsid w:val="00F349AA"/>
    <w:rsid w:val="00F353BE"/>
    <w:rsid w:val="00F35840"/>
    <w:rsid w:val="00F362F5"/>
    <w:rsid w:val="00F3749D"/>
    <w:rsid w:val="00F37D12"/>
    <w:rsid w:val="00F4042A"/>
    <w:rsid w:val="00F417FC"/>
    <w:rsid w:val="00F423FC"/>
    <w:rsid w:val="00F435B1"/>
    <w:rsid w:val="00F43708"/>
    <w:rsid w:val="00F43FB8"/>
    <w:rsid w:val="00F4747E"/>
    <w:rsid w:val="00F476AC"/>
    <w:rsid w:val="00F50462"/>
    <w:rsid w:val="00F50B00"/>
    <w:rsid w:val="00F50CDA"/>
    <w:rsid w:val="00F52725"/>
    <w:rsid w:val="00F53136"/>
    <w:rsid w:val="00F532D7"/>
    <w:rsid w:val="00F54945"/>
    <w:rsid w:val="00F54A14"/>
    <w:rsid w:val="00F55524"/>
    <w:rsid w:val="00F56737"/>
    <w:rsid w:val="00F600FB"/>
    <w:rsid w:val="00F6179F"/>
    <w:rsid w:val="00F61838"/>
    <w:rsid w:val="00F62000"/>
    <w:rsid w:val="00F639A5"/>
    <w:rsid w:val="00F6451E"/>
    <w:rsid w:val="00F64A9F"/>
    <w:rsid w:val="00F64F48"/>
    <w:rsid w:val="00F655D6"/>
    <w:rsid w:val="00F661C1"/>
    <w:rsid w:val="00F662C1"/>
    <w:rsid w:val="00F674D1"/>
    <w:rsid w:val="00F67FEC"/>
    <w:rsid w:val="00F70D77"/>
    <w:rsid w:val="00F71B98"/>
    <w:rsid w:val="00F732BA"/>
    <w:rsid w:val="00F73327"/>
    <w:rsid w:val="00F74020"/>
    <w:rsid w:val="00F74312"/>
    <w:rsid w:val="00F748BA"/>
    <w:rsid w:val="00F759DD"/>
    <w:rsid w:val="00F801CE"/>
    <w:rsid w:val="00F80296"/>
    <w:rsid w:val="00F80E40"/>
    <w:rsid w:val="00F8106A"/>
    <w:rsid w:val="00F810E1"/>
    <w:rsid w:val="00F814AB"/>
    <w:rsid w:val="00F81728"/>
    <w:rsid w:val="00F82088"/>
    <w:rsid w:val="00F840DB"/>
    <w:rsid w:val="00F8505D"/>
    <w:rsid w:val="00F85469"/>
    <w:rsid w:val="00F86ADC"/>
    <w:rsid w:val="00F86D25"/>
    <w:rsid w:val="00F87D9D"/>
    <w:rsid w:val="00F9044C"/>
    <w:rsid w:val="00F90547"/>
    <w:rsid w:val="00F915A5"/>
    <w:rsid w:val="00F91B5E"/>
    <w:rsid w:val="00F92056"/>
    <w:rsid w:val="00F92C1E"/>
    <w:rsid w:val="00F94AA5"/>
    <w:rsid w:val="00F94EF8"/>
    <w:rsid w:val="00F962B9"/>
    <w:rsid w:val="00F97543"/>
    <w:rsid w:val="00FA1C88"/>
    <w:rsid w:val="00FA3404"/>
    <w:rsid w:val="00FA3DFE"/>
    <w:rsid w:val="00FA3F02"/>
    <w:rsid w:val="00FA459F"/>
    <w:rsid w:val="00FA4C44"/>
    <w:rsid w:val="00FA52C5"/>
    <w:rsid w:val="00FA6620"/>
    <w:rsid w:val="00FA7532"/>
    <w:rsid w:val="00FA7F45"/>
    <w:rsid w:val="00FB032D"/>
    <w:rsid w:val="00FB044D"/>
    <w:rsid w:val="00FB177A"/>
    <w:rsid w:val="00FB2167"/>
    <w:rsid w:val="00FB27B2"/>
    <w:rsid w:val="00FB2A69"/>
    <w:rsid w:val="00FB41B3"/>
    <w:rsid w:val="00FB55BE"/>
    <w:rsid w:val="00FB57A1"/>
    <w:rsid w:val="00FB5877"/>
    <w:rsid w:val="00FB6D07"/>
    <w:rsid w:val="00FB6DAD"/>
    <w:rsid w:val="00FB6DD9"/>
    <w:rsid w:val="00FB7031"/>
    <w:rsid w:val="00FB764B"/>
    <w:rsid w:val="00FC00C2"/>
    <w:rsid w:val="00FC1196"/>
    <w:rsid w:val="00FC1D0F"/>
    <w:rsid w:val="00FC23C9"/>
    <w:rsid w:val="00FC3518"/>
    <w:rsid w:val="00FC3B76"/>
    <w:rsid w:val="00FC5101"/>
    <w:rsid w:val="00FC5B4A"/>
    <w:rsid w:val="00FC5FB1"/>
    <w:rsid w:val="00FC6036"/>
    <w:rsid w:val="00FC61CF"/>
    <w:rsid w:val="00FD011B"/>
    <w:rsid w:val="00FD05B5"/>
    <w:rsid w:val="00FD0A2E"/>
    <w:rsid w:val="00FD11B4"/>
    <w:rsid w:val="00FD1520"/>
    <w:rsid w:val="00FD1770"/>
    <w:rsid w:val="00FD1AB4"/>
    <w:rsid w:val="00FD1D4B"/>
    <w:rsid w:val="00FD2319"/>
    <w:rsid w:val="00FD2635"/>
    <w:rsid w:val="00FD2E58"/>
    <w:rsid w:val="00FD43A5"/>
    <w:rsid w:val="00FD511A"/>
    <w:rsid w:val="00FD58FC"/>
    <w:rsid w:val="00FD5B55"/>
    <w:rsid w:val="00FD66B5"/>
    <w:rsid w:val="00FD71EB"/>
    <w:rsid w:val="00FD7230"/>
    <w:rsid w:val="00FD735E"/>
    <w:rsid w:val="00FE0145"/>
    <w:rsid w:val="00FE03F1"/>
    <w:rsid w:val="00FE0841"/>
    <w:rsid w:val="00FE08D9"/>
    <w:rsid w:val="00FE2AE7"/>
    <w:rsid w:val="00FE37C2"/>
    <w:rsid w:val="00FE3823"/>
    <w:rsid w:val="00FE4D22"/>
    <w:rsid w:val="00FE71C7"/>
    <w:rsid w:val="00FF0649"/>
    <w:rsid w:val="00FF070B"/>
    <w:rsid w:val="00FF17B0"/>
    <w:rsid w:val="00FF17C6"/>
    <w:rsid w:val="00FF1D43"/>
    <w:rsid w:val="00FF2039"/>
    <w:rsid w:val="00FF379E"/>
    <w:rsid w:val="00FF4D08"/>
    <w:rsid w:val="00FF5FD0"/>
    <w:rsid w:val="00FF64F0"/>
    <w:rsid w:val="00FF7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7E7E60"/>
    <w:pPr>
      <w:spacing w:before="80" w:after="80"/>
      <w:ind w:left="567"/>
    </w:pPr>
    <w:rPr>
      <w:rFonts w:ascii="Times New Roman" w:eastAsiaTheme="minorEastAsia" w:hAnsi="Times New Roman"/>
      <w:sz w:val="24"/>
      <w:lang w:val="ru-RU"/>
    </w:rPr>
  </w:style>
  <w:style w:type="paragraph" w:styleId="10">
    <w:name w:val="heading 1"/>
    <w:basedOn w:val="a2"/>
    <w:next w:val="a2"/>
    <w:link w:val="11"/>
    <w:autoRedefine/>
    <w:uiPriority w:val="9"/>
    <w:qFormat/>
    <w:rsid w:val="003163C7"/>
    <w:pPr>
      <w:keepNext/>
      <w:keepLines/>
      <w:spacing w:after="0" w:line="360" w:lineRule="auto"/>
      <w:ind w:left="0"/>
      <w:outlineLvl w:val="0"/>
    </w:pPr>
    <w:rPr>
      <w:rFonts w:eastAsia="Calibri" w:cs="Times New Roman"/>
      <w:b/>
      <w:bCs/>
      <w:color w:val="000000" w:themeColor="text1"/>
      <w:sz w:val="28"/>
      <w:szCs w:val="28"/>
    </w:rPr>
  </w:style>
  <w:style w:type="paragraph" w:styleId="21">
    <w:name w:val="heading 2"/>
    <w:basedOn w:val="a2"/>
    <w:next w:val="a2"/>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2"/>
    <w:next w:val="a2"/>
    <w:link w:val="30"/>
    <w:uiPriority w:val="9"/>
    <w:semiHidden/>
    <w:unhideWhenUsed/>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2"/>
    <w:next w:val="a2"/>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2"/>
    <w:next w:val="a2"/>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2"/>
    <w:next w:val="a2"/>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2"/>
    <w:next w:val="a2"/>
    <w:link w:val="70"/>
    <w:uiPriority w:val="9"/>
    <w:semiHidden/>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2"/>
    <w:next w:val="a2"/>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2"/>
    <w:next w:val="a2"/>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3163C7"/>
    <w:rPr>
      <w:rFonts w:ascii="Times New Roman" w:eastAsia="Calibri" w:hAnsi="Times New Roman" w:cs="Times New Roman"/>
      <w:b/>
      <w:bCs/>
      <w:color w:val="000000" w:themeColor="text1"/>
      <w:sz w:val="28"/>
      <w:szCs w:val="28"/>
      <w:lang w:val="ru-RU"/>
    </w:rPr>
  </w:style>
  <w:style w:type="character" w:customStyle="1" w:styleId="22">
    <w:name w:val="Заголовок 2 Знак"/>
    <w:basedOn w:val="a3"/>
    <w:link w:val="21"/>
    <w:uiPriority w:val="9"/>
    <w:rsid w:val="00527AAD"/>
    <w:rPr>
      <w:rFonts w:asciiTheme="majorHAnsi" w:eastAsiaTheme="majorEastAsia" w:hAnsiTheme="majorHAnsi" w:cstheme="majorBidi"/>
      <w:bCs/>
      <w:szCs w:val="26"/>
      <w:lang w:val="ru-RU"/>
    </w:rPr>
  </w:style>
  <w:style w:type="character" w:customStyle="1" w:styleId="30">
    <w:name w:val="Заголовок 3 Знак"/>
    <w:basedOn w:val="a3"/>
    <w:link w:val="3"/>
    <w:uiPriority w:val="9"/>
    <w:semiHidden/>
    <w:rsid w:val="00E114E8"/>
    <w:rPr>
      <w:caps/>
      <w:color w:val="243F60" w:themeColor="accent1" w:themeShade="7F"/>
      <w:spacing w:val="15"/>
    </w:rPr>
  </w:style>
  <w:style w:type="character" w:customStyle="1" w:styleId="40">
    <w:name w:val="Заголовок 4 Знак"/>
    <w:basedOn w:val="a3"/>
    <w:link w:val="4"/>
    <w:uiPriority w:val="9"/>
    <w:semiHidden/>
    <w:rsid w:val="00527AAD"/>
    <w:rPr>
      <w:caps/>
      <w:color w:val="365F91" w:themeColor="accent1" w:themeShade="BF"/>
      <w:spacing w:val="10"/>
    </w:rPr>
  </w:style>
  <w:style w:type="character" w:customStyle="1" w:styleId="50">
    <w:name w:val="Заголовок 5 Знак"/>
    <w:basedOn w:val="a3"/>
    <w:link w:val="5"/>
    <w:uiPriority w:val="9"/>
    <w:semiHidden/>
    <w:rsid w:val="00527AAD"/>
    <w:rPr>
      <w:caps/>
      <w:color w:val="365F91" w:themeColor="accent1" w:themeShade="BF"/>
      <w:spacing w:val="10"/>
    </w:rPr>
  </w:style>
  <w:style w:type="character" w:customStyle="1" w:styleId="60">
    <w:name w:val="Заголовок 6 Знак"/>
    <w:basedOn w:val="a3"/>
    <w:link w:val="6"/>
    <w:uiPriority w:val="9"/>
    <w:semiHidden/>
    <w:rsid w:val="00527AAD"/>
    <w:rPr>
      <w:caps/>
      <w:color w:val="365F91" w:themeColor="accent1" w:themeShade="BF"/>
      <w:spacing w:val="10"/>
    </w:rPr>
  </w:style>
  <w:style w:type="character" w:customStyle="1" w:styleId="70">
    <w:name w:val="Заголовок 7 Знак"/>
    <w:basedOn w:val="a3"/>
    <w:link w:val="7"/>
    <w:uiPriority w:val="9"/>
    <w:semiHidden/>
    <w:rsid w:val="00527AAD"/>
    <w:rPr>
      <w:caps/>
      <w:color w:val="365F91" w:themeColor="accent1" w:themeShade="BF"/>
      <w:spacing w:val="10"/>
    </w:rPr>
  </w:style>
  <w:style w:type="character" w:customStyle="1" w:styleId="80">
    <w:name w:val="Заголовок 8 Знак"/>
    <w:basedOn w:val="a3"/>
    <w:link w:val="8"/>
    <w:uiPriority w:val="9"/>
    <w:semiHidden/>
    <w:rsid w:val="00527AAD"/>
    <w:rPr>
      <w:caps/>
      <w:spacing w:val="10"/>
      <w:sz w:val="18"/>
      <w:szCs w:val="18"/>
    </w:rPr>
  </w:style>
  <w:style w:type="character" w:customStyle="1" w:styleId="90">
    <w:name w:val="Заголовок 9 Знак"/>
    <w:basedOn w:val="a3"/>
    <w:link w:val="9"/>
    <w:uiPriority w:val="9"/>
    <w:semiHidden/>
    <w:rsid w:val="00527AAD"/>
    <w:rPr>
      <w:i/>
      <w:caps/>
      <w:spacing w:val="10"/>
      <w:sz w:val="18"/>
      <w:szCs w:val="18"/>
    </w:rPr>
  </w:style>
  <w:style w:type="paragraph" w:styleId="a6">
    <w:name w:val="caption"/>
    <w:basedOn w:val="a2"/>
    <w:next w:val="a2"/>
    <w:uiPriority w:val="35"/>
    <w:semiHidden/>
    <w:unhideWhenUsed/>
    <w:qFormat/>
    <w:rsid w:val="00527AAD"/>
    <w:rPr>
      <w:b/>
      <w:bCs/>
      <w:color w:val="365F91" w:themeColor="accent1" w:themeShade="BF"/>
      <w:sz w:val="16"/>
      <w:szCs w:val="16"/>
    </w:rPr>
  </w:style>
  <w:style w:type="paragraph" w:styleId="a7">
    <w:name w:val="Title"/>
    <w:basedOn w:val="a2"/>
    <w:next w:val="a2"/>
    <w:link w:val="a8"/>
    <w:uiPriority w:val="10"/>
    <w:rsid w:val="00E114E8"/>
    <w:pPr>
      <w:spacing w:before="720"/>
    </w:pPr>
    <w:rPr>
      <w:caps/>
      <w:color w:val="4F81BD" w:themeColor="accent1"/>
      <w:spacing w:val="10"/>
      <w:kern w:val="28"/>
      <w:sz w:val="52"/>
      <w:szCs w:val="52"/>
    </w:rPr>
  </w:style>
  <w:style w:type="character" w:customStyle="1" w:styleId="a8">
    <w:name w:val="Название Знак"/>
    <w:basedOn w:val="a3"/>
    <w:link w:val="a7"/>
    <w:uiPriority w:val="10"/>
    <w:rsid w:val="00E114E8"/>
    <w:rPr>
      <w:caps/>
      <w:color w:val="4F81BD" w:themeColor="accent1"/>
      <w:spacing w:val="10"/>
      <w:kern w:val="28"/>
      <w:sz w:val="52"/>
      <w:szCs w:val="52"/>
    </w:rPr>
  </w:style>
  <w:style w:type="paragraph" w:styleId="a9">
    <w:name w:val="Subtitle"/>
    <w:basedOn w:val="a2"/>
    <w:next w:val="a2"/>
    <w:link w:val="aa"/>
    <w:uiPriority w:val="11"/>
    <w:rsid w:val="00E114E8"/>
    <w:pPr>
      <w:spacing w:after="1000" w:line="240" w:lineRule="auto"/>
    </w:pPr>
    <w:rPr>
      <w:caps/>
      <w:color w:val="595959" w:themeColor="text1" w:themeTint="A6"/>
      <w:spacing w:val="10"/>
      <w:szCs w:val="24"/>
    </w:rPr>
  </w:style>
  <w:style w:type="character" w:customStyle="1" w:styleId="aa">
    <w:name w:val="Подзаголовок Знак"/>
    <w:basedOn w:val="a3"/>
    <w:link w:val="a9"/>
    <w:uiPriority w:val="11"/>
    <w:rsid w:val="00E114E8"/>
    <w:rPr>
      <w:caps/>
      <w:color w:val="595959" w:themeColor="text1" w:themeTint="A6"/>
      <w:spacing w:val="10"/>
      <w:sz w:val="24"/>
      <w:szCs w:val="24"/>
    </w:rPr>
  </w:style>
  <w:style w:type="character" w:styleId="ab">
    <w:name w:val="Strong"/>
    <w:uiPriority w:val="99"/>
    <w:qFormat/>
    <w:rsid w:val="0096201E"/>
    <w:rPr>
      <w:rFonts w:asciiTheme="majorHAnsi" w:hAnsiTheme="majorHAnsi"/>
      <w:bCs/>
      <w:sz w:val="22"/>
    </w:rPr>
  </w:style>
  <w:style w:type="character" w:styleId="ac">
    <w:name w:val="Emphasis"/>
    <w:uiPriority w:val="20"/>
    <w:rsid w:val="00E114E8"/>
    <w:rPr>
      <w:caps/>
      <w:color w:val="243F60" w:themeColor="accent1" w:themeShade="7F"/>
      <w:spacing w:val="5"/>
    </w:rPr>
  </w:style>
  <w:style w:type="paragraph" w:styleId="a1">
    <w:name w:val="No Spacing"/>
    <w:aliases w:val="Перечисление"/>
    <w:basedOn w:val="ad"/>
    <w:link w:val="ae"/>
    <w:uiPriority w:val="1"/>
    <w:qFormat/>
    <w:rsid w:val="00560ABD"/>
    <w:pPr>
      <w:numPr>
        <w:numId w:val="1"/>
      </w:numPr>
      <w:spacing w:before="200" w:after="200"/>
    </w:pPr>
  </w:style>
  <w:style w:type="character" w:customStyle="1" w:styleId="ae">
    <w:name w:val="Без интервала Знак"/>
    <w:aliases w:val="Перечисление Знак"/>
    <w:basedOn w:val="a3"/>
    <w:link w:val="a1"/>
    <w:uiPriority w:val="1"/>
    <w:rsid w:val="00560ABD"/>
    <w:rPr>
      <w:rFonts w:ascii="Times New Roman" w:eastAsiaTheme="minorEastAsia" w:hAnsi="Times New Roman"/>
      <w:sz w:val="24"/>
      <w:lang w:val="ru-RU"/>
    </w:rPr>
  </w:style>
  <w:style w:type="paragraph" w:styleId="ad">
    <w:name w:val="List Paragraph"/>
    <w:basedOn w:val="a2"/>
    <w:uiPriority w:val="34"/>
    <w:qFormat/>
    <w:rsid w:val="00E114E8"/>
    <w:pPr>
      <w:ind w:left="720"/>
    </w:pPr>
  </w:style>
  <w:style w:type="paragraph" w:styleId="23">
    <w:name w:val="Quote"/>
    <w:basedOn w:val="a2"/>
    <w:next w:val="a2"/>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3"/>
    <w:link w:val="23"/>
    <w:uiPriority w:val="29"/>
    <w:rsid w:val="00A53C57"/>
    <w:rPr>
      <w:i/>
      <w:iCs/>
      <w:szCs w:val="20"/>
    </w:rPr>
  </w:style>
  <w:style w:type="paragraph" w:styleId="af">
    <w:name w:val="Intense Quote"/>
    <w:basedOn w:val="a2"/>
    <w:next w:val="a2"/>
    <w:link w:val="af0"/>
    <w:uiPriority w:val="30"/>
    <w:rsid w:val="00E114E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Выделенная цитата Знак"/>
    <w:basedOn w:val="a3"/>
    <w:link w:val="af"/>
    <w:uiPriority w:val="30"/>
    <w:rsid w:val="00E114E8"/>
    <w:rPr>
      <w:i/>
      <w:iCs/>
      <w:color w:val="4F81BD" w:themeColor="accent1"/>
      <w:sz w:val="20"/>
      <w:szCs w:val="20"/>
    </w:rPr>
  </w:style>
  <w:style w:type="character" w:styleId="af1">
    <w:name w:val="Subtle Emphasis"/>
    <w:uiPriority w:val="19"/>
    <w:rsid w:val="00E114E8"/>
    <w:rPr>
      <w:i/>
      <w:iCs/>
      <w:color w:val="243F60" w:themeColor="accent1" w:themeShade="7F"/>
    </w:rPr>
  </w:style>
  <w:style w:type="character" w:styleId="af2">
    <w:name w:val="Intense Emphasis"/>
    <w:uiPriority w:val="21"/>
    <w:rsid w:val="00E114E8"/>
    <w:rPr>
      <w:b/>
      <w:bCs/>
      <w:caps/>
      <w:color w:val="243F60" w:themeColor="accent1" w:themeShade="7F"/>
      <w:spacing w:val="10"/>
    </w:rPr>
  </w:style>
  <w:style w:type="character" w:styleId="af3">
    <w:name w:val="Subtle Reference"/>
    <w:uiPriority w:val="31"/>
    <w:rsid w:val="00E114E8"/>
    <w:rPr>
      <w:b/>
      <w:bCs/>
      <w:color w:val="4F81BD" w:themeColor="accent1"/>
    </w:rPr>
  </w:style>
  <w:style w:type="character" w:styleId="af4">
    <w:name w:val="Intense Reference"/>
    <w:uiPriority w:val="32"/>
    <w:rsid w:val="00E114E8"/>
    <w:rPr>
      <w:b/>
      <w:bCs/>
      <w:i/>
      <w:iCs/>
      <w:caps/>
      <w:color w:val="4F81BD" w:themeColor="accent1"/>
    </w:rPr>
  </w:style>
  <w:style w:type="character" w:styleId="af5">
    <w:name w:val="Book Title"/>
    <w:uiPriority w:val="33"/>
    <w:rsid w:val="00E114E8"/>
    <w:rPr>
      <w:b/>
      <w:bCs/>
      <w:i/>
      <w:iCs/>
      <w:spacing w:val="9"/>
    </w:rPr>
  </w:style>
  <w:style w:type="paragraph" w:styleId="af6">
    <w:name w:val="TOC Heading"/>
    <w:basedOn w:val="10"/>
    <w:next w:val="a2"/>
    <w:uiPriority w:val="39"/>
    <w:semiHidden/>
    <w:unhideWhenUsed/>
    <w:qFormat/>
    <w:rsid w:val="00527AAD"/>
    <w:pPr>
      <w:outlineLvl w:val="9"/>
    </w:pPr>
  </w:style>
  <w:style w:type="table" w:styleId="af7">
    <w:name w:val="Table Grid"/>
    <w:basedOn w:val="a4"/>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2"/>
    <w:link w:val="af9"/>
    <w:uiPriority w:val="99"/>
    <w:semiHidden/>
    <w:unhideWhenUsed/>
    <w:rsid w:val="00835D49"/>
    <w:pPr>
      <w:spacing w:after="0" w:line="240" w:lineRule="auto"/>
    </w:pPr>
    <w:rPr>
      <w:rFonts w:ascii="Tahoma" w:hAnsi="Tahoma" w:cs="Tahoma"/>
      <w:sz w:val="16"/>
      <w:szCs w:val="16"/>
    </w:rPr>
  </w:style>
  <w:style w:type="character" w:customStyle="1" w:styleId="af9">
    <w:name w:val="Текст выноски Знак"/>
    <w:basedOn w:val="a3"/>
    <w:link w:val="af8"/>
    <w:uiPriority w:val="99"/>
    <w:semiHidden/>
    <w:rsid w:val="00835D49"/>
    <w:rPr>
      <w:rFonts w:ascii="Tahoma" w:eastAsiaTheme="minorEastAsia" w:hAnsi="Tahoma" w:cs="Tahoma"/>
      <w:sz w:val="16"/>
      <w:szCs w:val="16"/>
    </w:rPr>
  </w:style>
  <w:style w:type="paragraph" w:customStyle="1" w:styleId="afa">
    <w:name w:val="Таблица"/>
    <w:basedOn w:val="a2"/>
    <w:link w:val="afb"/>
    <w:qFormat/>
    <w:rsid w:val="0096201E"/>
    <w:pPr>
      <w:spacing w:before="120" w:after="120" w:line="240" w:lineRule="auto"/>
      <w:ind w:left="0"/>
    </w:pPr>
  </w:style>
  <w:style w:type="paragraph" w:customStyle="1" w:styleId="afc">
    <w:name w:val="Оглавление"/>
    <w:basedOn w:val="23"/>
    <w:link w:val="afd"/>
    <w:qFormat/>
    <w:rsid w:val="00B95CF9"/>
    <w:pPr>
      <w:spacing w:before="100" w:beforeAutospacing="1" w:after="100" w:afterAutospacing="1"/>
      <w:contextualSpacing/>
    </w:pPr>
    <w:rPr>
      <w:i w:val="0"/>
    </w:rPr>
  </w:style>
  <w:style w:type="character" w:customStyle="1" w:styleId="afb">
    <w:name w:val="Таблица Знак"/>
    <w:basedOn w:val="a3"/>
    <w:link w:val="afa"/>
    <w:rsid w:val="0096201E"/>
    <w:rPr>
      <w:rFonts w:eastAsiaTheme="minorEastAsia"/>
      <w:lang w:val="ru-RU"/>
    </w:rPr>
  </w:style>
  <w:style w:type="paragraph" w:styleId="afe">
    <w:name w:val="header"/>
    <w:basedOn w:val="a2"/>
    <w:link w:val="aff"/>
    <w:uiPriority w:val="99"/>
    <w:unhideWhenUsed/>
    <w:rsid w:val="00080600"/>
    <w:pPr>
      <w:tabs>
        <w:tab w:val="center" w:pos="4677"/>
        <w:tab w:val="right" w:pos="9355"/>
      </w:tabs>
      <w:spacing w:before="0" w:after="0" w:line="240" w:lineRule="auto"/>
    </w:pPr>
  </w:style>
  <w:style w:type="character" w:customStyle="1" w:styleId="afd">
    <w:name w:val="Оглавление Знак"/>
    <w:basedOn w:val="24"/>
    <w:link w:val="afc"/>
    <w:rsid w:val="00B95CF9"/>
    <w:rPr>
      <w:i/>
      <w:iCs/>
      <w:szCs w:val="20"/>
    </w:rPr>
  </w:style>
  <w:style w:type="character" w:customStyle="1" w:styleId="aff">
    <w:name w:val="Верхний колонтитул Знак"/>
    <w:basedOn w:val="a3"/>
    <w:link w:val="afe"/>
    <w:uiPriority w:val="99"/>
    <w:rsid w:val="00080600"/>
    <w:rPr>
      <w:rFonts w:eastAsiaTheme="minorEastAsia"/>
      <w:lang w:val="ru-RU"/>
    </w:rPr>
  </w:style>
  <w:style w:type="paragraph" w:styleId="aff0">
    <w:name w:val="footer"/>
    <w:basedOn w:val="a2"/>
    <w:link w:val="aff1"/>
    <w:uiPriority w:val="99"/>
    <w:unhideWhenUsed/>
    <w:rsid w:val="00080600"/>
    <w:pPr>
      <w:tabs>
        <w:tab w:val="center" w:pos="4677"/>
        <w:tab w:val="right" w:pos="9355"/>
      </w:tabs>
      <w:spacing w:before="0" w:after="0" w:line="240" w:lineRule="auto"/>
    </w:pPr>
  </w:style>
  <w:style w:type="character" w:customStyle="1" w:styleId="aff1">
    <w:name w:val="Нижний колонтитул Знак"/>
    <w:basedOn w:val="a3"/>
    <w:link w:val="aff0"/>
    <w:uiPriority w:val="99"/>
    <w:rsid w:val="00080600"/>
    <w:rPr>
      <w:rFonts w:eastAsiaTheme="minorEastAsia"/>
      <w:lang w:val="ru-RU"/>
    </w:rPr>
  </w:style>
  <w:style w:type="paragraph" w:styleId="20">
    <w:name w:val="List Number 2"/>
    <w:basedOn w:val="a2"/>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2">
    <w:name w:val="Hyperlink"/>
    <w:basedOn w:val="a3"/>
    <w:uiPriority w:val="99"/>
    <w:unhideWhenUsed/>
    <w:rsid w:val="00F21801"/>
    <w:rPr>
      <w:color w:val="0000FF" w:themeColor="hyperlink"/>
      <w:u w:val="single"/>
    </w:rPr>
  </w:style>
  <w:style w:type="paragraph" w:styleId="aff3">
    <w:name w:val="Body Text Indent"/>
    <w:aliases w:val="Основной текст 1,Основной текст с отступом Знак1,Нумерованный список !!,Надин стиль"/>
    <w:basedOn w:val="a2"/>
    <w:link w:val="aff4"/>
    <w:rsid w:val="00D70F26"/>
    <w:pPr>
      <w:spacing w:before="0" w:after="0" w:line="360" w:lineRule="auto"/>
      <w:ind w:left="0" w:firstLine="839"/>
      <w:jc w:val="both"/>
    </w:pPr>
    <w:rPr>
      <w:rFonts w:eastAsia="Times New Roman" w:cs="Times New Roman"/>
      <w:szCs w:val="24"/>
      <w:lang w:eastAsia="ru-RU" w:bidi="ar-SA"/>
    </w:rPr>
  </w:style>
  <w:style w:type="character" w:customStyle="1" w:styleId="a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3"/>
    <w:link w:val="aff3"/>
    <w:rsid w:val="00D70F26"/>
    <w:rPr>
      <w:rFonts w:ascii="Times New Roman" w:eastAsia="Times New Roman" w:hAnsi="Times New Roman" w:cs="Times New Roman"/>
      <w:sz w:val="24"/>
      <w:szCs w:val="24"/>
      <w:lang w:val="ru-RU" w:eastAsia="ru-RU" w:bidi="ar-SA"/>
    </w:rPr>
  </w:style>
  <w:style w:type="paragraph" w:customStyle="1" w:styleId="aff5">
    <w:name w:val="Таблица_ужатая"/>
    <w:basedOn w:val="afa"/>
    <w:link w:val="aff6"/>
    <w:uiPriority w:val="99"/>
    <w:qFormat/>
    <w:rsid w:val="00A93FF6"/>
    <w:pPr>
      <w:contextualSpacing/>
    </w:pPr>
  </w:style>
  <w:style w:type="character" w:customStyle="1" w:styleId="aff6">
    <w:name w:val="Таблица_ужатая Знак"/>
    <w:basedOn w:val="afb"/>
    <w:link w:val="aff5"/>
    <w:uiPriority w:val="99"/>
    <w:rsid w:val="00A93FF6"/>
    <w:rPr>
      <w:rFonts w:eastAsiaTheme="minorEastAsia"/>
      <w:lang w:val="ru-RU"/>
    </w:rPr>
  </w:style>
  <w:style w:type="paragraph" w:customStyle="1" w:styleId="aff7">
    <w:name w:val="Заголовок_табл"/>
    <w:basedOn w:val="a2"/>
    <w:link w:val="aff8"/>
    <w:rsid w:val="00EF283B"/>
    <w:pPr>
      <w:spacing w:before="0" w:after="0" w:line="240" w:lineRule="auto"/>
      <w:ind w:left="0" w:firstLine="539"/>
      <w:jc w:val="center"/>
      <w:outlineLvl w:val="4"/>
    </w:pPr>
    <w:rPr>
      <w:rFonts w:eastAsia="Times New Roman" w:cs="Times New Roman"/>
      <w:bCs/>
      <w:i/>
      <w:sz w:val="28"/>
      <w:szCs w:val="28"/>
      <w:lang w:eastAsia="ru-RU" w:bidi="ar-SA"/>
    </w:rPr>
  </w:style>
  <w:style w:type="character" w:customStyle="1" w:styleId="aff8">
    <w:name w:val="Заголовок_табл Знак"/>
    <w:basedOn w:val="a3"/>
    <w:link w:val="aff7"/>
    <w:rsid w:val="00EF283B"/>
    <w:rPr>
      <w:rFonts w:ascii="Times New Roman" w:eastAsia="Times New Roman" w:hAnsi="Times New Roman" w:cs="Times New Roman"/>
      <w:bCs/>
      <w:i/>
      <w:sz w:val="28"/>
      <w:szCs w:val="28"/>
      <w:lang w:val="ru-RU" w:eastAsia="ru-RU" w:bidi="ar-SA"/>
    </w:rPr>
  </w:style>
  <w:style w:type="character" w:customStyle="1" w:styleId="aff9">
    <w:name w:val="Красная строка Знак"/>
    <w:basedOn w:val="a3"/>
    <w:rsid w:val="00EF283B"/>
    <w:rPr>
      <w:sz w:val="24"/>
      <w:szCs w:val="24"/>
      <w:lang w:val="ru-RU" w:eastAsia="ru-RU" w:bidi="ar-SA"/>
    </w:rPr>
  </w:style>
  <w:style w:type="paragraph" w:styleId="affa">
    <w:name w:val="Normal (Web)"/>
    <w:aliases w:val="Обычный (Web)"/>
    <w:basedOn w:val="a2"/>
    <w:uiPriority w:val="99"/>
    <w:rsid w:val="00EF283B"/>
    <w:pPr>
      <w:suppressAutoHyphens/>
      <w:spacing w:before="280" w:after="280" w:line="240" w:lineRule="auto"/>
      <w:ind w:left="0"/>
    </w:pPr>
    <w:rPr>
      <w:rFonts w:eastAsia="Times New Roman" w:cs="Times New Roman"/>
      <w:szCs w:val="24"/>
      <w:lang w:eastAsia="ar-SA" w:bidi="ar-SA"/>
    </w:rPr>
  </w:style>
  <w:style w:type="paragraph" w:styleId="25">
    <w:name w:val="Body Text 2"/>
    <w:basedOn w:val="a2"/>
    <w:link w:val="26"/>
    <w:uiPriority w:val="99"/>
    <w:semiHidden/>
    <w:unhideWhenUsed/>
    <w:rsid w:val="000B4EF1"/>
    <w:pPr>
      <w:spacing w:before="0" w:after="120" w:line="480" w:lineRule="auto"/>
      <w:ind w:left="0" w:firstLine="539"/>
      <w:jc w:val="both"/>
    </w:pPr>
    <w:rPr>
      <w:rFonts w:ascii="Calibri" w:eastAsia="Calibri" w:hAnsi="Calibri" w:cs="Calibri"/>
      <w:sz w:val="22"/>
      <w:lang w:bidi="ar-SA"/>
    </w:rPr>
  </w:style>
  <w:style w:type="character" w:customStyle="1" w:styleId="26">
    <w:name w:val="Основной текст 2 Знак"/>
    <w:basedOn w:val="a3"/>
    <w:link w:val="25"/>
    <w:uiPriority w:val="99"/>
    <w:semiHidden/>
    <w:rsid w:val="000B4EF1"/>
    <w:rPr>
      <w:rFonts w:ascii="Calibri" w:eastAsia="Calibri" w:hAnsi="Calibri" w:cs="Calibri"/>
      <w:lang w:val="ru-RU" w:bidi="ar-SA"/>
    </w:rPr>
  </w:style>
  <w:style w:type="paragraph" w:customStyle="1" w:styleId="OTCHET00">
    <w:name w:val="OTCHET_00"/>
    <w:basedOn w:val="20"/>
    <w:rsid w:val="00F03CBA"/>
    <w:pPr>
      <w:numPr>
        <w:numId w:val="0"/>
      </w:numPr>
      <w:tabs>
        <w:tab w:val="left" w:pos="709"/>
        <w:tab w:val="left" w:pos="3402"/>
      </w:tabs>
      <w:spacing w:line="360" w:lineRule="auto"/>
      <w:contextualSpacing w:val="0"/>
      <w:jc w:val="both"/>
    </w:pPr>
    <w:rPr>
      <w:szCs w:val="20"/>
    </w:rPr>
  </w:style>
  <w:style w:type="paragraph" w:customStyle="1" w:styleId="12">
    <w:name w:val="Без интервала1"/>
    <w:rsid w:val="00BB05B8"/>
    <w:pPr>
      <w:suppressAutoHyphens/>
      <w:spacing w:before="0" w:after="0" w:line="100" w:lineRule="atLeast"/>
    </w:pPr>
    <w:rPr>
      <w:rFonts w:ascii="Times New Roman" w:eastAsia="SimSun" w:hAnsi="Times New Roman" w:cs="Mangal"/>
      <w:kern w:val="1"/>
      <w:sz w:val="24"/>
      <w:szCs w:val="24"/>
      <w:lang w:val="ru-RU" w:eastAsia="hi-IN" w:bidi="hi-IN"/>
    </w:rPr>
  </w:style>
  <w:style w:type="character" w:customStyle="1" w:styleId="apple-converted-space">
    <w:name w:val="apple-converted-space"/>
    <w:basedOn w:val="a3"/>
    <w:rsid w:val="00CA1A41"/>
  </w:style>
  <w:style w:type="paragraph" w:customStyle="1" w:styleId="HEADERTEXT">
    <w:name w:val=".HEADERTEXT"/>
    <w:rsid w:val="004414B6"/>
    <w:pPr>
      <w:widowControl w:val="0"/>
      <w:autoSpaceDE w:val="0"/>
      <w:autoSpaceDN w:val="0"/>
      <w:adjustRightInd w:val="0"/>
      <w:spacing w:before="0" w:after="0" w:line="240" w:lineRule="auto"/>
    </w:pPr>
    <w:rPr>
      <w:rFonts w:ascii="Arial" w:eastAsia="Times New Roman" w:hAnsi="Arial" w:cs="Arial"/>
      <w:color w:val="2B4279"/>
      <w:lang w:val="ru-RU" w:eastAsia="ru-RU" w:bidi="ar-SA"/>
    </w:rPr>
  </w:style>
  <w:style w:type="paragraph" w:customStyle="1" w:styleId="ConsPlusNormal">
    <w:name w:val="ConsPlusNormal"/>
    <w:link w:val="ConsPlusNormal0"/>
    <w:rsid w:val="00D10125"/>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rsid w:val="00D10125"/>
    <w:rPr>
      <w:rFonts w:ascii="Arial" w:eastAsia="Times New Roman" w:hAnsi="Arial" w:cs="Arial"/>
      <w:sz w:val="20"/>
      <w:szCs w:val="20"/>
      <w:lang w:val="ru-RU" w:eastAsia="ru-RU" w:bidi="ar-SA"/>
    </w:rPr>
  </w:style>
  <w:style w:type="table" w:customStyle="1" w:styleId="27">
    <w:name w:val="Сетка таблицы2"/>
    <w:basedOn w:val="a4"/>
    <w:next w:val="af7"/>
    <w:uiPriority w:val="39"/>
    <w:rsid w:val="00AB1197"/>
    <w:pPr>
      <w:spacing w:before="0"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7"/>
    <w:uiPriority w:val="59"/>
    <w:rsid w:val="00AB1197"/>
    <w:pPr>
      <w:spacing w:before="0"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
    <w:name w:val="Heading #1_"/>
    <w:basedOn w:val="a3"/>
    <w:rsid w:val="00EC7711"/>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EC77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Heading2">
    <w:name w:val="Heading #2_"/>
    <w:basedOn w:val="a3"/>
    <w:link w:val="Heading20"/>
    <w:rsid w:val="00EC7711"/>
    <w:rPr>
      <w:rFonts w:ascii="Times New Roman" w:eastAsia="Times New Roman" w:hAnsi="Times New Roman" w:cs="Times New Roman"/>
      <w:shd w:val="clear" w:color="auto" w:fill="FFFFFF"/>
    </w:rPr>
  </w:style>
  <w:style w:type="character" w:customStyle="1" w:styleId="Heading2Bold">
    <w:name w:val="Heading #2 + Bold"/>
    <w:basedOn w:val="Heading2"/>
    <w:rsid w:val="00EC77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
    <w:name w:val="Body text_"/>
    <w:basedOn w:val="a3"/>
    <w:link w:val="13"/>
    <w:rsid w:val="00EC7711"/>
    <w:rPr>
      <w:rFonts w:ascii="Times New Roman" w:eastAsia="Times New Roman" w:hAnsi="Times New Roman" w:cs="Times New Roman"/>
      <w:sz w:val="20"/>
      <w:szCs w:val="20"/>
      <w:shd w:val="clear" w:color="auto" w:fill="FFFFFF"/>
    </w:rPr>
  </w:style>
  <w:style w:type="character" w:customStyle="1" w:styleId="Bodytext85pt">
    <w:name w:val="Body text + 8.5 pt"/>
    <w:basedOn w:val="Bodytext"/>
    <w:rsid w:val="00EC77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basedOn w:val="Bodytext"/>
    <w:rsid w:val="00EC77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basedOn w:val="Bodytext"/>
    <w:rsid w:val="00EC7711"/>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basedOn w:val="Bodytext"/>
    <w:rsid w:val="00EC7711"/>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basedOn w:val="Bodytext"/>
    <w:rsid w:val="00EC7711"/>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basedOn w:val="Bodytext"/>
    <w:rsid w:val="00EC7711"/>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basedOn w:val="Bodytext"/>
    <w:rsid w:val="00EC7711"/>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2"/>
    <w:link w:val="Heading2"/>
    <w:rsid w:val="00EC7711"/>
    <w:pPr>
      <w:widowControl w:val="0"/>
      <w:shd w:val="clear" w:color="auto" w:fill="FFFFFF"/>
      <w:spacing w:before="60" w:after="240" w:line="0" w:lineRule="atLeast"/>
      <w:ind w:left="0"/>
      <w:jc w:val="center"/>
      <w:outlineLvl w:val="1"/>
    </w:pPr>
    <w:rPr>
      <w:rFonts w:eastAsia="Times New Roman" w:cs="Times New Roman"/>
      <w:sz w:val="22"/>
      <w:lang w:val="en-US"/>
    </w:rPr>
  </w:style>
  <w:style w:type="paragraph" w:customStyle="1" w:styleId="13">
    <w:name w:val="Основной текст1"/>
    <w:basedOn w:val="a2"/>
    <w:link w:val="Bodytext"/>
    <w:rsid w:val="00EC7711"/>
    <w:pPr>
      <w:widowControl w:val="0"/>
      <w:shd w:val="clear" w:color="auto" w:fill="FFFFFF"/>
      <w:spacing w:before="0" w:after="0" w:line="240" w:lineRule="auto"/>
      <w:ind w:left="0"/>
    </w:pPr>
    <w:rPr>
      <w:rFonts w:eastAsia="Times New Roman" w:cs="Times New Roman"/>
      <w:sz w:val="20"/>
      <w:szCs w:val="20"/>
      <w:lang w:val="en-US"/>
    </w:rPr>
  </w:style>
  <w:style w:type="paragraph" w:customStyle="1" w:styleId="affb">
    <w:name w:val="Для записок"/>
    <w:basedOn w:val="a2"/>
    <w:link w:val="affc"/>
    <w:rsid w:val="00517638"/>
    <w:pPr>
      <w:spacing w:before="0" w:after="100" w:line="240" w:lineRule="auto"/>
      <w:ind w:left="0" w:firstLine="720"/>
      <w:jc w:val="both"/>
    </w:pPr>
    <w:rPr>
      <w:rFonts w:eastAsia="Times New Roman" w:cs="Times New Roman"/>
      <w:szCs w:val="20"/>
      <w:lang w:eastAsia="ru-RU" w:bidi="ar-SA"/>
    </w:rPr>
  </w:style>
  <w:style w:type="character" w:customStyle="1" w:styleId="affc">
    <w:name w:val="Для записок Знак"/>
    <w:link w:val="affb"/>
    <w:rsid w:val="00517638"/>
    <w:rPr>
      <w:rFonts w:ascii="Times New Roman" w:eastAsia="Times New Roman" w:hAnsi="Times New Roman" w:cs="Times New Roman"/>
      <w:sz w:val="24"/>
      <w:szCs w:val="20"/>
      <w:lang w:val="ru-RU" w:eastAsia="ru-RU" w:bidi="ar-SA"/>
    </w:rPr>
  </w:style>
  <w:style w:type="paragraph" w:customStyle="1" w:styleId="14">
    <w:name w:val="Мой стиль 1"/>
    <w:basedOn w:val="afc"/>
    <w:qFormat/>
    <w:rsid w:val="00B85F32"/>
    <w:pPr>
      <w:spacing w:before="240" w:after="240"/>
      <w:ind w:left="567"/>
      <w:jc w:val="both"/>
    </w:pPr>
    <w:rPr>
      <w:rFonts w:cs="Times New Roman"/>
      <w:b/>
      <w:color w:val="000000" w:themeColor="text1"/>
      <w:szCs w:val="24"/>
      <w:lang w:val="ru-RU"/>
    </w:rPr>
  </w:style>
  <w:style w:type="paragraph" w:customStyle="1" w:styleId="28">
    <w:name w:val="Мой стиль 2"/>
    <w:basedOn w:val="afc"/>
    <w:qFormat/>
    <w:rsid w:val="003D75AF"/>
    <w:rPr>
      <w:rFonts w:eastAsia="Times New Roman" w:cs="Times New Roman"/>
      <w:color w:val="000000" w:themeColor="text1"/>
      <w:szCs w:val="24"/>
    </w:rPr>
  </w:style>
  <w:style w:type="paragraph" w:styleId="15">
    <w:name w:val="toc 1"/>
    <w:basedOn w:val="a2"/>
    <w:next w:val="a2"/>
    <w:autoRedefine/>
    <w:uiPriority w:val="39"/>
    <w:unhideWhenUsed/>
    <w:rsid w:val="00BA231F"/>
    <w:pPr>
      <w:tabs>
        <w:tab w:val="right" w:leader="dot" w:pos="9498"/>
      </w:tabs>
      <w:spacing w:after="100"/>
      <w:ind w:left="0" w:right="141"/>
    </w:pPr>
    <w:rPr>
      <w:noProof/>
    </w:rPr>
  </w:style>
  <w:style w:type="paragraph" w:styleId="a">
    <w:name w:val="List Bullet"/>
    <w:aliases w:val="Маркированный список1"/>
    <w:basedOn w:val="a2"/>
    <w:rsid w:val="00EE4F98"/>
    <w:pPr>
      <w:widowControl w:val="0"/>
      <w:numPr>
        <w:numId w:val="5"/>
      </w:numPr>
      <w:tabs>
        <w:tab w:val="clear" w:pos="284"/>
        <w:tab w:val="num" w:pos="360"/>
      </w:tabs>
      <w:autoSpaceDE w:val="0"/>
      <w:autoSpaceDN w:val="0"/>
      <w:adjustRightInd w:val="0"/>
      <w:spacing w:before="120" w:after="0" w:line="240" w:lineRule="auto"/>
      <w:ind w:left="360" w:hanging="360"/>
      <w:jc w:val="both"/>
    </w:pPr>
    <w:rPr>
      <w:rFonts w:eastAsia="Times New Roman" w:cs="Times New Roman"/>
      <w:sz w:val="26"/>
      <w:szCs w:val="20"/>
      <w:lang w:eastAsia="ru-RU" w:bidi="ar-SA"/>
    </w:rPr>
  </w:style>
  <w:style w:type="paragraph" w:customStyle="1" w:styleId="16">
    <w:name w:val="Обычный1"/>
    <w:link w:val="Normal"/>
    <w:rsid w:val="003B7989"/>
    <w:pPr>
      <w:snapToGrid w:val="0"/>
      <w:spacing w:before="0" w:after="0" w:line="240" w:lineRule="auto"/>
    </w:pPr>
    <w:rPr>
      <w:rFonts w:ascii="Times New Roman" w:eastAsia="Times New Roman" w:hAnsi="Times New Roman" w:cs="Times New Roman"/>
      <w:szCs w:val="20"/>
      <w:lang w:val="ru-RU" w:eastAsia="ru-RU" w:bidi="ar-SA"/>
    </w:rPr>
  </w:style>
  <w:style w:type="character" w:customStyle="1" w:styleId="Normal">
    <w:name w:val="Normal Знак"/>
    <w:basedOn w:val="a3"/>
    <w:link w:val="16"/>
    <w:rsid w:val="003B7989"/>
    <w:rPr>
      <w:rFonts w:ascii="Times New Roman" w:eastAsia="Times New Roman" w:hAnsi="Times New Roman" w:cs="Times New Roman"/>
      <w:szCs w:val="20"/>
      <w:lang w:val="ru-RU" w:eastAsia="ru-RU" w:bidi="ar-SA"/>
    </w:rPr>
  </w:style>
  <w:style w:type="paragraph" w:customStyle="1" w:styleId="Normal10-02">
    <w:name w:val="Normal + 10 пт полужирный По центру Слева:  -02 см Справ..."/>
    <w:basedOn w:val="a2"/>
    <w:link w:val="Normal10-020"/>
    <w:rsid w:val="003B7989"/>
    <w:pPr>
      <w:spacing w:before="0" w:after="0" w:line="240" w:lineRule="auto"/>
      <w:ind w:left="0" w:right="-113"/>
    </w:pPr>
    <w:rPr>
      <w:rFonts w:eastAsia="Times New Roman" w:cs="Times New Roman"/>
      <w:b/>
      <w:bCs/>
      <w:sz w:val="20"/>
      <w:szCs w:val="20"/>
      <w:lang w:eastAsia="ru-RU" w:bidi="ar-SA"/>
    </w:rPr>
  </w:style>
  <w:style w:type="character" w:customStyle="1" w:styleId="Normal10-020">
    <w:name w:val="Normal + 10 пт полужирный По центру Слева:  -02 см Справ... Знак"/>
    <w:basedOn w:val="a3"/>
    <w:link w:val="Normal10-02"/>
    <w:rsid w:val="003B7989"/>
    <w:rPr>
      <w:rFonts w:ascii="Times New Roman" w:eastAsia="Times New Roman" w:hAnsi="Times New Roman" w:cs="Times New Roman"/>
      <w:b/>
      <w:bCs/>
      <w:sz w:val="20"/>
      <w:szCs w:val="20"/>
      <w:lang w:val="ru-RU" w:eastAsia="ru-RU" w:bidi="ar-SA"/>
    </w:rPr>
  </w:style>
  <w:style w:type="table" w:customStyle="1" w:styleId="17">
    <w:name w:val="Сетка таблицы1"/>
    <w:basedOn w:val="a4"/>
    <w:next w:val="af7"/>
    <w:uiPriority w:val="59"/>
    <w:rsid w:val="00D77652"/>
    <w:pPr>
      <w:spacing w:before="0" w:after="0" w:line="240" w:lineRule="auto"/>
    </w:pPr>
    <w:rPr>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4"/>
    <w:next w:val="af7"/>
    <w:rsid w:val="00974A22"/>
    <w:pPr>
      <w:spacing w:before="0"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B7BB9"/>
    <w:pPr>
      <w:widowControl w:val="0"/>
      <w:autoSpaceDE w:val="0"/>
      <w:autoSpaceDN w:val="0"/>
      <w:adjustRightInd w:val="0"/>
      <w:spacing w:before="0"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7F1992"/>
    <w:pPr>
      <w:widowControl w:val="0"/>
      <w:autoSpaceDE w:val="0"/>
      <w:autoSpaceDN w:val="0"/>
      <w:adjustRightInd w:val="0"/>
      <w:spacing w:before="0" w:after="0" w:line="240" w:lineRule="auto"/>
    </w:pPr>
    <w:rPr>
      <w:rFonts w:ascii="Arial" w:eastAsia="Times New Roman" w:hAnsi="Arial" w:cs="Arial"/>
      <w:b/>
      <w:bCs/>
      <w:sz w:val="20"/>
      <w:szCs w:val="20"/>
      <w:lang w:val="ru-RU" w:eastAsia="ru-RU" w:bidi="ar-SA"/>
    </w:rPr>
  </w:style>
  <w:style w:type="paragraph" w:customStyle="1" w:styleId="29">
    <w:name w:val="Обычный2"/>
    <w:rsid w:val="008E7AFF"/>
    <w:pPr>
      <w:snapToGrid w:val="0"/>
      <w:spacing w:before="0" w:after="0" w:line="240" w:lineRule="auto"/>
    </w:pPr>
    <w:rPr>
      <w:rFonts w:ascii="Times New Roman" w:eastAsia="Times New Roman" w:hAnsi="Times New Roman" w:cs="Times New Roman"/>
      <w:szCs w:val="20"/>
      <w:lang w:val="ru-RU" w:eastAsia="ru-RU" w:bidi="ar-SA"/>
    </w:rPr>
  </w:style>
  <w:style w:type="paragraph" w:customStyle="1" w:styleId="a0">
    <w:name w:val="Текст нумерованный"/>
    <w:basedOn w:val="a2"/>
    <w:qFormat/>
    <w:rsid w:val="002B0FF1"/>
    <w:pPr>
      <w:numPr>
        <w:numId w:val="119"/>
      </w:numPr>
      <w:spacing w:before="60" w:after="60" w:line="240" w:lineRule="auto"/>
      <w:contextualSpacing/>
    </w:pPr>
    <w:rPr>
      <w:rFonts w:eastAsia="Times New Roman" w:cs="Times New Roman"/>
      <w:sz w:val="28"/>
      <w:szCs w:val="28"/>
      <w:lang w:eastAsia="ru-RU" w:bidi="ar-SA"/>
    </w:rPr>
  </w:style>
</w:styles>
</file>

<file path=word/webSettings.xml><?xml version="1.0" encoding="utf-8"?>
<w:webSettings xmlns:r="http://schemas.openxmlformats.org/officeDocument/2006/relationships" xmlns:w="http://schemas.openxmlformats.org/wordprocessingml/2006/main">
  <w:divs>
    <w:div w:id="247428074">
      <w:bodyDiv w:val="1"/>
      <w:marLeft w:val="0"/>
      <w:marRight w:val="0"/>
      <w:marTop w:val="0"/>
      <w:marBottom w:val="0"/>
      <w:divBdr>
        <w:top w:val="none" w:sz="0" w:space="0" w:color="auto"/>
        <w:left w:val="none" w:sz="0" w:space="0" w:color="auto"/>
        <w:bottom w:val="none" w:sz="0" w:space="0" w:color="auto"/>
        <w:right w:val="none" w:sz="0" w:space="0" w:color="auto"/>
      </w:divBdr>
    </w:div>
    <w:div w:id="913472954">
      <w:bodyDiv w:val="1"/>
      <w:marLeft w:val="0"/>
      <w:marRight w:val="0"/>
      <w:marTop w:val="0"/>
      <w:marBottom w:val="0"/>
      <w:divBdr>
        <w:top w:val="none" w:sz="0" w:space="0" w:color="auto"/>
        <w:left w:val="none" w:sz="0" w:space="0" w:color="auto"/>
        <w:bottom w:val="none" w:sz="0" w:space="0" w:color="auto"/>
        <w:right w:val="none" w:sz="0" w:space="0" w:color="auto"/>
      </w:divBdr>
    </w:div>
    <w:div w:id="975717010">
      <w:bodyDiv w:val="1"/>
      <w:marLeft w:val="0"/>
      <w:marRight w:val="0"/>
      <w:marTop w:val="0"/>
      <w:marBottom w:val="0"/>
      <w:divBdr>
        <w:top w:val="none" w:sz="0" w:space="0" w:color="auto"/>
        <w:left w:val="none" w:sz="0" w:space="0" w:color="auto"/>
        <w:bottom w:val="none" w:sz="0" w:space="0" w:color="auto"/>
        <w:right w:val="none" w:sz="0" w:space="0" w:color="auto"/>
      </w:divBdr>
    </w:div>
    <w:div w:id="1560552802">
      <w:bodyDiv w:val="1"/>
      <w:marLeft w:val="0"/>
      <w:marRight w:val="0"/>
      <w:marTop w:val="0"/>
      <w:marBottom w:val="0"/>
      <w:divBdr>
        <w:top w:val="none" w:sz="0" w:space="0" w:color="auto"/>
        <w:left w:val="none" w:sz="0" w:space="0" w:color="auto"/>
        <w:bottom w:val="none" w:sz="0" w:space="0" w:color="auto"/>
        <w:right w:val="none" w:sz="0" w:space="0" w:color="auto"/>
      </w:divBdr>
      <w:divsChild>
        <w:div w:id="739252748">
          <w:marLeft w:val="0"/>
          <w:marRight w:val="336"/>
          <w:marTop w:val="120"/>
          <w:marBottom w:val="192"/>
          <w:divBdr>
            <w:top w:val="none" w:sz="0" w:space="0" w:color="auto"/>
            <w:left w:val="none" w:sz="0" w:space="0" w:color="auto"/>
            <w:bottom w:val="none" w:sz="0" w:space="0" w:color="auto"/>
            <w:right w:val="none" w:sz="0" w:space="0" w:color="auto"/>
          </w:divBdr>
          <w:divsChild>
            <w:div w:id="962535981">
              <w:marLeft w:val="0"/>
              <w:marRight w:val="0"/>
              <w:marTop w:val="0"/>
              <w:marBottom w:val="0"/>
              <w:divBdr>
                <w:top w:val="single" w:sz="8" w:space="0" w:color="CCCCCC"/>
                <w:left w:val="single" w:sz="8" w:space="0" w:color="CCCCCC"/>
                <w:bottom w:val="single" w:sz="8" w:space="0" w:color="CCCCCC"/>
                <w:right w:val="single" w:sz="8" w:space="0" w:color="CCCCCC"/>
              </w:divBdr>
              <w:divsChild>
                <w:div w:id="20839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344">
      <w:bodyDiv w:val="1"/>
      <w:marLeft w:val="0"/>
      <w:marRight w:val="0"/>
      <w:marTop w:val="0"/>
      <w:marBottom w:val="0"/>
      <w:divBdr>
        <w:top w:val="none" w:sz="0" w:space="0" w:color="auto"/>
        <w:left w:val="none" w:sz="0" w:space="0" w:color="auto"/>
        <w:bottom w:val="none" w:sz="0" w:space="0" w:color="auto"/>
        <w:right w:val="none" w:sz="0" w:space="0" w:color="auto"/>
      </w:divBdr>
    </w:div>
    <w:div w:id="1930963915">
      <w:bodyDiv w:val="1"/>
      <w:marLeft w:val="0"/>
      <w:marRight w:val="0"/>
      <w:marTop w:val="0"/>
      <w:marBottom w:val="0"/>
      <w:divBdr>
        <w:top w:val="none" w:sz="0" w:space="0" w:color="auto"/>
        <w:left w:val="none" w:sz="0" w:space="0" w:color="auto"/>
        <w:bottom w:val="none" w:sz="0" w:space="0" w:color="auto"/>
        <w:right w:val="none" w:sz="0" w:space="0" w:color="auto"/>
      </w:divBdr>
    </w:div>
    <w:div w:id="1964456770">
      <w:bodyDiv w:val="1"/>
      <w:marLeft w:val="0"/>
      <w:marRight w:val="0"/>
      <w:marTop w:val="0"/>
      <w:marBottom w:val="0"/>
      <w:divBdr>
        <w:top w:val="none" w:sz="0" w:space="0" w:color="auto"/>
        <w:left w:val="none" w:sz="0" w:space="0" w:color="auto"/>
        <w:bottom w:val="none" w:sz="0" w:space="0" w:color="auto"/>
        <w:right w:val="none" w:sz="0" w:space="0" w:color="auto"/>
      </w:divBdr>
      <w:divsChild>
        <w:div w:id="177019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594B00241F4CBC9344469FA7E6008C"/>
        <w:category>
          <w:name w:val="Общие"/>
          <w:gallery w:val="placeholder"/>
        </w:category>
        <w:types>
          <w:type w:val="bbPlcHdr"/>
        </w:types>
        <w:behaviors>
          <w:behavior w:val="content"/>
        </w:behaviors>
        <w:guid w:val="{2792F9F7-730C-4C73-938B-5DE54B5EDC5B}"/>
      </w:docPartPr>
      <w:docPartBody>
        <w:p w:rsidR="003A5235" w:rsidRDefault="003A5235" w:rsidP="003A5235">
          <w:pPr>
            <w:pStyle w:val="FF594B00241F4CBC9344469FA7E6008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CC"/>
    <w:family w:val="swiss"/>
    <w:pitch w:val="variable"/>
    <w:sig w:usb0="00000001"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3A5235"/>
    <w:rsid w:val="00065E0B"/>
    <w:rsid w:val="00072C49"/>
    <w:rsid w:val="00092208"/>
    <w:rsid w:val="000C241F"/>
    <w:rsid w:val="000C2A7A"/>
    <w:rsid w:val="000D3874"/>
    <w:rsid w:val="00176D91"/>
    <w:rsid w:val="0018169C"/>
    <w:rsid w:val="00253C30"/>
    <w:rsid w:val="002C00AD"/>
    <w:rsid w:val="002C6C52"/>
    <w:rsid w:val="003A4D7C"/>
    <w:rsid w:val="003A5235"/>
    <w:rsid w:val="003F7511"/>
    <w:rsid w:val="0041449B"/>
    <w:rsid w:val="00433F81"/>
    <w:rsid w:val="004458DF"/>
    <w:rsid w:val="00486497"/>
    <w:rsid w:val="00586B9C"/>
    <w:rsid w:val="005A5ACB"/>
    <w:rsid w:val="00691968"/>
    <w:rsid w:val="006E430E"/>
    <w:rsid w:val="00734F6E"/>
    <w:rsid w:val="00746480"/>
    <w:rsid w:val="00785191"/>
    <w:rsid w:val="00792C64"/>
    <w:rsid w:val="007C6A07"/>
    <w:rsid w:val="007D4881"/>
    <w:rsid w:val="00894DCD"/>
    <w:rsid w:val="008B6D2F"/>
    <w:rsid w:val="00906B37"/>
    <w:rsid w:val="00965AA4"/>
    <w:rsid w:val="00A27244"/>
    <w:rsid w:val="00AE3B24"/>
    <w:rsid w:val="00B856E4"/>
    <w:rsid w:val="00BA1C0A"/>
    <w:rsid w:val="00BF4C5F"/>
    <w:rsid w:val="00C658F2"/>
    <w:rsid w:val="00DD6A4A"/>
    <w:rsid w:val="00E74DC1"/>
    <w:rsid w:val="00F07F43"/>
    <w:rsid w:val="00F4328F"/>
    <w:rsid w:val="00F77817"/>
    <w:rsid w:val="00FD4AC4"/>
    <w:rsid w:val="00FF1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594B00241F4CBC9344469FA7E6008C">
    <w:name w:val="FF594B00241F4CBC9344469FA7E6008C"/>
    <w:rsid w:val="003A5235"/>
  </w:style>
  <w:style w:type="paragraph" w:customStyle="1" w:styleId="A0570DACEAA34BEEA95D1B7F68C14665">
    <w:name w:val="A0570DACEAA34BEEA95D1B7F68C14665"/>
    <w:rsid w:val="002C00A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A6F7-5A44-4619-A92F-9FC0FF1A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2.0.1.dotx</Template>
  <TotalTime>1</TotalTime>
  <Pages>32</Pages>
  <Words>60429</Words>
  <Characters>344449</Characters>
  <Application>Microsoft Office Word</Application>
  <DocSecurity>4</DocSecurity>
  <Lines>2870</Lines>
  <Paragraphs>808</Paragraphs>
  <ScaleCrop>false</ScaleCrop>
  <HeadingPairs>
    <vt:vector size="2" baseType="variant">
      <vt:variant>
        <vt:lpstr>Название</vt:lpstr>
      </vt:variant>
      <vt:variant>
        <vt:i4>1</vt:i4>
      </vt:variant>
    </vt:vector>
  </HeadingPairs>
  <TitlesOfParts>
    <vt:vector size="1" baseType="lpstr">
      <vt:lpstr>СЕВЕРОДВИНСК. Генеральный план (корректировка). Материалы по обоснованию проекта</vt:lpstr>
    </vt:vector>
  </TitlesOfParts>
  <Company/>
  <LinksUpToDate>false</LinksUpToDate>
  <CharactersWithSpaces>404070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СЕВЕРОДВИНСК. Генеральный план (корректировка). Материалы по обоснованию проекта</dc:title>
  <dc:creator>heavyweight</dc:creator>
  <cp:lastModifiedBy>GlukhikhNA</cp:lastModifiedBy>
  <cp:revision>2</cp:revision>
  <cp:lastPrinted>2016-03-15T15:22:00Z</cp:lastPrinted>
  <dcterms:created xsi:type="dcterms:W3CDTF">2016-11-16T06:02:00Z</dcterms:created>
  <dcterms:modified xsi:type="dcterms:W3CDTF">2016-11-16T06:02:00Z</dcterms:modified>
</cp:coreProperties>
</file>