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F69B7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</w:t>
      </w:r>
      <w:r w:rsidR="000F69B7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353732" w:rsidRPr="00353732" w:rsidRDefault="00AE7D20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внесении изменений в решение</w:t>
      </w:r>
    </w:p>
    <w:p w:rsidR="00353732" w:rsidRPr="00353732" w:rsidRDefault="00F80D00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Совета 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Северодвинска</w:t>
      </w:r>
    </w:p>
    <w:p w:rsidR="00AE7D20" w:rsidRPr="00AE7D20" w:rsidRDefault="00F80D00" w:rsidP="003537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353732">
        <w:rPr>
          <w:b/>
          <w:sz w:val="24"/>
        </w:rPr>
        <w:t xml:space="preserve"> 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29.09.2005  № 32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32" w:rsidRPr="005B19B9" w:rsidRDefault="00AE7D20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353732" w:rsidRPr="005B19B9">
        <w:rPr>
          <w:rFonts w:ascii="Times New Roman" w:hAnsi="Times New Roman"/>
          <w:sz w:val="24"/>
          <w:szCs w:val="24"/>
        </w:rPr>
        <w:t>соответствии</w:t>
      </w:r>
      <w:r w:rsidR="00353732">
        <w:rPr>
          <w:rFonts w:ascii="Times New Roman" w:hAnsi="Times New Roman"/>
          <w:sz w:val="24"/>
          <w:szCs w:val="24"/>
        </w:rPr>
        <w:t xml:space="preserve"> с Налоговым кодексом Российской Федерации, Уставом Северодвинска</w:t>
      </w:r>
      <w:r w:rsidR="00353732" w:rsidRPr="005B19B9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1. Внести в решение Муниципального Совета Северодвинска от 29.09.2005 № 32 (в редакции от 21.02.2019) «О введении земельного налога» следующие изменения: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1.1. Пункт 3 изложить в следующей редакции: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«3. Установить следующий порядок уплаты налога и авансовых платежей по налогу: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 xml:space="preserve">налогоплательщики – организации уплачивают авансовые платежи по налогу, а также налог, подлежащий уплате по истечении </w:t>
      </w:r>
      <w:hyperlink r:id="rId6" w:history="1">
        <w:r w:rsidRPr="00904443">
          <w:rPr>
            <w:rFonts w:ascii="Times New Roman" w:hAnsi="Times New Roman" w:cs="Times New Roman"/>
            <w:sz w:val="24"/>
            <w:szCs w:val="24"/>
          </w:rPr>
          <w:t>налогового периода</w:t>
        </w:r>
      </w:hyperlink>
      <w:r w:rsidRPr="00904443">
        <w:rPr>
          <w:rFonts w:ascii="Times New Roman" w:hAnsi="Times New Roman" w:cs="Times New Roman"/>
          <w:sz w:val="24"/>
          <w:szCs w:val="24"/>
        </w:rPr>
        <w:t xml:space="preserve">, в соответствии со статьей 396 Налогового кодекса Российской Федерации.  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 xml:space="preserve">В течение </w:t>
      </w:r>
      <w:hyperlink r:id="rId7" w:history="1">
        <w:r w:rsidRPr="00904443">
          <w:rPr>
            <w:rFonts w:ascii="Times New Roman" w:hAnsi="Times New Roman" w:cs="Times New Roman"/>
            <w:sz w:val="24"/>
            <w:szCs w:val="24"/>
          </w:rPr>
          <w:t>налогового периода</w:t>
        </w:r>
      </w:hyperlink>
      <w:r w:rsidRPr="00904443">
        <w:rPr>
          <w:rFonts w:ascii="Times New Roman" w:hAnsi="Times New Roman" w:cs="Times New Roman"/>
          <w:sz w:val="24"/>
          <w:szCs w:val="24"/>
        </w:rPr>
        <w:t xml:space="preserve"> авансовые платежи не исчисляют и не уплачивают налогоплательщики, указанные в </w:t>
      </w:r>
      <w:hyperlink r:id="rId8" w:history="1">
        <w:r w:rsidRPr="00904443">
          <w:rPr>
            <w:rFonts w:ascii="Times New Roman" w:hAnsi="Times New Roman" w:cs="Times New Roman"/>
            <w:sz w:val="24"/>
            <w:szCs w:val="24"/>
          </w:rPr>
          <w:t>статье 395</w:t>
        </w:r>
      </w:hyperlink>
      <w:r w:rsidRPr="0090444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ar7" w:history="1">
        <w:r w:rsidRPr="0090444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04443">
        <w:rPr>
          <w:rFonts w:ascii="Times New Roman" w:hAnsi="Times New Roman" w:cs="Times New Roman"/>
          <w:sz w:val="24"/>
          <w:szCs w:val="24"/>
        </w:rPr>
        <w:t xml:space="preserve"> настоящего решения, если они освобождены от налогообложения в отношении всех находящихся у них земельных участков</w:t>
      </w:r>
      <w:proofErr w:type="gramStart"/>
      <w:r w:rsidRPr="009044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1.2. Дополнить пункт 4 подпунктом 7 следующего содержания:</w:t>
      </w:r>
    </w:p>
    <w:p w:rsidR="00904443" w:rsidRPr="00220F56" w:rsidRDefault="00904443" w:rsidP="00220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443">
        <w:rPr>
          <w:rFonts w:ascii="Times New Roman" w:hAnsi="Times New Roman" w:cs="Times New Roman"/>
          <w:sz w:val="24"/>
          <w:szCs w:val="24"/>
        </w:rPr>
        <w:t>«7) субъекты инвестиционной деятельности (юридические лица и физические лица, зарегистрированные в установленном порядке в качестве индивидуальных предпринимателей, реализующие и (или) планирующие реализацию приоритетных инвестиционных проектов на территории муниципального образования «Северодвинск») – в отношении земельных участков, используемых для реализации и (или) планируемых для реализации указанными лицами приоритетных инвестиционных проектов, на срок действия соглашения о муниципальной поддержке инвестиционной деятельности на территории</w:t>
      </w:r>
      <w:r w:rsidRPr="00333D4E">
        <w:rPr>
          <w:sz w:val="24"/>
          <w:szCs w:val="24"/>
        </w:rPr>
        <w:t xml:space="preserve"> </w:t>
      </w:r>
      <w:r w:rsidRPr="00220F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220F56">
        <w:rPr>
          <w:rFonts w:ascii="Times New Roman" w:hAnsi="Times New Roman" w:cs="Times New Roman"/>
          <w:sz w:val="24"/>
          <w:szCs w:val="24"/>
        </w:rPr>
        <w:t xml:space="preserve"> «Северодвинск», заключаемого ими с Администрацией Северодвинска в порядке, устанавливаемом Администрацией Северодвинска, но не более 5 лет.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Решение о признании проекта приоритетным принимается инвестиционной рабочей группой Администрации Северодвинска, созданной Администрацией Северодвинска.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443">
        <w:rPr>
          <w:rFonts w:ascii="Times New Roman" w:hAnsi="Times New Roman" w:cs="Times New Roman"/>
          <w:sz w:val="24"/>
          <w:szCs w:val="24"/>
        </w:rPr>
        <w:lastRenderedPageBreak/>
        <w:t>Налоговая льгота, предусмотренная настоящим подпунктом, применяется к субъектам инвестиционной деятельности, реализующим  и (или) планирующим реализацию инвестиционных проектов  на территории муниципального образования «Северодвинск», начиная с 1 числа месяца, следующего за    месяцем, в котором было заключено  соглашение о муниципальной поддержке инвестиционной деятельности на территории муниципального образования «Северодвинск», пропорционально количеству месяцев, в течение которых в налоговом периоде действует соглашение о муниципальной поддержке инвестиционной</w:t>
      </w:r>
      <w:proofErr w:type="gramEnd"/>
      <w:r w:rsidRPr="00904443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муниципального образования «Северодвинск».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соглашения о муниципальной поддержке инвестиционной деятельности на территории муниципального образования «Северодвинск» исчисление суммы земельного налога за земельные участки, в отношении которых применялась налоговая льгота, в соответствии с настоящим подпунктом должно производиться по ставкам, установленным пунктом </w:t>
      </w:r>
      <w:hyperlink w:anchor="P22" w:history="1">
        <w:r w:rsidRPr="0090444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04443">
        <w:rPr>
          <w:rFonts w:ascii="Times New Roman" w:hAnsi="Times New Roman" w:cs="Times New Roman"/>
          <w:sz w:val="24"/>
          <w:szCs w:val="24"/>
        </w:rPr>
        <w:t xml:space="preserve"> настоящего решения, со дня заключения указанного соглашения.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Для получения налоговой льготы налогоплательщики представляют копии следующих документов: реестр инвестиционных проектов муниципального образования «Северодвинск», соглашение о муниципальной поддержке инвестиционной деятельности на территории муниципального образования «Северодвинск»</w:t>
      </w:r>
      <w:proofErr w:type="gramStart"/>
      <w:r w:rsidRPr="0090444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04443">
        <w:rPr>
          <w:rFonts w:ascii="Times New Roman" w:hAnsi="Times New Roman" w:cs="Times New Roman"/>
          <w:sz w:val="24"/>
          <w:szCs w:val="24"/>
        </w:rPr>
        <w:t>.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2. Настоящее решение вступает в силу на следующий день после дня его официального опубликования, положения подпункта 1.1 применяются с 01.01.2021 (начиная с уплаты земельного налога за налоговый период 2020 года).</w:t>
      </w: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43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 информационных интернет-сайтах Совета депутатов Северодвинска и Администрации Северодвинска.</w:t>
      </w:r>
    </w:p>
    <w:p w:rsid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443" w:rsidRPr="00904443" w:rsidRDefault="00904443" w:rsidP="00904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04443" w:rsidRPr="00904443" w:rsidTr="00F43BEE">
        <w:tc>
          <w:tcPr>
            <w:tcW w:w="4857" w:type="dxa"/>
          </w:tcPr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443">
              <w:rPr>
                <w:sz w:val="24"/>
                <w:szCs w:val="24"/>
              </w:rPr>
              <w:t>Председатель</w:t>
            </w: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04443">
              <w:rPr>
                <w:sz w:val="24"/>
                <w:szCs w:val="24"/>
              </w:rPr>
              <w:t>Совета депутатов Северодвинска</w:t>
            </w: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04443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04443">
              <w:rPr>
                <w:sz w:val="24"/>
                <w:szCs w:val="24"/>
              </w:rPr>
              <w:t>Глава муниципального образования</w:t>
            </w: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04443">
              <w:rPr>
                <w:sz w:val="24"/>
                <w:szCs w:val="24"/>
              </w:rPr>
              <w:t>«Северодвинск»</w:t>
            </w: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904443" w:rsidRPr="00904443" w:rsidRDefault="00904443" w:rsidP="0090444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904443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904443">
              <w:rPr>
                <w:sz w:val="24"/>
                <w:szCs w:val="24"/>
              </w:rPr>
              <w:t>Скубенко</w:t>
            </w:r>
            <w:proofErr w:type="spellEnd"/>
            <w:r w:rsidRPr="00904443">
              <w:rPr>
                <w:sz w:val="24"/>
                <w:szCs w:val="24"/>
              </w:rPr>
              <w:t xml:space="preserve">    </w:t>
            </w:r>
          </w:p>
        </w:tc>
      </w:tr>
    </w:tbl>
    <w:p w:rsidR="00353732" w:rsidRPr="00904443" w:rsidRDefault="00353732" w:rsidP="0090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904443" w:rsidSect="00972810"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62" w:rsidRDefault="003A0762" w:rsidP="00972810">
      <w:pPr>
        <w:spacing w:after="0" w:line="240" w:lineRule="auto"/>
      </w:pPr>
      <w:r>
        <w:separator/>
      </w:r>
    </w:p>
  </w:endnote>
  <w:endnote w:type="continuationSeparator" w:id="0">
    <w:p w:rsidR="003A0762" w:rsidRDefault="003A0762" w:rsidP="0097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62" w:rsidRDefault="003A0762" w:rsidP="00972810">
      <w:pPr>
        <w:spacing w:after="0" w:line="240" w:lineRule="auto"/>
      </w:pPr>
      <w:r>
        <w:separator/>
      </w:r>
    </w:p>
  </w:footnote>
  <w:footnote w:type="continuationSeparator" w:id="0">
    <w:p w:rsidR="003A0762" w:rsidRDefault="003A0762" w:rsidP="0097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94290"/>
      <w:docPartObj>
        <w:docPartGallery w:val="Page Numbers (Top of Page)"/>
        <w:docPartUnique/>
      </w:docPartObj>
    </w:sdtPr>
    <w:sdtContent>
      <w:p w:rsidR="00972810" w:rsidRDefault="0097281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2810" w:rsidRDefault="009728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0B6479"/>
    <w:rsid w:val="000F69B7"/>
    <w:rsid w:val="001576AE"/>
    <w:rsid w:val="001B1CF5"/>
    <w:rsid w:val="00212CC5"/>
    <w:rsid w:val="00220F56"/>
    <w:rsid w:val="002D3804"/>
    <w:rsid w:val="00353732"/>
    <w:rsid w:val="003A0762"/>
    <w:rsid w:val="00465A61"/>
    <w:rsid w:val="004B5270"/>
    <w:rsid w:val="00505460"/>
    <w:rsid w:val="00543EF5"/>
    <w:rsid w:val="005D168D"/>
    <w:rsid w:val="007F75BC"/>
    <w:rsid w:val="00822D53"/>
    <w:rsid w:val="00904443"/>
    <w:rsid w:val="00972810"/>
    <w:rsid w:val="009E29B6"/>
    <w:rsid w:val="00A516A2"/>
    <w:rsid w:val="00AE7D20"/>
    <w:rsid w:val="00B918AD"/>
    <w:rsid w:val="00BD6C6F"/>
    <w:rsid w:val="00C72154"/>
    <w:rsid w:val="00D731BE"/>
    <w:rsid w:val="00E34C73"/>
    <w:rsid w:val="00F80D00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810"/>
  </w:style>
  <w:style w:type="paragraph" w:styleId="a7">
    <w:name w:val="footer"/>
    <w:basedOn w:val="a"/>
    <w:link w:val="a8"/>
    <w:uiPriority w:val="99"/>
    <w:semiHidden/>
    <w:unhideWhenUsed/>
    <w:rsid w:val="0097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777497E59D54D600D4BD35DCD3BCE4284AD325C9334A0675D014401E9B610737C9E7DBF584EC1a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4CE4914D8C2CC9D1066892812C3DC4777497E59D54D600D4BD35DCD3BCE4284AD325C9335A1675D014401E9B610737C9E7DBF584EC1a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4CE4914D8C2CC9D1066892812C3DC4777497E59D54D600D4BD35DCD3BCE4284AD325C9335A1675D014401E9B610737C9E7DBF584EC1aB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2019-11-28T12:07:00Z</cp:lastPrinted>
  <dcterms:created xsi:type="dcterms:W3CDTF">2019-11-26T08:45:00Z</dcterms:created>
  <dcterms:modified xsi:type="dcterms:W3CDTF">2019-11-28T12:09:00Z</dcterms:modified>
</cp:coreProperties>
</file>