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E2D2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DE2D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E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8E9" w:rsidRPr="00CF7576" w:rsidRDefault="007C78E9" w:rsidP="007C78E9">
      <w:pPr>
        <w:pStyle w:val="Head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F7576">
        <w:rPr>
          <w:rFonts w:ascii="Times New Roman" w:hAnsi="Times New Roman" w:cs="Times New Roman"/>
          <w:sz w:val="24"/>
        </w:rPr>
        <w:t xml:space="preserve">О внесении изменений в Положение </w:t>
      </w:r>
    </w:p>
    <w:p w:rsidR="007C78E9" w:rsidRPr="00CF7576" w:rsidRDefault="007C78E9" w:rsidP="007C78E9">
      <w:pPr>
        <w:pStyle w:val="Heading"/>
        <w:rPr>
          <w:rFonts w:ascii="Times New Roman" w:hAnsi="Times New Roman" w:cs="Times New Roman"/>
          <w:sz w:val="24"/>
        </w:rPr>
      </w:pPr>
      <w:r w:rsidRPr="00CF7576">
        <w:rPr>
          <w:rFonts w:ascii="Times New Roman" w:hAnsi="Times New Roman" w:cs="Times New Roman"/>
          <w:sz w:val="24"/>
        </w:rPr>
        <w:t>о бюджетном устройстве и бюджетном</w:t>
      </w:r>
    </w:p>
    <w:p w:rsidR="007C78E9" w:rsidRPr="00CF7576" w:rsidRDefault="007C78E9" w:rsidP="007C78E9">
      <w:pPr>
        <w:pStyle w:val="Heading"/>
        <w:rPr>
          <w:rFonts w:ascii="Times New Roman" w:hAnsi="Times New Roman" w:cs="Times New Roman"/>
          <w:sz w:val="24"/>
        </w:rPr>
      </w:pPr>
      <w:proofErr w:type="gramStart"/>
      <w:r w:rsidRPr="00CF7576">
        <w:rPr>
          <w:rFonts w:ascii="Times New Roman" w:hAnsi="Times New Roman" w:cs="Times New Roman"/>
          <w:sz w:val="24"/>
        </w:rPr>
        <w:t>процессе</w:t>
      </w:r>
      <w:proofErr w:type="gramEnd"/>
      <w:r w:rsidRPr="00CF7576">
        <w:rPr>
          <w:rFonts w:ascii="Times New Roman" w:hAnsi="Times New Roman" w:cs="Times New Roman"/>
          <w:sz w:val="24"/>
        </w:rPr>
        <w:t xml:space="preserve"> в муниципальном образовании</w:t>
      </w:r>
    </w:p>
    <w:p w:rsidR="007C78E9" w:rsidRPr="00CF7576" w:rsidRDefault="007C78E9" w:rsidP="007C78E9">
      <w:pPr>
        <w:pStyle w:val="Heading"/>
        <w:rPr>
          <w:rFonts w:ascii="Times New Roman" w:hAnsi="Times New Roman" w:cs="Times New Roman"/>
          <w:sz w:val="24"/>
        </w:rPr>
      </w:pPr>
      <w:r w:rsidRPr="00CF7576">
        <w:rPr>
          <w:rFonts w:ascii="Times New Roman" w:hAnsi="Times New Roman" w:cs="Times New Roman"/>
          <w:sz w:val="24"/>
        </w:rPr>
        <w:t>«Северодвинск»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78E9" w:rsidRPr="00CF7576" w:rsidRDefault="00502E68" w:rsidP="007C78E9">
      <w:pPr>
        <w:pStyle w:val="BodyText23"/>
        <w:rPr>
          <w:szCs w:val="24"/>
        </w:rPr>
      </w:pPr>
      <w:r w:rsidRPr="00165587">
        <w:t>В соответствии</w:t>
      </w:r>
      <w:r w:rsidR="00D01E1F">
        <w:t xml:space="preserve"> с </w:t>
      </w:r>
      <w:r w:rsidR="007C78E9" w:rsidRPr="00CF7576">
        <w:rPr>
          <w:szCs w:val="24"/>
        </w:rPr>
        <w:t>Бюджетным кодексом Российской Федерации, Уставом Северодвинска Совет депутатов Северодвинска</w:t>
      </w:r>
    </w:p>
    <w:p w:rsidR="007C78E9" w:rsidRPr="00CF7576" w:rsidRDefault="007C78E9" w:rsidP="007C78E9">
      <w:pPr>
        <w:pStyle w:val="BodyText23"/>
        <w:rPr>
          <w:szCs w:val="24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 Внести в Положение о бюджетном устройстве и бюджетном процессе в муниципальном образовании «Северодвинск», утвержденное решением Совета депутатов Северодвинска от 26.06.2008 № 74 (в редакции от 25.06.2020), следующие изменения: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1.1. </w:t>
      </w:r>
      <w:r w:rsidRPr="00037D42">
        <w:rPr>
          <w:szCs w:val="24"/>
        </w:rPr>
        <w:t>В седьмом абзаце</w:t>
      </w:r>
      <w:r w:rsidRPr="00CF7576">
        <w:rPr>
          <w:szCs w:val="24"/>
        </w:rPr>
        <w:t xml:space="preserve"> статьи 6 после слова «программ» дополнить словами «внутренних и внешних».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1.2. В статье 9: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1.2.1. В пункте 1: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1.2.1.1. Шестой абзац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«- установление, детализация и определение порядка применения бюджетной классификации Российской Федерации в части, относящейся к местному бюджету</w:t>
      </w:r>
      <w:proofErr w:type="gramStart"/>
      <w:r w:rsidRPr="00CF7576">
        <w:rPr>
          <w:szCs w:val="24"/>
        </w:rPr>
        <w:t>;»</w:t>
      </w:r>
      <w:proofErr w:type="gramEnd"/>
      <w:r w:rsidRPr="00CF7576">
        <w:rPr>
          <w:szCs w:val="24"/>
        </w:rPr>
        <w:t>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1.2.1.2. В четырнадцатом абзаце слова «программы муниципальных внутренних заимствований» заменить словами «программ муниципальных внутренних и внешних заимствований».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1.2.1.3. Двадцать второй абзац исключить.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1.2.2. В седьмом абзаце пункта 2 слова «программой муниципальных внутренних заимствований Северодвинска, утвержденной» заменить словами «программами муниципальных внутренних и внешних заимствований Северодвинска, утвержденными».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1.3. В первом абзаце пункта 2 статьи 11 слова «не позднее 1 сентября текущего года» заменить словами «до внесения проекта решения о местном бюджете в Совет депутатов Северодвинска».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1.4. В статье 12: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1.4.1. Пункт 4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«4. Муниципальные программы Северодвинска, предлагаемые к реализации начиная с очередного финансового года, а также изменения в ранее утвержденные муниципальные программы Северодвинска подлежат утверждению в сроки, установленные Администрацией Северодвинска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1.4.2. Первый абзац пункта 5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«5. </w:t>
      </w:r>
      <w:proofErr w:type="gramStart"/>
      <w:r w:rsidRPr="00CF7576">
        <w:rPr>
          <w:szCs w:val="24"/>
        </w:rPr>
        <w:t xml:space="preserve">Положения решений Совета депутатов Северодвинска, </w:t>
      </w:r>
      <w:r w:rsidRPr="001252CD">
        <w:rPr>
          <w:szCs w:val="24"/>
        </w:rPr>
        <w:t>приводящих</w:t>
      </w:r>
      <w:r w:rsidRPr="00CF7576">
        <w:rPr>
          <w:szCs w:val="24"/>
        </w:rPr>
        <w:t xml:space="preserve"> к изменению общего объема доходов местного бюджета и принятых после внесения проекта решения о местном бюджете на рассмотрение в Совет депутатов Северодвинска, учитываются в </w:t>
      </w:r>
      <w:r w:rsidRPr="00CF7576">
        <w:rPr>
          <w:szCs w:val="24"/>
        </w:rPr>
        <w:lastRenderedPageBreak/>
        <w:t>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 В статье 14: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1.5.1. В пункте 2: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1.5.1.1. В шестом абзаце слова «группам и подгруппам» заменить словами «группам, подгруппам и элементам».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1.5.1.2. Одиннадцатый абзац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«- размер резервного фонда Администрации Северодвинска и иным образом зарезервированных средств, включая объем бюджетных ассигнований, направляемых на исполнение инициативных проектов, предусмотренных статьей 26.1 Федерального закона от 06.10.2003 № 131-ФЗ «Об общих принципах организации местного самоуправления в Российской Федерации», на очередной финансовый год и плановый период</w:t>
      </w:r>
      <w:proofErr w:type="gramStart"/>
      <w:r w:rsidRPr="00CF7576">
        <w:rPr>
          <w:szCs w:val="24"/>
        </w:rPr>
        <w:t>;»</w:t>
      </w:r>
      <w:proofErr w:type="gramEnd"/>
      <w:r w:rsidRPr="00CF7576">
        <w:rPr>
          <w:szCs w:val="24"/>
        </w:rPr>
        <w:t>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1.5.1.3. Пятнадцатый и шестнадцатый абзацы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«- программа муниципальных внутренних заимствований, программа муниципальных внешних заимствований (при наличии обязательств в иностранной валюте) на очередной финансовый год и плановый период;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- верхние пределы муниципального внутреннего долга,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CF7576">
        <w:rPr>
          <w:szCs w:val="24"/>
        </w:rPr>
        <w:t>указанием</w:t>
      </w:r>
      <w:proofErr w:type="gramEnd"/>
      <w:r w:rsidRPr="00CF7576">
        <w:rPr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</w:t>
      </w:r>
      <w:proofErr w:type="gramStart"/>
      <w:r w:rsidRPr="00CF7576">
        <w:rPr>
          <w:szCs w:val="24"/>
        </w:rPr>
        <w:t>;»</w:t>
      </w:r>
      <w:proofErr w:type="gramEnd"/>
      <w:r w:rsidRPr="00CF7576">
        <w:rPr>
          <w:szCs w:val="24"/>
        </w:rPr>
        <w:t>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1.5.2. В пункте 3: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1.5.2.1. В первом абзаце цифры «16» заменить цифрами «15».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1.5.2.2. Второй абзац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«Показатели, устанавливающие объемы доходов, расходов, источников финансирования дефицита (направлений </w:t>
      </w:r>
      <w:proofErr w:type="spellStart"/>
      <w:r w:rsidRPr="00CF7576">
        <w:rPr>
          <w:szCs w:val="24"/>
        </w:rPr>
        <w:t>профицита</w:t>
      </w:r>
      <w:proofErr w:type="spellEnd"/>
      <w:r w:rsidRPr="00CF7576">
        <w:rPr>
          <w:szCs w:val="24"/>
        </w:rPr>
        <w:t>) местного бюджета, верхнего предела муниципального внутреннего долга, муниципальных внутренних заимствований, муниципальных гарантий в валюте Российской Федерации, указываются в рублях с точностью до двух десятичных знаков после запятой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1.6. Восьмой абзац пункта 2 статьи 15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«- верхние пределы муниципального внутреннего долга,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CF7576">
        <w:rPr>
          <w:szCs w:val="24"/>
        </w:rPr>
        <w:t>указанием</w:t>
      </w:r>
      <w:proofErr w:type="gramEnd"/>
      <w:r w:rsidRPr="00CF7576">
        <w:rPr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</w:t>
      </w:r>
      <w:proofErr w:type="gramStart"/>
      <w:r w:rsidRPr="00CF7576">
        <w:rPr>
          <w:szCs w:val="24"/>
        </w:rPr>
        <w:t>;»</w:t>
      </w:r>
      <w:proofErr w:type="gramEnd"/>
      <w:r w:rsidRPr="00CF7576">
        <w:rPr>
          <w:szCs w:val="24"/>
        </w:rPr>
        <w:t>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1.7. Второй абзац пункта 4 статьи 16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«Протокол публичных слушаний, а также все письменные обращения участников публичных слушаний направляются Главе Северодвинска, а также в </w:t>
      </w:r>
      <w:r w:rsidRPr="001252CD">
        <w:rPr>
          <w:szCs w:val="24"/>
        </w:rPr>
        <w:t>финансовый</w:t>
      </w:r>
      <w:r w:rsidRPr="00CF7576">
        <w:rPr>
          <w:szCs w:val="24"/>
        </w:rPr>
        <w:t xml:space="preserve"> орган Северодвинска и Совет депутатов Северодвинска не </w:t>
      </w:r>
      <w:proofErr w:type="gramStart"/>
      <w:r w:rsidRPr="00CF7576">
        <w:rPr>
          <w:szCs w:val="24"/>
        </w:rPr>
        <w:t>позднее</w:t>
      </w:r>
      <w:proofErr w:type="gramEnd"/>
      <w:r w:rsidRPr="00CF7576">
        <w:rPr>
          <w:szCs w:val="24"/>
        </w:rPr>
        <w:t xml:space="preserve"> чем за 5 дней до рассмотрения в первом чтении проекта решения о местном бюджете Советом депутатов Северодвинска.».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1.8. В пункте 2 статьи 17 слово «Ответственной» заменить словом «Ответственным».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1.9. Второй абзац пункта 3 статьи 18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«Также проект направляется в Контрольно-счетную палату Северодвинска для подготовки заключения на проект о местном бюджете, которое должно быть подготовлено в течение 15 дней. Заключение Контрольно-счетной палаты Северодвинска направляется в комитет по бюджетной политике и в Администрацию Северодвинска. Комитет по бюджетной политике направляет заключение Контрольно-счетной палаты Северодвинска каждому депутату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lastRenderedPageBreak/>
        <w:t>1.10. В статье 19: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1.10.1. Шестой абзац пункта 3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«- верхние пределы муниципального внутреннего долга,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CF7576">
        <w:rPr>
          <w:szCs w:val="24"/>
        </w:rPr>
        <w:t>указанием</w:t>
      </w:r>
      <w:proofErr w:type="gramEnd"/>
      <w:r w:rsidRPr="00CF7576">
        <w:rPr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</w:t>
      </w:r>
      <w:proofErr w:type="gramStart"/>
      <w:r w:rsidRPr="00BD1B93">
        <w:rPr>
          <w:szCs w:val="24"/>
        </w:rPr>
        <w:t>;</w:t>
      </w:r>
      <w:r w:rsidRPr="00CF7576">
        <w:rPr>
          <w:szCs w:val="24"/>
        </w:rPr>
        <w:t>»</w:t>
      </w:r>
      <w:proofErr w:type="gramEnd"/>
      <w:r w:rsidRPr="00CF7576">
        <w:rPr>
          <w:szCs w:val="24"/>
        </w:rPr>
        <w:t>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1.10.2. Пункт 5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«5. При рассмотрении в первом чтении проекта решения о местном бюджете Совет депутатов Северодвинска заслушивает доклад Управления экономики Администрации Северодвинска, доклад финансового органа Северодвинска, содоклад Контрольно-счетной палаты Северодвинска, а также содоклад комитета по бюджетной политике и принимает решение о принятии (или отклонении) указанного решения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 В статье 21: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1.11.1. В пункте 2: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1.11.1.1. В третьем абзаце слова «группам и подгруппам» заменить словами «группам, подгруппам и элементам».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1.11.1.2. В седьмом абзаце слова «программа муниципальных внутренних заимствований» заменить словами «программы муниципальных внутренних и внешних заимствований».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1.11.2. В пункте 6: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1.11.2.1. В первом абзаце слова «Комитет по бюджету» заменить словами «Комитет по бюджетной политике», слова «не </w:t>
      </w:r>
      <w:proofErr w:type="gramStart"/>
      <w:r w:rsidRPr="00CF7576">
        <w:rPr>
          <w:szCs w:val="24"/>
        </w:rPr>
        <w:t>позднее</w:t>
      </w:r>
      <w:proofErr w:type="gramEnd"/>
      <w:r w:rsidRPr="00CF7576">
        <w:rPr>
          <w:szCs w:val="24"/>
        </w:rPr>
        <w:t xml:space="preserve"> чем за 3 дня» заменить словами «не позднее чем за 2 дня».</w:t>
      </w:r>
    </w:p>
    <w:p w:rsidR="007C78E9" w:rsidRPr="00037D42" w:rsidRDefault="007C78E9" w:rsidP="007C78E9">
      <w:pPr>
        <w:pStyle w:val="BodyText23"/>
        <w:rPr>
          <w:szCs w:val="24"/>
        </w:rPr>
      </w:pPr>
      <w:r w:rsidRPr="00037D42">
        <w:rPr>
          <w:szCs w:val="24"/>
        </w:rPr>
        <w:t xml:space="preserve">1.11.2.2. Третий абзац изложить в следующей редакции: </w:t>
      </w:r>
    </w:p>
    <w:p w:rsidR="007C78E9" w:rsidRPr="00037D42" w:rsidRDefault="007C78E9" w:rsidP="007C78E9">
      <w:pPr>
        <w:pStyle w:val="BodyText23"/>
        <w:rPr>
          <w:szCs w:val="24"/>
        </w:rPr>
      </w:pPr>
      <w:r w:rsidRPr="00037D42">
        <w:rPr>
          <w:szCs w:val="24"/>
        </w:rPr>
        <w:t>«Все поправки к проекту решения о местном бюджете, принятому в первом чтении, за исключением внесенных с нарушением требований настоящего Положения, подлежат обязательному включению в сводные таблицы поправок и выносятся на рассмотрение комитета по бюджетной политике</w:t>
      </w:r>
      <w:proofErr w:type="gramStart"/>
      <w:r w:rsidRPr="00037D42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037D42">
        <w:rPr>
          <w:szCs w:val="24"/>
        </w:rPr>
        <w:t xml:space="preserve">1.11.2.3. В </w:t>
      </w:r>
      <w:r w:rsidR="00F0360D">
        <w:rPr>
          <w:szCs w:val="24"/>
        </w:rPr>
        <w:t>четвертом</w:t>
      </w:r>
      <w:r w:rsidRPr="00037D42">
        <w:rPr>
          <w:szCs w:val="24"/>
        </w:rPr>
        <w:t xml:space="preserve"> абзаце</w:t>
      </w:r>
      <w:r w:rsidRPr="00CF7576">
        <w:rPr>
          <w:szCs w:val="24"/>
        </w:rPr>
        <w:t xml:space="preserve"> слова «не </w:t>
      </w:r>
      <w:proofErr w:type="gramStart"/>
      <w:r w:rsidRPr="00CF7576">
        <w:rPr>
          <w:szCs w:val="24"/>
        </w:rPr>
        <w:t>позднее</w:t>
      </w:r>
      <w:proofErr w:type="gramEnd"/>
      <w:r w:rsidRPr="00CF7576">
        <w:rPr>
          <w:szCs w:val="24"/>
        </w:rPr>
        <w:t xml:space="preserve"> чем за 2 дня» заменить словами «не позднее чем за 1 день».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1.11.3. Пункт 7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«7. Рассмотрение проекта решения о местном бюджете во втором чтении на заседании Совета депутатов Северодвинска начинается с доклада финансового органа Северодвинска. С содокладами выступают Контрольно-счетн</w:t>
      </w:r>
      <w:r>
        <w:rPr>
          <w:szCs w:val="24"/>
        </w:rPr>
        <w:t>ая</w:t>
      </w:r>
      <w:r w:rsidRPr="00CF7576">
        <w:rPr>
          <w:szCs w:val="24"/>
        </w:rPr>
        <w:t xml:space="preserve"> палат</w:t>
      </w:r>
      <w:r>
        <w:rPr>
          <w:szCs w:val="24"/>
        </w:rPr>
        <w:t>а</w:t>
      </w:r>
      <w:r w:rsidRPr="00CF7576">
        <w:rPr>
          <w:szCs w:val="24"/>
        </w:rPr>
        <w:t xml:space="preserve"> Северодвинска, а также комитет по бюджетной политике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1.11.4. В пункте 8.1: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9B7CD3">
        <w:rPr>
          <w:szCs w:val="24"/>
        </w:rPr>
        <w:t>1.11.4.1. Первый абзац</w:t>
      </w:r>
      <w:r>
        <w:rPr>
          <w:szCs w:val="24"/>
        </w:rPr>
        <w:t xml:space="preserve"> </w:t>
      </w:r>
      <w:r w:rsidRPr="00CF7576">
        <w:rPr>
          <w:szCs w:val="24"/>
        </w:rPr>
        <w:t>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«8.1. При наличии поправок к проекту местного бюджета во втором чтении проводится голосование о принятии «за основу» текста проекта решения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1.11.4.2. В </w:t>
      </w:r>
      <w:r w:rsidR="005F6A66">
        <w:rPr>
          <w:szCs w:val="24"/>
        </w:rPr>
        <w:t>четвертом</w:t>
      </w:r>
      <w:r w:rsidRPr="00CF7576">
        <w:rPr>
          <w:szCs w:val="24"/>
        </w:rPr>
        <w:t xml:space="preserve"> абзаце слово «постоянного» исключить.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1.11.4.3. Пятый абзац исключить.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1.12. Первый абзац пункта 4 статьи 22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«4. Комитет по бюджетной политике рассматривает </w:t>
      </w:r>
      <w:r>
        <w:rPr>
          <w:szCs w:val="24"/>
        </w:rPr>
        <w:t xml:space="preserve">и согласовывает </w:t>
      </w:r>
      <w:r w:rsidRPr="00CF7576">
        <w:rPr>
          <w:szCs w:val="24"/>
        </w:rPr>
        <w:t xml:space="preserve">проект решения о внесении изменений и дополнений в решение о местном бюджете не </w:t>
      </w:r>
      <w:proofErr w:type="gramStart"/>
      <w:r w:rsidRPr="00CF7576">
        <w:rPr>
          <w:szCs w:val="24"/>
        </w:rPr>
        <w:t>позднее</w:t>
      </w:r>
      <w:proofErr w:type="gramEnd"/>
      <w:r w:rsidRPr="00CF7576">
        <w:rPr>
          <w:szCs w:val="24"/>
        </w:rPr>
        <w:t xml:space="preserve"> чем за 2 дня до начала очередного заседания Совета депутатов Северодвинска.».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1.13. В статье 25: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1.13.1. В пункте 2:</w:t>
      </w:r>
    </w:p>
    <w:p w:rsidR="00D55EDF" w:rsidRDefault="00D55EDF" w:rsidP="007C78E9">
      <w:pPr>
        <w:pStyle w:val="BodyText23"/>
        <w:rPr>
          <w:szCs w:val="24"/>
        </w:rPr>
      </w:pPr>
    </w:p>
    <w:p w:rsidR="00D55EDF" w:rsidRDefault="00D55EDF" w:rsidP="007C78E9">
      <w:pPr>
        <w:pStyle w:val="BodyText23"/>
        <w:rPr>
          <w:szCs w:val="24"/>
        </w:rPr>
      </w:pP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lastRenderedPageBreak/>
        <w:t>1.13.1.1. Второй абзац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</w:t>
      </w:r>
      <w:r w:rsidRPr="00CF7576">
        <w:t>- документы, установленные частью второй статьи 264.5 Бюджетного кодекса Российской Федерации;».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1.13.1.2. Абзацы с третьего по шестой исключить.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D06BE7">
        <w:rPr>
          <w:szCs w:val="24"/>
        </w:rPr>
        <w:t>1.13.2. Седьмой абзац пункта</w:t>
      </w:r>
      <w:r w:rsidRPr="00CF7576">
        <w:rPr>
          <w:szCs w:val="24"/>
        </w:rPr>
        <w:t xml:space="preserve"> 3 статьи 25 изложить в следующей редакции: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«В решении об исполнении местного бюджета за отчетный финансовый год и в приложениях к нему отражаются только значения показателей исполнения местного бюджета в рублях с точностью до двух десятичных знаков после запятой</w:t>
      </w:r>
      <w:proofErr w:type="gramStart"/>
      <w:r w:rsidRPr="00CF7576">
        <w:rPr>
          <w:szCs w:val="24"/>
        </w:rPr>
        <w:t>.».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2. Настоящее решение вступает в силу после его официального опубликования за исключением подпунктов 1.4.2 и 1.5.1.2. </w:t>
      </w:r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 xml:space="preserve">Подпункты 1.4.2 и 1.5.1.2 вступают в силу с </w:t>
      </w:r>
      <w:r>
        <w:rPr>
          <w:szCs w:val="24"/>
        </w:rPr>
        <w:t>0</w:t>
      </w:r>
      <w:r w:rsidRPr="00CF7576">
        <w:rPr>
          <w:szCs w:val="24"/>
        </w:rPr>
        <w:t>1</w:t>
      </w:r>
      <w:r>
        <w:rPr>
          <w:szCs w:val="24"/>
        </w:rPr>
        <w:t>.01.</w:t>
      </w:r>
      <w:r w:rsidRPr="00CF7576">
        <w:rPr>
          <w:szCs w:val="24"/>
        </w:rPr>
        <w:t>2021.</w:t>
      </w:r>
    </w:p>
    <w:p w:rsidR="007C78E9" w:rsidRPr="00CF7576" w:rsidRDefault="007C78E9" w:rsidP="007C78E9">
      <w:pPr>
        <w:pStyle w:val="BodyText23"/>
        <w:rPr>
          <w:szCs w:val="24"/>
        </w:rPr>
      </w:pPr>
      <w:proofErr w:type="gramStart"/>
      <w:r w:rsidRPr="00CF7576">
        <w:rPr>
          <w:szCs w:val="24"/>
        </w:rPr>
        <w:t>Положения второго абзаца пункта 3 статьи 14, седьмого абзаца пункта 3 статьи 25 Положения о бюджетном устройстве и бюджетном процессе в муниципальном образовании «Северодвинск» (в редакции настоящего решения) применяются к правоотношениям, возникающим при составлении, утверждении и исполнении местного бюджета, начиная с местного бюджета на 2022 год и на плановый период 2023 и 2024 годов.</w:t>
      </w:r>
      <w:proofErr w:type="gramEnd"/>
    </w:p>
    <w:p w:rsidR="007C78E9" w:rsidRPr="00CF7576" w:rsidRDefault="007C78E9" w:rsidP="007C78E9">
      <w:pPr>
        <w:pStyle w:val="BodyText23"/>
        <w:rPr>
          <w:szCs w:val="24"/>
        </w:rPr>
      </w:pPr>
      <w:r w:rsidRPr="00CF7576">
        <w:rPr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официально».</w:t>
      </w:r>
    </w:p>
    <w:p w:rsidR="007C78E9" w:rsidRPr="00CF7576" w:rsidRDefault="007C78E9" w:rsidP="007C78E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8E9" w:rsidRDefault="007C78E9" w:rsidP="007C78E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77CA" w:rsidRPr="00CF7576" w:rsidRDefault="00FC77CA" w:rsidP="007C78E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8E9" w:rsidRPr="00CF7576" w:rsidRDefault="007C78E9" w:rsidP="007C78E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7C78E9" w:rsidRPr="00CF7576" w:rsidTr="004D38D2">
        <w:tc>
          <w:tcPr>
            <w:tcW w:w="4857" w:type="dxa"/>
          </w:tcPr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 w:rsidRPr="00685B96">
              <w:rPr>
                <w:sz w:val="24"/>
                <w:szCs w:val="24"/>
                <w:lang w:eastAsia="ru-RU"/>
              </w:rPr>
              <w:t>Председатель</w:t>
            </w: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 w:rsidRPr="00685B96">
              <w:rPr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685B96">
              <w:rPr>
                <w:sz w:val="24"/>
                <w:szCs w:val="24"/>
                <w:lang w:eastAsia="ru-RU"/>
              </w:rPr>
              <w:t>_____________________М.А. Старожилов</w:t>
            </w:r>
          </w:p>
        </w:tc>
        <w:tc>
          <w:tcPr>
            <w:tcW w:w="4857" w:type="dxa"/>
          </w:tcPr>
          <w:p w:rsidR="007C78E9" w:rsidRPr="00685B96" w:rsidRDefault="00FC77CA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="007C78E9" w:rsidRPr="00685B96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C78E9" w:rsidRPr="00685B96" w:rsidRDefault="00FC77CA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="007C78E9" w:rsidRPr="00685B96">
              <w:rPr>
                <w:sz w:val="24"/>
                <w:szCs w:val="24"/>
                <w:lang w:eastAsia="ru-RU"/>
              </w:rPr>
              <w:t>«Северодвинск»</w:t>
            </w: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685B96">
              <w:rPr>
                <w:sz w:val="24"/>
                <w:szCs w:val="24"/>
                <w:lang w:eastAsia="ru-RU"/>
              </w:rPr>
              <w:t xml:space="preserve">   </w:t>
            </w:r>
            <w:r w:rsidR="00FC77CA">
              <w:rPr>
                <w:sz w:val="24"/>
                <w:szCs w:val="24"/>
                <w:lang w:eastAsia="ru-RU"/>
              </w:rPr>
              <w:t xml:space="preserve">          </w:t>
            </w:r>
            <w:r w:rsidR="00BC3EB0">
              <w:rPr>
                <w:sz w:val="24"/>
                <w:szCs w:val="24"/>
                <w:lang w:eastAsia="ru-RU"/>
              </w:rPr>
              <w:t xml:space="preserve"> </w:t>
            </w:r>
            <w:r w:rsidRPr="00685B96">
              <w:rPr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685B96">
              <w:rPr>
                <w:sz w:val="24"/>
                <w:szCs w:val="24"/>
                <w:lang w:eastAsia="ru-RU"/>
              </w:rPr>
              <w:t>Скубенко</w:t>
            </w:r>
            <w:proofErr w:type="spellEnd"/>
            <w:r w:rsidRPr="00685B96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7C78E9" w:rsidRPr="00685B96" w:rsidRDefault="007C78E9" w:rsidP="004D38D2">
            <w:pPr>
              <w:pStyle w:val="a8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7C78E9" w:rsidRPr="00CF7576" w:rsidRDefault="007C78E9" w:rsidP="007C78E9"/>
    <w:p w:rsidR="004B15BF" w:rsidRDefault="004B15BF" w:rsidP="004B15BF">
      <w:r>
        <w:t xml:space="preserve">  </w:t>
      </w:r>
    </w:p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6A" w:rsidRDefault="00B97E6A" w:rsidP="00AD27BC">
      <w:pPr>
        <w:spacing w:after="0" w:line="240" w:lineRule="auto"/>
      </w:pPr>
      <w:r>
        <w:separator/>
      </w:r>
    </w:p>
  </w:endnote>
  <w:endnote w:type="continuationSeparator" w:id="0">
    <w:p w:rsidR="00B97E6A" w:rsidRDefault="00B97E6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6A" w:rsidRDefault="00B97E6A" w:rsidP="00AD27BC">
      <w:pPr>
        <w:spacing w:after="0" w:line="240" w:lineRule="auto"/>
      </w:pPr>
      <w:r>
        <w:separator/>
      </w:r>
    </w:p>
  </w:footnote>
  <w:footnote w:type="continuationSeparator" w:id="0">
    <w:p w:rsidR="00B97E6A" w:rsidRDefault="00B97E6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5535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C3EB0">
      <w:rPr>
        <w:noProof/>
      </w:rPr>
      <w:t>4</w:t>
    </w:r>
    <w:r>
      <w:fldChar w:fldCharType="end"/>
    </w:r>
  </w:p>
  <w:p w:rsidR="00E32A5E" w:rsidRDefault="00B97E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6BF0"/>
    <w:rsid w:val="00194A28"/>
    <w:rsid w:val="00207149"/>
    <w:rsid w:val="00212CC5"/>
    <w:rsid w:val="0022703A"/>
    <w:rsid w:val="00247E0D"/>
    <w:rsid w:val="002650E1"/>
    <w:rsid w:val="003B2AD1"/>
    <w:rsid w:val="003C4CB9"/>
    <w:rsid w:val="00414070"/>
    <w:rsid w:val="00483BAE"/>
    <w:rsid w:val="00496C07"/>
    <w:rsid w:val="004B15BF"/>
    <w:rsid w:val="004B5270"/>
    <w:rsid w:val="004C44DC"/>
    <w:rsid w:val="00502E68"/>
    <w:rsid w:val="00543EF5"/>
    <w:rsid w:val="00554B5B"/>
    <w:rsid w:val="00580A01"/>
    <w:rsid w:val="005F6A66"/>
    <w:rsid w:val="005F709A"/>
    <w:rsid w:val="00672603"/>
    <w:rsid w:val="006A5715"/>
    <w:rsid w:val="00755358"/>
    <w:rsid w:val="00791F02"/>
    <w:rsid w:val="007C78E9"/>
    <w:rsid w:val="007F61A4"/>
    <w:rsid w:val="008273EB"/>
    <w:rsid w:val="008A0A82"/>
    <w:rsid w:val="009019E7"/>
    <w:rsid w:val="00972E66"/>
    <w:rsid w:val="00A44938"/>
    <w:rsid w:val="00A5567D"/>
    <w:rsid w:val="00A8286D"/>
    <w:rsid w:val="00A83D69"/>
    <w:rsid w:val="00A977C6"/>
    <w:rsid w:val="00AD27BC"/>
    <w:rsid w:val="00B166E6"/>
    <w:rsid w:val="00B97E6A"/>
    <w:rsid w:val="00BA4497"/>
    <w:rsid w:val="00BC3EB0"/>
    <w:rsid w:val="00D01E1F"/>
    <w:rsid w:val="00D27543"/>
    <w:rsid w:val="00D55EDF"/>
    <w:rsid w:val="00DE2D27"/>
    <w:rsid w:val="00E55887"/>
    <w:rsid w:val="00EB7D5A"/>
    <w:rsid w:val="00EC2A7D"/>
    <w:rsid w:val="00ED7C87"/>
    <w:rsid w:val="00F0360D"/>
    <w:rsid w:val="00FC77CA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BodyText23">
    <w:name w:val="Body Text 23"/>
    <w:basedOn w:val="a"/>
    <w:rsid w:val="007C78E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78E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8">
    <w:name w:val="Body Text Indent"/>
    <w:basedOn w:val="a"/>
    <w:link w:val="a9"/>
    <w:rsid w:val="007C78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7C78E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13</cp:revision>
  <cp:lastPrinted>2020-05-15T07:16:00Z</cp:lastPrinted>
  <dcterms:created xsi:type="dcterms:W3CDTF">2020-12-14T11:03:00Z</dcterms:created>
  <dcterms:modified xsi:type="dcterms:W3CDTF">2020-12-16T11:14:00Z</dcterms:modified>
</cp:coreProperties>
</file>