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B4F86" w:rsidTr="00A04051">
        <w:trPr>
          <w:trHeight w:val="964"/>
        </w:trPr>
        <w:tc>
          <w:tcPr>
            <w:tcW w:w="9356" w:type="dxa"/>
            <w:vAlign w:val="center"/>
          </w:tcPr>
          <w:p w:rsidR="00BB4F86" w:rsidRPr="00A46E0D" w:rsidRDefault="00BB4F86" w:rsidP="00BB4F86">
            <w:pPr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F86" w:rsidRDefault="00BB4F86" w:rsidP="00BB4F86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BB4F86" w:rsidTr="00A04051">
        <w:trPr>
          <w:trHeight w:val="964"/>
        </w:trPr>
        <w:tc>
          <w:tcPr>
            <w:tcW w:w="9356" w:type="dxa"/>
            <w:vAlign w:val="center"/>
          </w:tcPr>
          <w:p w:rsidR="00BB4F86" w:rsidRPr="001B071F" w:rsidRDefault="00BB4F86" w:rsidP="00BB4F86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BB4F86" w:rsidRPr="001B071F" w:rsidRDefault="00BB4F86" w:rsidP="00BB4F86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BB4F86" w:rsidRDefault="00BB4F86" w:rsidP="00BB4F86">
            <w:pPr>
              <w:jc w:val="center"/>
              <w:rPr>
                <w:b/>
              </w:rPr>
            </w:pPr>
          </w:p>
        </w:tc>
      </w:tr>
    </w:tbl>
    <w:p w:rsidR="00CB2400" w:rsidRDefault="00CB2400" w:rsidP="00BB4F86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BB4F86" w:rsidTr="00A04051">
        <w:tc>
          <w:tcPr>
            <w:tcW w:w="4820" w:type="dxa"/>
            <w:shd w:val="clear" w:color="auto" w:fill="auto"/>
          </w:tcPr>
          <w:p w:rsidR="00BB4F86" w:rsidRPr="001D6B79" w:rsidRDefault="00BB4F86" w:rsidP="00BB4F86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 xml:space="preserve">от </w:t>
            </w:r>
            <w:r w:rsidR="00BA1A23">
              <w:rPr>
                <w:sz w:val="28"/>
                <w:szCs w:val="28"/>
              </w:rPr>
              <w:t>………………… № ………</w:t>
            </w:r>
          </w:p>
          <w:p w:rsidR="00BB4F86" w:rsidRPr="001D6B79" w:rsidRDefault="00BB4F86" w:rsidP="00BB4F86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BB4F86" w:rsidRDefault="00BB4F86" w:rsidP="00BB4F86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CB2400" w:rsidRPr="000A7A59" w:rsidRDefault="00CB2400" w:rsidP="00270390">
      <w:pPr>
        <w:rPr>
          <w:sz w:val="28"/>
          <w:szCs w:val="28"/>
        </w:rPr>
      </w:pPr>
    </w:p>
    <w:p w:rsidR="00270390" w:rsidRDefault="00270390" w:rsidP="00270390">
      <w:pPr>
        <w:rPr>
          <w:b/>
          <w:sz w:val="28"/>
          <w:szCs w:val="28"/>
        </w:rPr>
      </w:pPr>
      <w:r w:rsidRPr="006E13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</w:t>
      </w:r>
    </w:p>
    <w:p w:rsidR="00270390" w:rsidRDefault="00270390" w:rsidP="0027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5B1F72">
        <w:rPr>
          <w:b/>
          <w:sz w:val="28"/>
          <w:szCs w:val="28"/>
        </w:rPr>
        <w:t xml:space="preserve">субсидии </w:t>
      </w:r>
    </w:p>
    <w:p w:rsidR="00270390" w:rsidRPr="005B1F72" w:rsidRDefault="00270390" w:rsidP="00270390">
      <w:pPr>
        <w:rPr>
          <w:b/>
          <w:sz w:val="28"/>
          <w:szCs w:val="28"/>
        </w:rPr>
      </w:pPr>
      <w:r w:rsidRPr="005B1F72">
        <w:rPr>
          <w:b/>
          <w:sz w:val="28"/>
          <w:szCs w:val="28"/>
        </w:rPr>
        <w:t>на возмещение затрат</w:t>
      </w:r>
      <w:r w:rsidRPr="005052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садоводческим</w:t>
      </w:r>
    </w:p>
    <w:p w:rsidR="00F4450A" w:rsidRDefault="00F4450A" w:rsidP="0027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некоммерческим товариществам</w:t>
      </w:r>
      <w:r>
        <w:rPr>
          <w:b/>
          <w:sz w:val="28"/>
          <w:szCs w:val="28"/>
        </w:rPr>
        <w:br/>
        <w:t xml:space="preserve"> для организации и проведения </w:t>
      </w:r>
      <w:r>
        <w:rPr>
          <w:b/>
          <w:sz w:val="28"/>
          <w:szCs w:val="28"/>
        </w:rPr>
        <w:br/>
        <w:t>мероприятий по электрификации</w:t>
      </w:r>
      <w:r w:rsidR="00270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270390">
        <w:rPr>
          <w:b/>
          <w:sz w:val="28"/>
          <w:szCs w:val="28"/>
        </w:rPr>
        <w:t xml:space="preserve">территорий садоводческих </w:t>
      </w:r>
    </w:p>
    <w:p w:rsidR="00270390" w:rsidRPr="00F4450A" w:rsidRDefault="00270390" w:rsidP="0027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некоммерческих товариществ </w:t>
      </w:r>
    </w:p>
    <w:p w:rsidR="00876A17" w:rsidRDefault="00876A17" w:rsidP="00270390">
      <w:pPr>
        <w:rPr>
          <w:sz w:val="28"/>
          <w:szCs w:val="28"/>
        </w:rPr>
      </w:pPr>
    </w:p>
    <w:p w:rsidR="00CB2400" w:rsidRPr="003023F9" w:rsidRDefault="00CB2400" w:rsidP="00270390">
      <w:pPr>
        <w:rPr>
          <w:sz w:val="28"/>
          <w:szCs w:val="28"/>
        </w:rPr>
      </w:pPr>
    </w:p>
    <w:p w:rsidR="007E569A" w:rsidRDefault="007E569A" w:rsidP="007E5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78.1 Бюджетного кодекса Российской Федерации, статьей 26 Федерального закона от 29.07.2017 </w:t>
      </w:r>
      <w:r>
        <w:rPr>
          <w:sz w:val="28"/>
          <w:szCs w:val="28"/>
        </w:rPr>
        <w:br/>
        <w:t xml:space="preserve">№ 217-ФЗ «О ведении гражданами садоводства и огородничества </w:t>
      </w:r>
      <w:r>
        <w:rPr>
          <w:sz w:val="28"/>
          <w:szCs w:val="28"/>
        </w:rPr>
        <w:br/>
        <w:t xml:space="preserve">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 в форме субсидий, юридическим лицам, индивидуальным предпринимателям, а также физическим лицам </w:t>
      </w:r>
      <w:r w:rsidR="008F1D58" w:rsidRPr="00E50AA6">
        <w:rPr>
          <w:sz w:val="28"/>
          <w:szCs w:val="28"/>
        </w:rPr>
        <w:t>–</w:t>
      </w:r>
      <w:r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            и отдельных положений некоторых актов Правительства Российской Федерации»</w:t>
      </w:r>
      <w:r w:rsidR="007C72AC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7 закона Архангельской области от 14.03.2007                </w:t>
      </w:r>
      <w:r w:rsidR="001F1EE3">
        <w:rPr>
          <w:sz w:val="28"/>
          <w:szCs w:val="28"/>
        </w:rPr>
        <w:t xml:space="preserve">      № 321-16-ОЗ «О поддержке </w:t>
      </w:r>
      <w:r>
        <w:rPr>
          <w:sz w:val="28"/>
          <w:szCs w:val="28"/>
        </w:rPr>
        <w:t xml:space="preserve">ведения садоводства и огородничества                  </w:t>
      </w:r>
      <w:r w:rsidR="00474E2D">
        <w:rPr>
          <w:sz w:val="28"/>
          <w:szCs w:val="28"/>
        </w:rPr>
        <w:t xml:space="preserve">     в Архангельской области»,</w:t>
      </w:r>
      <w:r>
        <w:rPr>
          <w:sz w:val="28"/>
          <w:szCs w:val="28"/>
        </w:rPr>
        <w:t xml:space="preserve"> постановлением Администрации Северодвинска от 01.06.2020 № 260-па «Об утверждении Положения о поддержке ведения садоводства на территории городского округа Архангельской области «Северодвинск», в целях осуществления поддержки садоводства                         на территории муниципального образования «Северодвинск»</w:t>
      </w:r>
    </w:p>
    <w:p w:rsidR="002F554B" w:rsidRDefault="002F554B" w:rsidP="00CB2400">
      <w:pPr>
        <w:jc w:val="both"/>
        <w:rPr>
          <w:b/>
          <w:sz w:val="28"/>
          <w:szCs w:val="28"/>
        </w:rPr>
      </w:pPr>
    </w:p>
    <w:p w:rsidR="002F554B" w:rsidRDefault="00CB2400" w:rsidP="00CB24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93F71" w:rsidRDefault="00493F71" w:rsidP="00CB2400">
      <w:pPr>
        <w:jc w:val="both"/>
        <w:rPr>
          <w:b/>
          <w:sz w:val="28"/>
          <w:szCs w:val="28"/>
        </w:rPr>
      </w:pPr>
    </w:p>
    <w:p w:rsidR="00270390" w:rsidRPr="00CB2400" w:rsidRDefault="00CB2400" w:rsidP="00CB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70390">
        <w:rPr>
          <w:sz w:val="28"/>
          <w:szCs w:val="28"/>
        </w:rPr>
        <w:t>. </w:t>
      </w:r>
      <w:r w:rsidR="00270390" w:rsidRPr="00CB2400">
        <w:rPr>
          <w:sz w:val="28"/>
          <w:szCs w:val="28"/>
        </w:rPr>
        <w:t xml:space="preserve">Утвердить прилагаемый Порядок предоставления субсидии </w:t>
      </w:r>
      <w:r>
        <w:rPr>
          <w:sz w:val="28"/>
          <w:szCs w:val="28"/>
        </w:rPr>
        <w:br/>
      </w:r>
      <w:r w:rsidR="00270390" w:rsidRPr="00CB2400">
        <w:rPr>
          <w:sz w:val="28"/>
          <w:szCs w:val="28"/>
        </w:rPr>
        <w:t xml:space="preserve">на возмещение затрат садоводческим некоммерческим товариществам </w:t>
      </w:r>
      <w:r>
        <w:rPr>
          <w:sz w:val="28"/>
          <w:szCs w:val="28"/>
        </w:rPr>
        <w:br/>
      </w:r>
      <w:r w:rsidR="00270390" w:rsidRPr="00CB2400">
        <w:rPr>
          <w:sz w:val="28"/>
          <w:szCs w:val="28"/>
        </w:rPr>
        <w:t>на электрификацию территорий садоводческих некоммерческих товариществ.</w:t>
      </w:r>
    </w:p>
    <w:p w:rsidR="00270390" w:rsidRPr="00270390" w:rsidRDefault="00270390" w:rsidP="00270390">
      <w:pPr>
        <w:ind w:firstLine="709"/>
        <w:jc w:val="both"/>
        <w:rPr>
          <w:sz w:val="28"/>
          <w:szCs w:val="28"/>
        </w:rPr>
      </w:pPr>
      <w:r w:rsidRPr="00270390">
        <w:rPr>
          <w:sz w:val="28"/>
          <w:szCs w:val="28"/>
        </w:rPr>
        <w:t>2. Признать утративши</w:t>
      </w:r>
      <w:r>
        <w:rPr>
          <w:sz w:val="28"/>
          <w:szCs w:val="28"/>
        </w:rPr>
        <w:t xml:space="preserve">м силу </w:t>
      </w:r>
      <w:r w:rsidRPr="00270390">
        <w:rPr>
          <w:sz w:val="28"/>
          <w:szCs w:val="28"/>
        </w:rPr>
        <w:t>постановление А</w:t>
      </w:r>
      <w:r>
        <w:rPr>
          <w:sz w:val="28"/>
          <w:szCs w:val="28"/>
        </w:rPr>
        <w:t xml:space="preserve">дминистрации Северодвинска от </w:t>
      </w:r>
      <w:r w:rsidR="00493F71" w:rsidRPr="00493F71">
        <w:rPr>
          <w:sz w:val="28"/>
          <w:szCs w:val="28"/>
        </w:rPr>
        <w:t>07.05.</w:t>
      </w:r>
      <w:r w:rsidR="00493F71">
        <w:rPr>
          <w:sz w:val="28"/>
          <w:szCs w:val="28"/>
        </w:rPr>
        <w:t>2021 № 181</w:t>
      </w:r>
      <w:r w:rsidR="00493F71" w:rsidRPr="00493F71">
        <w:rPr>
          <w:sz w:val="28"/>
          <w:szCs w:val="28"/>
        </w:rPr>
        <w:t xml:space="preserve">-па </w:t>
      </w:r>
      <w:r w:rsidRPr="00270390">
        <w:rPr>
          <w:sz w:val="28"/>
          <w:szCs w:val="28"/>
        </w:rPr>
        <w:t>«Об утверждении Порядка предоставления субсидии на возмещение затрат садоводческим</w:t>
      </w:r>
      <w:r>
        <w:rPr>
          <w:sz w:val="28"/>
          <w:szCs w:val="28"/>
        </w:rPr>
        <w:t xml:space="preserve"> </w:t>
      </w:r>
      <w:r w:rsidRPr="00270390">
        <w:rPr>
          <w:sz w:val="28"/>
          <w:szCs w:val="28"/>
        </w:rPr>
        <w:t>некоммерческим товариществам</w:t>
      </w:r>
      <w:r>
        <w:rPr>
          <w:sz w:val="28"/>
          <w:szCs w:val="28"/>
        </w:rPr>
        <w:t xml:space="preserve"> </w:t>
      </w:r>
      <w:r w:rsidRPr="00270390">
        <w:rPr>
          <w:sz w:val="28"/>
          <w:szCs w:val="28"/>
        </w:rPr>
        <w:t>на электрификацию территорий садоводчес</w:t>
      </w:r>
      <w:r w:rsidR="00B553AD">
        <w:rPr>
          <w:sz w:val="28"/>
          <w:szCs w:val="28"/>
        </w:rPr>
        <w:t>ких некоммерческих товариществ».</w:t>
      </w:r>
    </w:p>
    <w:p w:rsidR="005B4C8C" w:rsidRPr="00D9685A" w:rsidRDefault="00270390" w:rsidP="002D285B">
      <w:pPr>
        <w:ind w:firstLine="709"/>
        <w:jc w:val="both"/>
        <w:rPr>
          <w:sz w:val="28"/>
          <w:szCs w:val="28"/>
        </w:rPr>
      </w:pPr>
      <w:r w:rsidRPr="00270390">
        <w:rPr>
          <w:sz w:val="28"/>
          <w:szCs w:val="28"/>
        </w:rPr>
        <w:t>3. </w:t>
      </w:r>
      <w:r w:rsidR="00B553AD" w:rsidRPr="00734D23">
        <w:rPr>
          <w:sz w:val="28"/>
          <w:szCs w:val="28"/>
        </w:rPr>
        <w:t>Отделу по связям со средствами массовой</w:t>
      </w:r>
      <w:r w:rsidR="00B553AD" w:rsidRPr="00D9685A">
        <w:rPr>
          <w:sz w:val="28"/>
          <w:szCs w:val="28"/>
        </w:rPr>
        <w:t xml:space="preserve"> информации Администрации Северодвинска </w:t>
      </w:r>
      <w:bookmarkStart w:id="0" w:name="_GoBack"/>
      <w:r w:rsidR="00B553AD" w:rsidRPr="00D9685A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 w:rsidR="00B553AD">
        <w:rPr>
          <w:sz w:val="28"/>
          <w:szCs w:val="28"/>
        </w:rPr>
        <w:t xml:space="preserve">лне официально» и </w:t>
      </w:r>
      <w:r w:rsidR="00B553AD" w:rsidRPr="00F82239">
        <w:rPr>
          <w:sz w:val="28"/>
          <w:szCs w:val="28"/>
        </w:rPr>
        <w:t>опубликовать (разместить) полный текст постановления</w:t>
      </w:r>
      <w:r w:rsidR="00B553AD">
        <w:rPr>
          <w:sz w:val="28"/>
          <w:szCs w:val="28"/>
        </w:rPr>
        <w:t xml:space="preserve"> в сетевом издании «Вполне официально» (вполне-официально.рф).</w:t>
      </w:r>
    </w:p>
    <w:p w:rsidR="00270390" w:rsidRPr="00270390" w:rsidRDefault="00270390" w:rsidP="00270390">
      <w:pPr>
        <w:tabs>
          <w:tab w:val="left" w:pos="748"/>
        </w:tabs>
        <w:jc w:val="both"/>
        <w:rPr>
          <w:sz w:val="28"/>
          <w:szCs w:val="28"/>
        </w:rPr>
      </w:pPr>
    </w:p>
    <w:bookmarkEnd w:id="0"/>
    <w:p w:rsidR="00270390" w:rsidRPr="00270390" w:rsidRDefault="00270390" w:rsidP="00270390">
      <w:pPr>
        <w:tabs>
          <w:tab w:val="left" w:pos="748"/>
        </w:tabs>
        <w:jc w:val="both"/>
        <w:rPr>
          <w:sz w:val="28"/>
          <w:szCs w:val="28"/>
        </w:rPr>
      </w:pPr>
    </w:p>
    <w:p w:rsidR="00270390" w:rsidRPr="00270390" w:rsidRDefault="00036100" w:rsidP="00270390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3692">
        <w:rPr>
          <w:sz w:val="28"/>
          <w:szCs w:val="28"/>
        </w:rPr>
        <w:t>лава</w:t>
      </w:r>
      <w:r w:rsidR="00270390" w:rsidRPr="00270390">
        <w:rPr>
          <w:sz w:val="28"/>
          <w:szCs w:val="28"/>
        </w:rPr>
        <w:t xml:space="preserve"> Северодвинска</w:t>
      </w:r>
      <w:r w:rsidR="00270390" w:rsidRPr="00270390">
        <w:rPr>
          <w:sz w:val="28"/>
          <w:szCs w:val="28"/>
        </w:rPr>
        <w:tab/>
      </w:r>
      <w:r w:rsidR="00AE3692">
        <w:rPr>
          <w:sz w:val="28"/>
          <w:szCs w:val="28"/>
        </w:rPr>
        <w:t>И.В. Скубенко</w:t>
      </w:r>
    </w:p>
    <w:p w:rsidR="00270390" w:rsidRPr="00270390" w:rsidRDefault="00270390" w:rsidP="00270390">
      <w:pPr>
        <w:tabs>
          <w:tab w:val="right" w:pos="9354"/>
        </w:tabs>
        <w:jc w:val="both"/>
        <w:rPr>
          <w:sz w:val="28"/>
          <w:szCs w:val="28"/>
        </w:rPr>
      </w:pPr>
    </w:p>
    <w:p w:rsidR="00270390" w:rsidRPr="00270390" w:rsidRDefault="00270390" w:rsidP="00270390">
      <w:pPr>
        <w:tabs>
          <w:tab w:val="right" w:pos="9354"/>
        </w:tabs>
        <w:jc w:val="both"/>
        <w:rPr>
          <w:sz w:val="28"/>
          <w:szCs w:val="28"/>
        </w:rPr>
      </w:pPr>
    </w:p>
    <w:p w:rsidR="00270390" w:rsidRPr="00270390" w:rsidRDefault="00270390" w:rsidP="00270390">
      <w:pPr>
        <w:tabs>
          <w:tab w:val="right" w:pos="9354"/>
        </w:tabs>
        <w:jc w:val="both"/>
        <w:rPr>
          <w:sz w:val="28"/>
          <w:szCs w:val="28"/>
        </w:rPr>
      </w:pPr>
    </w:p>
    <w:p w:rsidR="00270390" w:rsidRP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9134B2" w:rsidRDefault="009134B2" w:rsidP="00270390"/>
    <w:p w:rsidR="00A601E5" w:rsidRDefault="00A601E5" w:rsidP="00270390"/>
    <w:p w:rsidR="00A601E5" w:rsidRDefault="00A601E5" w:rsidP="00270390"/>
    <w:p w:rsidR="00A601E5" w:rsidRDefault="00A601E5" w:rsidP="00270390"/>
    <w:p w:rsidR="00D758CE" w:rsidRDefault="00D758CE" w:rsidP="00270390"/>
    <w:p w:rsidR="00D758CE" w:rsidRDefault="00D758CE" w:rsidP="00270390"/>
    <w:p w:rsidR="00D758CE" w:rsidRDefault="00D758CE" w:rsidP="00270390"/>
    <w:p w:rsidR="00547EEF" w:rsidRDefault="00547EEF" w:rsidP="00270390"/>
    <w:p w:rsidR="00547EEF" w:rsidRDefault="00547EEF" w:rsidP="00270390"/>
    <w:p w:rsidR="00547EEF" w:rsidRDefault="00547EEF" w:rsidP="00270390"/>
    <w:p w:rsidR="00547EEF" w:rsidRDefault="00547EEF" w:rsidP="00270390"/>
    <w:p w:rsidR="00547EEF" w:rsidRDefault="00547EEF" w:rsidP="00270390"/>
    <w:p w:rsidR="00547EEF" w:rsidRDefault="00547EEF" w:rsidP="00270390"/>
    <w:p w:rsidR="00547EEF" w:rsidRDefault="00547EEF" w:rsidP="00270390"/>
    <w:p w:rsidR="00270390" w:rsidRPr="00AF1A05" w:rsidRDefault="00270390" w:rsidP="00270390">
      <w:r w:rsidRPr="006F4617">
        <w:t>Спирин Сергей Николаевич</w:t>
      </w:r>
    </w:p>
    <w:p w:rsidR="00270390" w:rsidRDefault="00270390" w:rsidP="00270390">
      <w:pPr>
        <w:sectPr w:rsidR="00270390" w:rsidSect="00270390">
          <w:headerReference w:type="default" r:id="rId8"/>
          <w:foot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326"/>
        </w:sectPr>
      </w:pPr>
      <w:r w:rsidRPr="00AF1A05">
        <w:t>584126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63E5D" w:rsidRPr="00C63E5D" w:rsidTr="00A04051">
        <w:tc>
          <w:tcPr>
            <w:tcW w:w="4785" w:type="dxa"/>
          </w:tcPr>
          <w:p w:rsidR="00C63E5D" w:rsidRPr="00020534" w:rsidRDefault="00C63E5D" w:rsidP="00C63E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C63E5D" w:rsidRPr="00C63E5D" w:rsidRDefault="00C63E5D" w:rsidP="00C63E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E5D">
              <w:rPr>
                <w:sz w:val="28"/>
                <w:szCs w:val="28"/>
              </w:rPr>
              <w:t>УТВЕРЖДЕН</w:t>
            </w:r>
          </w:p>
          <w:p w:rsidR="00C63E5D" w:rsidRPr="00C63E5D" w:rsidRDefault="00C63E5D" w:rsidP="00C63E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E5D">
              <w:rPr>
                <w:sz w:val="28"/>
                <w:szCs w:val="28"/>
              </w:rPr>
              <w:t>постановлением</w:t>
            </w:r>
          </w:p>
          <w:p w:rsidR="00C63E5D" w:rsidRPr="00C63E5D" w:rsidRDefault="00C63E5D" w:rsidP="00C63E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E5D">
              <w:rPr>
                <w:sz w:val="28"/>
                <w:szCs w:val="28"/>
              </w:rPr>
              <w:t>Администрации Северодвинска</w:t>
            </w:r>
          </w:p>
          <w:p w:rsidR="00C63E5D" w:rsidRPr="00C63E5D" w:rsidRDefault="00C63E5D" w:rsidP="00C63E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E5D">
              <w:rPr>
                <w:sz w:val="28"/>
                <w:szCs w:val="28"/>
              </w:rPr>
              <w:t>от………</w:t>
            </w:r>
            <w:r w:rsidR="004265D9">
              <w:rPr>
                <w:sz w:val="28"/>
                <w:szCs w:val="28"/>
              </w:rPr>
              <w:t>………</w:t>
            </w:r>
            <w:r w:rsidR="00493F71">
              <w:rPr>
                <w:sz w:val="28"/>
                <w:szCs w:val="28"/>
              </w:rPr>
              <w:t>……</w:t>
            </w:r>
            <w:r w:rsidRPr="00C63E5D">
              <w:rPr>
                <w:sz w:val="28"/>
                <w:szCs w:val="28"/>
              </w:rPr>
              <w:t xml:space="preserve"> №………</w:t>
            </w:r>
            <w:r w:rsidR="00493F71">
              <w:rPr>
                <w:sz w:val="28"/>
                <w:szCs w:val="28"/>
              </w:rPr>
              <w:t>..</w:t>
            </w:r>
          </w:p>
          <w:p w:rsidR="00C63E5D" w:rsidRPr="00C63E5D" w:rsidRDefault="00C63E5D" w:rsidP="00C63E5D">
            <w:pPr>
              <w:rPr>
                <w:sz w:val="26"/>
                <w:szCs w:val="26"/>
              </w:rPr>
            </w:pPr>
          </w:p>
        </w:tc>
      </w:tr>
    </w:tbl>
    <w:p w:rsidR="00C63E5D" w:rsidRPr="00C63E5D" w:rsidRDefault="00C63E5D" w:rsidP="00C63E5D">
      <w:pPr>
        <w:jc w:val="both"/>
        <w:rPr>
          <w:sz w:val="28"/>
          <w:szCs w:val="28"/>
        </w:rPr>
      </w:pP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Порядок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предоставления субсидии на возмещение затрат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садоводческим некоммерческим товариществам на электрификацию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территорий садоводческих некоммерческих товариществ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</w:p>
    <w:p w:rsidR="00C63E5D" w:rsidRPr="00C63E5D" w:rsidRDefault="00C63E5D" w:rsidP="00C63E5D">
      <w:pPr>
        <w:numPr>
          <w:ilvl w:val="0"/>
          <w:numId w:val="1"/>
        </w:numPr>
        <w:spacing w:after="160" w:line="259" w:lineRule="auto"/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Общие положения</w:t>
      </w:r>
    </w:p>
    <w:p w:rsidR="00C63E5D" w:rsidRPr="00C63E5D" w:rsidRDefault="00C63E5D" w:rsidP="00C63E5D">
      <w:pPr>
        <w:jc w:val="both"/>
        <w:rPr>
          <w:sz w:val="28"/>
          <w:szCs w:val="28"/>
        </w:rPr>
      </w:pPr>
    </w:p>
    <w:p w:rsidR="00C63E5D" w:rsidRPr="00C63E5D" w:rsidRDefault="00C63E5D" w:rsidP="00C63E5D">
      <w:pPr>
        <w:spacing w:line="259" w:lineRule="auto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1.1. Настоящий порядок определяет условия и порядок предоставления субсидии садоводческим некоммерческим товариществам для организ</w:t>
      </w:r>
      <w:r w:rsidR="00297CB9">
        <w:rPr>
          <w:sz w:val="28"/>
          <w:szCs w:val="28"/>
        </w:rPr>
        <w:t xml:space="preserve">ации </w:t>
      </w:r>
      <w:r w:rsidR="00792DC8">
        <w:rPr>
          <w:sz w:val="28"/>
          <w:szCs w:val="28"/>
        </w:rPr>
        <w:br/>
      </w:r>
      <w:r w:rsidR="00297CB9">
        <w:rPr>
          <w:sz w:val="28"/>
          <w:szCs w:val="28"/>
        </w:rPr>
        <w:t>и проведения мероприятий по электрификации</w:t>
      </w:r>
      <w:r w:rsidR="009E37C8">
        <w:rPr>
          <w:sz w:val="28"/>
          <w:szCs w:val="28"/>
        </w:rPr>
        <w:t xml:space="preserve"> территор</w:t>
      </w:r>
      <w:r w:rsidR="009E37C8" w:rsidRPr="00792DC8">
        <w:rPr>
          <w:sz w:val="28"/>
          <w:szCs w:val="28"/>
        </w:rPr>
        <w:t>ий</w:t>
      </w:r>
      <w:r w:rsidRPr="00792DC8">
        <w:rPr>
          <w:sz w:val="28"/>
          <w:szCs w:val="28"/>
        </w:rPr>
        <w:t xml:space="preserve"> </w:t>
      </w:r>
      <w:r w:rsidRPr="00C63E5D">
        <w:rPr>
          <w:sz w:val="28"/>
          <w:szCs w:val="28"/>
        </w:rPr>
        <w:t>садоводческих некоммерческих товариществ (далее – Порядок).</w:t>
      </w:r>
    </w:p>
    <w:p w:rsidR="009134B2" w:rsidRPr="009134B2" w:rsidRDefault="00C63E5D" w:rsidP="009134B2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1.2. Субсидия </w:t>
      </w:r>
      <w:r w:rsidR="00E50AA6" w:rsidRPr="00E50AA6">
        <w:rPr>
          <w:sz w:val="28"/>
          <w:szCs w:val="28"/>
        </w:rPr>
        <w:t xml:space="preserve">садоводческим некоммерческим товариществам </w:t>
      </w:r>
      <w:r w:rsidR="00E50AA6">
        <w:rPr>
          <w:sz w:val="28"/>
          <w:szCs w:val="28"/>
        </w:rPr>
        <w:br/>
      </w:r>
      <w:r w:rsidR="00E50AA6" w:rsidRPr="00E50AA6">
        <w:rPr>
          <w:sz w:val="28"/>
          <w:szCs w:val="28"/>
        </w:rPr>
        <w:t xml:space="preserve">для организации и проведения мероприятия по электрификации </w:t>
      </w:r>
      <w:r w:rsidR="008F1D58" w:rsidRPr="008F1D58">
        <w:rPr>
          <w:sz w:val="28"/>
          <w:szCs w:val="28"/>
        </w:rPr>
        <w:t xml:space="preserve">территорий садоводческих некоммерческих товариществ </w:t>
      </w:r>
      <w:r w:rsidR="00E50AA6" w:rsidRPr="00E50AA6">
        <w:rPr>
          <w:sz w:val="28"/>
          <w:szCs w:val="28"/>
        </w:rPr>
        <w:t xml:space="preserve">(далее – Субсидия) </w:t>
      </w:r>
      <w:r w:rsidRPr="00E50AA6">
        <w:rPr>
          <w:sz w:val="28"/>
          <w:szCs w:val="28"/>
        </w:rPr>
        <w:t>предоставляется</w:t>
      </w:r>
      <w:r w:rsidRPr="00E50A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50AA6">
        <w:rPr>
          <w:rFonts w:eastAsiaTheme="minorHAnsi"/>
          <w:sz w:val="28"/>
          <w:szCs w:val="28"/>
          <w:lang w:eastAsia="en-US"/>
        </w:rPr>
        <w:t>на конкурсной основе (далее – Конкурс)</w:t>
      </w:r>
      <w:r w:rsidRPr="00E50A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50AA6">
        <w:rPr>
          <w:sz w:val="28"/>
          <w:szCs w:val="28"/>
        </w:rPr>
        <w:t xml:space="preserve">в </w:t>
      </w:r>
      <w:r w:rsidRPr="00C63E5D">
        <w:rPr>
          <w:sz w:val="28"/>
          <w:szCs w:val="28"/>
        </w:rPr>
        <w:t xml:space="preserve">рамках реализации муниципальной программы «Обеспечение комфортного </w:t>
      </w:r>
      <w:r w:rsidR="00E50AA6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и безопасного проживания населения на территории муниципального образования «Северодвинск» (далее – Программа) </w:t>
      </w:r>
      <w:r w:rsidR="009134B2" w:rsidRPr="009134B2">
        <w:rPr>
          <w:sz w:val="28"/>
          <w:szCs w:val="28"/>
        </w:rPr>
        <w:t>с целью оказания поддержки садоводческим некоммерческ</w:t>
      </w:r>
      <w:r w:rsidR="00E50AA6">
        <w:rPr>
          <w:sz w:val="28"/>
          <w:szCs w:val="28"/>
        </w:rPr>
        <w:t xml:space="preserve">им товариществам (далее – СНТ) </w:t>
      </w:r>
      <w:r w:rsidR="00E50AA6">
        <w:rPr>
          <w:sz w:val="28"/>
          <w:szCs w:val="28"/>
        </w:rPr>
        <w:br/>
      </w:r>
      <w:r w:rsidR="009134B2" w:rsidRPr="009134B2">
        <w:rPr>
          <w:sz w:val="28"/>
          <w:szCs w:val="28"/>
        </w:rPr>
        <w:t>в соответствии со сводной бюджетной росписью местного бюджета</w:t>
      </w:r>
      <w:r w:rsidR="004B1B49">
        <w:rPr>
          <w:sz w:val="28"/>
          <w:szCs w:val="28"/>
        </w:rPr>
        <w:t>,</w:t>
      </w:r>
      <w:r w:rsidR="009134B2" w:rsidRPr="009134B2">
        <w:rPr>
          <w:sz w:val="28"/>
          <w:szCs w:val="28"/>
        </w:rPr>
        <w:t xml:space="preserve"> </w:t>
      </w:r>
      <w:r w:rsidR="00E50AA6">
        <w:rPr>
          <w:sz w:val="28"/>
          <w:szCs w:val="28"/>
        </w:rPr>
        <w:br/>
      </w:r>
      <w:r w:rsidR="009134B2" w:rsidRPr="009134B2">
        <w:rPr>
          <w:sz w:val="28"/>
          <w:szCs w:val="28"/>
        </w:rPr>
        <w:t xml:space="preserve">в пределах лимитов бюджетных обязательств, предусмотренных </w:t>
      </w:r>
      <w:r w:rsidR="00E50AA6">
        <w:rPr>
          <w:sz w:val="28"/>
          <w:szCs w:val="28"/>
        </w:rPr>
        <w:br/>
      </w:r>
      <w:r w:rsidR="009134B2" w:rsidRPr="009134B2">
        <w:rPr>
          <w:sz w:val="28"/>
          <w:szCs w:val="28"/>
        </w:rPr>
        <w:t>на соответствующий финансовый год.</w:t>
      </w:r>
    </w:p>
    <w:p w:rsidR="009F2C52" w:rsidRDefault="009F2C52" w:rsidP="009134B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E50AA6">
        <w:rPr>
          <w:sz w:val="28"/>
          <w:szCs w:val="28"/>
        </w:rPr>
        <w:t>предоставления С</w:t>
      </w:r>
      <w:r w:rsidRPr="004607EC">
        <w:rPr>
          <w:sz w:val="28"/>
          <w:szCs w:val="28"/>
        </w:rPr>
        <w:t xml:space="preserve">убсидии является </w:t>
      </w:r>
      <w:r>
        <w:rPr>
          <w:sz w:val="28"/>
          <w:szCs w:val="28"/>
        </w:rPr>
        <w:t>выполнение</w:t>
      </w:r>
      <w:r w:rsidRPr="004607EC">
        <w:rPr>
          <w:sz w:val="28"/>
          <w:szCs w:val="28"/>
        </w:rPr>
        <w:t xml:space="preserve"> мероприятий </w:t>
      </w:r>
      <w:r w:rsidR="00876A17">
        <w:rPr>
          <w:sz w:val="28"/>
          <w:szCs w:val="28"/>
        </w:rPr>
        <w:br/>
      </w:r>
      <w:r w:rsidRPr="004607EC">
        <w:rPr>
          <w:sz w:val="28"/>
          <w:szCs w:val="28"/>
        </w:rPr>
        <w:t xml:space="preserve">по электрификации территорий </w:t>
      </w:r>
      <w:r w:rsidR="009134B2">
        <w:rPr>
          <w:sz w:val="28"/>
          <w:szCs w:val="28"/>
        </w:rPr>
        <w:t>СНТ.</w:t>
      </w:r>
    </w:p>
    <w:p w:rsidR="00596446" w:rsidRPr="00792DC8" w:rsidRDefault="007065B9" w:rsidP="005964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</w:t>
      </w:r>
      <w:r w:rsidR="00842A4B" w:rsidRPr="00792DC8">
        <w:rPr>
          <w:sz w:val="28"/>
          <w:szCs w:val="28"/>
        </w:rPr>
        <w:t xml:space="preserve">Государственному стандарту Союза ССР. </w:t>
      </w:r>
      <w:r>
        <w:rPr>
          <w:sz w:val="28"/>
          <w:szCs w:val="28"/>
        </w:rPr>
        <w:t>Энергетика                   и электрификация.</w:t>
      </w:r>
      <w:r w:rsidR="00842A4B" w:rsidRPr="00792DC8">
        <w:rPr>
          <w:sz w:val="28"/>
          <w:szCs w:val="28"/>
        </w:rPr>
        <w:t xml:space="preserve"> Термины и определения. </w:t>
      </w:r>
      <w:r w:rsidR="00596446" w:rsidRPr="00792DC8">
        <w:rPr>
          <w:sz w:val="28"/>
          <w:szCs w:val="28"/>
        </w:rPr>
        <w:t xml:space="preserve">ГОСТ 19431-84 термин </w:t>
      </w:r>
      <w:r w:rsidR="00842A4B" w:rsidRPr="00792DC8">
        <w:rPr>
          <w:sz w:val="28"/>
          <w:szCs w:val="28"/>
        </w:rPr>
        <w:t>«Э</w:t>
      </w:r>
      <w:r w:rsidR="00596446" w:rsidRPr="00792DC8">
        <w:rPr>
          <w:sz w:val="28"/>
          <w:szCs w:val="28"/>
        </w:rPr>
        <w:t>лектрификация</w:t>
      </w:r>
      <w:r w:rsidR="00842A4B" w:rsidRPr="00792DC8">
        <w:rPr>
          <w:sz w:val="28"/>
          <w:szCs w:val="28"/>
        </w:rPr>
        <w:t xml:space="preserve">» имеет определение </w:t>
      </w:r>
      <w:r w:rsidR="00997DED" w:rsidRPr="00792DC8">
        <w:rPr>
          <w:sz w:val="28"/>
          <w:szCs w:val="28"/>
        </w:rPr>
        <w:t>«В</w:t>
      </w:r>
      <w:r w:rsidR="00596446" w:rsidRPr="00792DC8">
        <w:rPr>
          <w:sz w:val="28"/>
          <w:szCs w:val="28"/>
        </w:rPr>
        <w:t>ведение</w:t>
      </w:r>
      <w:r w:rsidR="00596446" w:rsidRPr="00792DC8">
        <w:rPr>
          <w:rFonts w:eastAsiaTheme="minorHAnsi"/>
          <w:sz w:val="28"/>
          <w:szCs w:val="28"/>
          <w:lang w:eastAsia="en-US"/>
        </w:rPr>
        <w:t xml:space="preserve"> электрической энергии </w:t>
      </w:r>
      <w:r w:rsidR="00842A4B" w:rsidRPr="00792DC8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596446" w:rsidRPr="00792DC8">
        <w:rPr>
          <w:rFonts w:eastAsiaTheme="minorHAnsi"/>
          <w:sz w:val="28"/>
          <w:szCs w:val="28"/>
          <w:lang w:eastAsia="en-US"/>
        </w:rPr>
        <w:t>в народном хозяйстве и быту</w:t>
      </w:r>
      <w:r w:rsidR="00997DED" w:rsidRPr="00792DC8">
        <w:rPr>
          <w:rFonts w:eastAsiaTheme="minorHAnsi"/>
          <w:sz w:val="28"/>
          <w:szCs w:val="28"/>
          <w:lang w:eastAsia="en-US"/>
        </w:rPr>
        <w:t>»</w:t>
      </w:r>
      <w:r w:rsidR="00596446" w:rsidRPr="00792DC8">
        <w:rPr>
          <w:rFonts w:eastAsiaTheme="minorHAnsi"/>
          <w:sz w:val="28"/>
          <w:szCs w:val="28"/>
          <w:lang w:eastAsia="en-US"/>
        </w:rPr>
        <w:t>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1.3. Главным распорядителем – получателем средств местного бюджета,</w:t>
      </w:r>
      <w:r w:rsidR="00E50AA6">
        <w:rPr>
          <w:sz w:val="28"/>
          <w:szCs w:val="28"/>
        </w:rPr>
        <w:t xml:space="preserve"> осуществляющим предоставление С</w:t>
      </w:r>
      <w:r w:rsidRPr="00C63E5D">
        <w:rPr>
          <w:sz w:val="28"/>
          <w:szCs w:val="28"/>
        </w:rPr>
        <w:t xml:space="preserve">убсидии в пределах утвержденных лимитов бюджетных обязательств на текущий финансовый год, является Комитет жилищно-коммунального хозяйства, транспорта </w:t>
      </w:r>
      <w:r w:rsidR="00997DED">
        <w:rPr>
          <w:sz w:val="28"/>
          <w:szCs w:val="28"/>
        </w:rPr>
        <w:t xml:space="preserve">                  </w:t>
      </w:r>
      <w:r w:rsidRPr="00792DC8">
        <w:rPr>
          <w:sz w:val="28"/>
          <w:szCs w:val="28"/>
        </w:rPr>
        <w:t>и</w:t>
      </w:r>
      <w:r w:rsidRPr="00997DED">
        <w:rPr>
          <w:color w:val="FF0000"/>
          <w:sz w:val="28"/>
          <w:szCs w:val="28"/>
        </w:rPr>
        <w:t xml:space="preserve"> </w:t>
      </w:r>
      <w:r w:rsidRPr="00C63E5D">
        <w:rPr>
          <w:sz w:val="28"/>
          <w:szCs w:val="28"/>
        </w:rPr>
        <w:t>связи Администрации Северодвинска (далее – Комитет ЖКХ, ТиС).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1.4. В Конкурсе могут принимать участие садоводческие некоммерческие товарищества (далее </w:t>
      </w:r>
      <w:r w:rsidR="004265D9" w:rsidRPr="00C63E5D">
        <w:rPr>
          <w:sz w:val="28"/>
          <w:szCs w:val="28"/>
        </w:rPr>
        <w:t>–</w:t>
      </w:r>
      <w:r w:rsidRPr="00C63E5D">
        <w:rPr>
          <w:sz w:val="28"/>
          <w:szCs w:val="28"/>
        </w:rPr>
        <w:t xml:space="preserve"> Участники), соответствующие требованиям, определенным Порядком.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1.5. Организацию и проведение Конкурса осуществляет Комитет ЖКХ, ТиС.</w:t>
      </w:r>
    </w:p>
    <w:p w:rsidR="00C63E5D" w:rsidRPr="00C63E5D" w:rsidRDefault="00C63E5D" w:rsidP="00C63E5D">
      <w:pPr>
        <w:spacing w:line="259" w:lineRule="auto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1.6. Положение о конкурсной комиссии (далее – Комиссия) утверждается </w:t>
      </w:r>
      <w:r w:rsidRPr="00E42C09">
        <w:rPr>
          <w:sz w:val="28"/>
          <w:szCs w:val="28"/>
        </w:rPr>
        <w:t>постановлением</w:t>
      </w:r>
      <w:r w:rsidRPr="00C63E5D">
        <w:rPr>
          <w:sz w:val="28"/>
          <w:szCs w:val="28"/>
        </w:rPr>
        <w:t xml:space="preserve"> Администрации Северодвинска.</w:t>
      </w:r>
    </w:p>
    <w:p w:rsidR="00C63E5D" w:rsidRPr="00C63E5D" w:rsidRDefault="00C63E5D" w:rsidP="00CC52B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E5D">
        <w:rPr>
          <w:rFonts w:eastAsiaTheme="minorHAnsi"/>
          <w:sz w:val="28"/>
          <w:szCs w:val="28"/>
          <w:lang w:eastAsia="en-US"/>
        </w:rPr>
        <w:t>1.7. Основанием для пре</w:t>
      </w:r>
      <w:r w:rsidR="00826591">
        <w:rPr>
          <w:rFonts w:eastAsiaTheme="minorHAnsi"/>
          <w:sz w:val="28"/>
          <w:szCs w:val="28"/>
          <w:lang w:eastAsia="en-US"/>
        </w:rPr>
        <w:t>доставления С</w:t>
      </w:r>
      <w:r w:rsidR="009134B2">
        <w:rPr>
          <w:rFonts w:eastAsiaTheme="minorHAnsi"/>
          <w:sz w:val="28"/>
          <w:szCs w:val="28"/>
          <w:lang w:eastAsia="en-US"/>
        </w:rPr>
        <w:t xml:space="preserve">убсидии является </w:t>
      </w:r>
      <w:r w:rsidR="00CC52B0">
        <w:rPr>
          <w:rFonts w:eastAsiaTheme="minorHAnsi"/>
          <w:sz w:val="28"/>
          <w:szCs w:val="28"/>
          <w:lang w:eastAsia="en-US"/>
        </w:rPr>
        <w:t xml:space="preserve">распоряжение </w:t>
      </w:r>
      <w:r w:rsidRPr="00C63E5D">
        <w:rPr>
          <w:rFonts w:eastAsiaTheme="minorHAnsi"/>
          <w:sz w:val="28"/>
          <w:szCs w:val="28"/>
          <w:lang w:eastAsia="en-US"/>
        </w:rPr>
        <w:t>Администрации Северодвинска «Об утверждении результатов конкурса предоставления субсидии из местного бюджета садоводческим некоммерческим товариществам, расположенным на территории муниципально</w:t>
      </w:r>
      <w:r w:rsidR="00633677">
        <w:rPr>
          <w:rFonts w:eastAsiaTheme="minorHAnsi"/>
          <w:sz w:val="28"/>
          <w:szCs w:val="28"/>
          <w:lang w:eastAsia="en-US"/>
        </w:rPr>
        <w:t>го образования «Северодвинск»</w:t>
      </w:r>
      <w:r w:rsidR="007065B9">
        <w:rPr>
          <w:rFonts w:eastAsiaTheme="minorHAnsi"/>
          <w:sz w:val="28"/>
          <w:szCs w:val="28"/>
          <w:lang w:eastAsia="en-US"/>
        </w:rPr>
        <w:t>,</w:t>
      </w:r>
      <w:r w:rsidR="00633677">
        <w:rPr>
          <w:rFonts w:eastAsiaTheme="minorHAnsi"/>
          <w:sz w:val="28"/>
          <w:szCs w:val="28"/>
          <w:lang w:eastAsia="en-US"/>
        </w:rPr>
        <w:t xml:space="preserve"> на электрификацию</w:t>
      </w:r>
      <w:r w:rsidRPr="00C63E5D">
        <w:rPr>
          <w:rFonts w:eastAsiaTheme="minorHAnsi"/>
          <w:sz w:val="28"/>
          <w:szCs w:val="28"/>
          <w:lang w:eastAsia="en-US"/>
        </w:rPr>
        <w:t xml:space="preserve"> </w:t>
      </w:r>
      <w:r w:rsidR="00997DED" w:rsidRPr="00792DC8">
        <w:rPr>
          <w:rFonts w:eastAsiaTheme="minorHAnsi"/>
          <w:sz w:val="28"/>
          <w:szCs w:val="28"/>
          <w:lang w:eastAsia="en-US"/>
        </w:rPr>
        <w:t>территорий садоводческих некоммерческих товариществ</w:t>
      </w:r>
      <w:r w:rsidR="00F62FEA">
        <w:rPr>
          <w:rFonts w:eastAsiaTheme="minorHAnsi"/>
          <w:sz w:val="28"/>
          <w:szCs w:val="28"/>
          <w:lang w:eastAsia="en-US"/>
        </w:rPr>
        <w:t>»</w:t>
      </w:r>
      <w:r w:rsidR="00297CB9">
        <w:rPr>
          <w:rFonts w:eastAsiaTheme="minorHAnsi"/>
          <w:sz w:val="28"/>
          <w:szCs w:val="28"/>
          <w:lang w:eastAsia="en-US"/>
        </w:rPr>
        <w:t xml:space="preserve"> (далее –</w:t>
      </w:r>
      <w:r w:rsidR="00F62FEA">
        <w:rPr>
          <w:rFonts w:eastAsiaTheme="minorHAnsi"/>
          <w:sz w:val="28"/>
          <w:szCs w:val="28"/>
          <w:lang w:eastAsia="en-US"/>
        </w:rPr>
        <w:t xml:space="preserve"> </w:t>
      </w:r>
      <w:r w:rsidRPr="00C63E5D">
        <w:rPr>
          <w:rFonts w:eastAsiaTheme="minorHAnsi"/>
          <w:sz w:val="28"/>
          <w:szCs w:val="28"/>
          <w:lang w:eastAsia="en-US"/>
        </w:rPr>
        <w:t>распоряжение Администрации Северодвинска об итогах конкурса).</w:t>
      </w:r>
    </w:p>
    <w:p w:rsidR="00C63E5D" w:rsidRPr="00876A17" w:rsidRDefault="00E927C6" w:rsidP="00876A17">
      <w:pPr>
        <w:spacing w:line="259" w:lineRule="auto"/>
        <w:ind w:firstLine="709"/>
        <w:jc w:val="both"/>
        <w:rPr>
          <w:sz w:val="28"/>
          <w:szCs w:val="28"/>
        </w:rPr>
      </w:pPr>
      <w:r w:rsidRPr="00E927C6">
        <w:rPr>
          <w:sz w:val="28"/>
          <w:szCs w:val="28"/>
        </w:rPr>
        <w:t>1.8</w:t>
      </w:r>
      <w:r w:rsidR="00C63E5D" w:rsidRPr="00E927C6">
        <w:rPr>
          <w:sz w:val="28"/>
          <w:szCs w:val="28"/>
        </w:rPr>
        <w:t>.</w:t>
      </w:r>
      <w:r w:rsidR="00826591">
        <w:rPr>
          <w:sz w:val="28"/>
          <w:szCs w:val="28"/>
        </w:rPr>
        <w:t> Сведения о С</w:t>
      </w:r>
      <w:r w:rsidR="00556CAF" w:rsidRPr="00E927C6">
        <w:rPr>
          <w:sz w:val="28"/>
          <w:szCs w:val="28"/>
        </w:rPr>
        <w:t xml:space="preserve">убсидии подлежат размещению на едином портале бюджетной системы Российской Федерации в информационно-телекоммуникационной сети Интернет при формировании проекта решения </w:t>
      </w:r>
      <w:r>
        <w:rPr>
          <w:sz w:val="28"/>
          <w:szCs w:val="28"/>
        </w:rPr>
        <w:br/>
      </w:r>
      <w:r w:rsidR="00556CAF" w:rsidRPr="00E927C6">
        <w:rPr>
          <w:sz w:val="28"/>
          <w:szCs w:val="28"/>
        </w:rPr>
        <w:t>о бюджете или проекта решения о внесении изменений в решение о</w:t>
      </w:r>
      <w:r w:rsidR="007065B9">
        <w:rPr>
          <w:sz w:val="28"/>
          <w:szCs w:val="28"/>
        </w:rPr>
        <w:t xml:space="preserve"> бюджете (после предоставления М</w:t>
      </w:r>
      <w:r w:rsidR="00556CAF" w:rsidRPr="00E927C6">
        <w:rPr>
          <w:sz w:val="28"/>
          <w:szCs w:val="28"/>
        </w:rPr>
        <w:t>инистерством финансов Российской Федерации возможности размещения на едином портале указанной информации).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</w:p>
    <w:p w:rsidR="00C63E5D" w:rsidRPr="00E50AA6" w:rsidRDefault="00E927C6" w:rsidP="00E50AA6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E50AA6">
        <w:rPr>
          <w:sz w:val="28"/>
          <w:szCs w:val="28"/>
        </w:rPr>
        <w:t>Порядок проведен</w:t>
      </w:r>
      <w:r w:rsidR="00E50AA6" w:rsidRPr="00E50AA6">
        <w:rPr>
          <w:sz w:val="28"/>
          <w:szCs w:val="28"/>
        </w:rPr>
        <w:t xml:space="preserve">ия Конкурса </w:t>
      </w:r>
    </w:p>
    <w:p w:rsidR="00E50AA6" w:rsidRPr="00E50AA6" w:rsidRDefault="00E50AA6" w:rsidP="00826591">
      <w:pPr>
        <w:pStyle w:val="a9"/>
        <w:ind w:left="435"/>
        <w:rPr>
          <w:sz w:val="28"/>
          <w:szCs w:val="28"/>
        </w:rPr>
      </w:pPr>
    </w:p>
    <w:p w:rsidR="00C63E5D" w:rsidRPr="00C63E5D" w:rsidRDefault="00C63E5D" w:rsidP="00F62FEA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2.1. Комитет ЖКХ, ТиС осуществляет подготовку объявления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о проведении Конкурса и передает его в Отдел по связям со СМИ Администрации Северодвинска для размещения на официальном интернет-са</w:t>
      </w:r>
      <w:r w:rsidR="00E927C6">
        <w:rPr>
          <w:sz w:val="28"/>
          <w:szCs w:val="28"/>
        </w:rPr>
        <w:t>йте Администрации Северодвинска.</w:t>
      </w:r>
      <w:r w:rsidR="00F62FEA">
        <w:rPr>
          <w:sz w:val="28"/>
          <w:szCs w:val="28"/>
        </w:rPr>
        <w:t xml:space="preserve"> </w:t>
      </w:r>
    </w:p>
    <w:p w:rsidR="00E927C6" w:rsidRPr="00E927C6" w:rsidRDefault="00E927C6" w:rsidP="00E927C6">
      <w:pPr>
        <w:ind w:firstLine="709"/>
        <w:jc w:val="both"/>
        <w:rPr>
          <w:sz w:val="28"/>
          <w:szCs w:val="28"/>
        </w:rPr>
      </w:pPr>
      <w:r w:rsidRPr="00E927C6">
        <w:rPr>
          <w:sz w:val="28"/>
          <w:szCs w:val="28"/>
        </w:rPr>
        <w:t>Объявление размещается на официальном интернет-сайте Администрации Северодвинска (</w:t>
      </w:r>
      <w:hyperlink r:id="rId10" w:history="1">
        <w:r w:rsidRPr="00E927C6">
          <w:rPr>
            <w:sz w:val="28"/>
            <w:szCs w:val="28"/>
          </w:rPr>
          <w:t>www.severodvinsk.info</w:t>
        </w:r>
      </w:hyperlink>
      <w:r w:rsidRPr="00E927C6">
        <w:rPr>
          <w:sz w:val="28"/>
          <w:szCs w:val="28"/>
        </w:rPr>
        <w:t xml:space="preserve">) и на едином портале бюджетной системы Российской Федерации в информационно-телекоммуникационной сети Интернет (после предоставления Министерством финансов Российской Федерации возможности размещения на едином портале указанной информации) не позднее </w:t>
      </w:r>
      <w:r w:rsidRPr="00E927C6">
        <w:rPr>
          <w:sz w:val="28"/>
          <w:szCs w:val="28"/>
        </w:rPr>
        <w:br/>
        <w:t>чем за 30 календарных дней до окончания срока приема заявок.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Объявление о проведении Конкурса должно содержать следующие сведения: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1)</w:t>
      </w:r>
      <w:r w:rsidR="00B27F9D">
        <w:rPr>
          <w:sz w:val="28"/>
          <w:szCs w:val="28"/>
        </w:rPr>
        <w:t> сроки проведения Конкурса (дату и время</w:t>
      </w:r>
      <w:r w:rsidRPr="00C63E5D">
        <w:rPr>
          <w:sz w:val="28"/>
          <w:szCs w:val="28"/>
        </w:rPr>
        <w:t xml:space="preserve"> начала (окончания) подачи (приема) заяв</w:t>
      </w:r>
      <w:r w:rsidR="005315EF">
        <w:rPr>
          <w:sz w:val="28"/>
          <w:szCs w:val="28"/>
        </w:rPr>
        <w:t>ок Участников Конкурса)</w:t>
      </w:r>
      <w:r w:rsidRPr="00C63E5D">
        <w:rPr>
          <w:sz w:val="28"/>
          <w:szCs w:val="28"/>
        </w:rPr>
        <w:t>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2)</w:t>
      </w:r>
      <w:r w:rsidRPr="00C63E5D">
        <w:t> </w:t>
      </w:r>
      <w:r w:rsidRPr="00C63E5D">
        <w:rPr>
          <w:sz w:val="28"/>
          <w:szCs w:val="28"/>
        </w:rPr>
        <w:t xml:space="preserve">наименование, место нахождения, почтовый адрес, адрес электронной почты организатора Конкурса </w:t>
      </w:r>
      <w:r w:rsidR="004265D9" w:rsidRPr="00C63E5D">
        <w:rPr>
          <w:sz w:val="28"/>
          <w:szCs w:val="28"/>
        </w:rPr>
        <w:t>–</w:t>
      </w:r>
      <w:r w:rsidRPr="00C63E5D">
        <w:rPr>
          <w:sz w:val="28"/>
          <w:szCs w:val="28"/>
        </w:rPr>
        <w:t xml:space="preserve"> Комитет</w:t>
      </w:r>
      <w:r w:rsidR="00B27F9D">
        <w:rPr>
          <w:sz w:val="28"/>
          <w:szCs w:val="28"/>
        </w:rPr>
        <w:t>а</w:t>
      </w:r>
      <w:r w:rsidRPr="00C63E5D">
        <w:rPr>
          <w:sz w:val="28"/>
          <w:szCs w:val="28"/>
        </w:rPr>
        <w:t xml:space="preserve"> ЖКХ, ТиС;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3)</w:t>
      </w:r>
      <w:r w:rsidRPr="00C63E5D">
        <w:t> </w:t>
      </w:r>
      <w:r w:rsidRPr="00C63E5D">
        <w:rPr>
          <w:sz w:val="28"/>
          <w:szCs w:val="28"/>
        </w:rPr>
        <w:t>це</w:t>
      </w:r>
      <w:r w:rsidR="00997DED">
        <w:rPr>
          <w:sz w:val="28"/>
          <w:szCs w:val="28"/>
        </w:rPr>
        <w:t xml:space="preserve">ль и результаты предоставления </w:t>
      </w:r>
      <w:r w:rsidR="00997DED" w:rsidRPr="00474E2D">
        <w:rPr>
          <w:sz w:val="28"/>
          <w:szCs w:val="28"/>
        </w:rPr>
        <w:t>С</w:t>
      </w:r>
      <w:r w:rsidRPr="00474E2D">
        <w:rPr>
          <w:sz w:val="28"/>
          <w:szCs w:val="28"/>
        </w:rPr>
        <w:t>уб</w:t>
      </w:r>
      <w:r w:rsidRPr="00C63E5D">
        <w:rPr>
          <w:sz w:val="28"/>
          <w:szCs w:val="28"/>
        </w:rPr>
        <w:t xml:space="preserve">сидии в соответствии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с положениями настоящего Порядка;</w:t>
      </w:r>
    </w:p>
    <w:p w:rsidR="009134B2" w:rsidRDefault="00C63E5D" w:rsidP="009134B2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4) требования к Участникам Конкурса и перечень документов, предоставляемых Участниками Конкурса для подтверждения </w:t>
      </w:r>
      <w:r w:rsidR="00060C19">
        <w:rPr>
          <w:sz w:val="28"/>
          <w:szCs w:val="28"/>
        </w:rPr>
        <w:br/>
      </w:r>
      <w:r w:rsidRPr="00C63E5D">
        <w:rPr>
          <w:sz w:val="28"/>
          <w:szCs w:val="28"/>
        </w:rPr>
        <w:t>их соответствия указанным требованиям;</w:t>
      </w:r>
    </w:p>
    <w:p w:rsidR="00C63E5D" w:rsidRPr="00C63E5D" w:rsidRDefault="00C63E5D" w:rsidP="009134B2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5) 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6) порядок отзыва заявок Участников Конкурса, порядок возврата заявок Участников Конкурса (в том числе основания для возврата заявок Участников Конкурса), порядок внесения изменений в заявки Участников Конкурса;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7) правила рассмотрения и оценки заявок Участников Конкурса;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8) порядок предоставления Участникам Конкурса разъяснений положений об</w:t>
      </w:r>
      <w:r w:rsidR="00474E2D">
        <w:rPr>
          <w:sz w:val="28"/>
          <w:szCs w:val="28"/>
        </w:rPr>
        <w:t>ъявления о проведении Конкурса (в том числе дата</w:t>
      </w:r>
      <w:r w:rsidRPr="00C63E5D">
        <w:rPr>
          <w:sz w:val="28"/>
          <w:szCs w:val="28"/>
        </w:rPr>
        <w:t xml:space="preserve"> начала </w:t>
      </w:r>
      <w:r w:rsidR="00060C19">
        <w:rPr>
          <w:sz w:val="28"/>
          <w:szCs w:val="28"/>
        </w:rPr>
        <w:br/>
      </w:r>
      <w:r w:rsidRPr="00C63E5D">
        <w:rPr>
          <w:sz w:val="28"/>
          <w:szCs w:val="28"/>
        </w:rPr>
        <w:t>и окончания срока такого предоставления</w:t>
      </w:r>
      <w:r w:rsidR="00474E2D">
        <w:rPr>
          <w:sz w:val="28"/>
          <w:szCs w:val="28"/>
        </w:rPr>
        <w:t>)</w:t>
      </w:r>
      <w:r w:rsidRPr="00C63E5D">
        <w:rPr>
          <w:sz w:val="28"/>
          <w:szCs w:val="28"/>
        </w:rPr>
        <w:t>;</w:t>
      </w:r>
    </w:p>
    <w:p w:rsidR="00826591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9) срок, в течение которого победитель Конкурса должен подписать со</w:t>
      </w:r>
      <w:r w:rsidR="00826591">
        <w:rPr>
          <w:sz w:val="28"/>
          <w:szCs w:val="28"/>
        </w:rPr>
        <w:t xml:space="preserve">глашение о предоставлении </w:t>
      </w:r>
      <w:r w:rsidR="001F1EE3">
        <w:rPr>
          <w:sz w:val="28"/>
          <w:szCs w:val="28"/>
        </w:rPr>
        <w:t>Субсидии;</w:t>
      </w:r>
    </w:p>
    <w:p w:rsidR="001F1EE3" w:rsidRDefault="001F1EE3" w:rsidP="001F1EE3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10) условия признания победителя (победителей) Конкурса уклони</w:t>
      </w:r>
      <w:r>
        <w:rPr>
          <w:sz w:val="28"/>
          <w:szCs w:val="28"/>
        </w:rPr>
        <w:t>вшимся от заключения соглашения.</w:t>
      </w:r>
    </w:p>
    <w:p w:rsidR="00C63E5D" w:rsidRPr="00C63E5D" w:rsidRDefault="00C63E5D" w:rsidP="00C63E5D">
      <w:pPr>
        <w:ind w:firstLine="709"/>
        <w:jc w:val="both"/>
      </w:pPr>
      <w:r w:rsidRPr="00C63E5D">
        <w:rPr>
          <w:sz w:val="28"/>
          <w:szCs w:val="28"/>
        </w:rPr>
        <w:t>2.2. В Конкурсе могут принимать участие Участники</w:t>
      </w:r>
      <w:r w:rsidRPr="00C63E5D">
        <w:t xml:space="preserve">, </w:t>
      </w:r>
      <w:r w:rsidR="006E6D77">
        <w:rPr>
          <w:sz w:val="28"/>
          <w:szCs w:val="28"/>
        </w:rPr>
        <w:t xml:space="preserve">соответствующие </w:t>
      </w:r>
      <w:r w:rsidR="00B27F9D">
        <w:rPr>
          <w:sz w:val="28"/>
          <w:szCs w:val="28"/>
        </w:rPr>
        <w:t xml:space="preserve">на дату </w:t>
      </w:r>
      <w:r w:rsidR="006E6D77">
        <w:rPr>
          <w:sz w:val="28"/>
          <w:szCs w:val="28"/>
        </w:rPr>
        <w:t>не</w:t>
      </w:r>
      <w:r w:rsidRPr="00C63E5D">
        <w:rPr>
          <w:sz w:val="28"/>
          <w:szCs w:val="28"/>
        </w:rPr>
        <w:t xml:space="preserve"> </w:t>
      </w:r>
      <w:r w:rsidR="006E6D77">
        <w:rPr>
          <w:sz w:val="28"/>
          <w:szCs w:val="28"/>
        </w:rPr>
        <w:t>ранее 1-го числа</w:t>
      </w:r>
      <w:r w:rsidRPr="00C63E5D">
        <w:rPr>
          <w:sz w:val="28"/>
          <w:szCs w:val="28"/>
        </w:rPr>
        <w:t xml:space="preserve"> месяца подачи заявки следующим требованиям</w:t>
      </w:r>
      <w:r w:rsidRPr="00C63E5D">
        <w:t>: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1) Участники осуществляют свою деятельность на территории муниципального образования «Северодвинск»;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2) Участники имеют государственную регистрацию в соответствии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с законодательством Российской Федерации;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3) у Участников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4) у Участников отсутствует просроченная задолженность по возврату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в бюджет муниципального образования «Северодв</w:t>
      </w:r>
      <w:r w:rsidR="00474E2D">
        <w:rPr>
          <w:sz w:val="28"/>
          <w:szCs w:val="28"/>
        </w:rPr>
        <w:t>инск» субсидий, предоставленных в том числе</w:t>
      </w:r>
      <w:r w:rsidRPr="00C63E5D">
        <w:rPr>
          <w:sz w:val="28"/>
          <w:szCs w:val="28"/>
        </w:rPr>
        <w:t xml:space="preserve"> в соответствии с иными правовыми актами,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а также иная просроченная (неурегулированная) задолженность перед бюджетом муниципального образования «Северодвинск»;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5) Участники не находятся в процессе реорганизации, ликвидации,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в отношении СНТ не введена процедура банкротства, деятельность СНТ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не приостановлена в порядке, предусмотренном законод</w:t>
      </w:r>
      <w:r w:rsidR="00F62FEA">
        <w:rPr>
          <w:sz w:val="28"/>
          <w:szCs w:val="28"/>
        </w:rPr>
        <w:t>ательством Российской Федерации;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6) в реестре дисквалификационных лиц отсутствуют сведения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о дисквалифицированном руководителе СНТ, членах коллегиального исполнительного органа, лице, исполняющем функции единоличного испо</w:t>
      </w:r>
      <w:r w:rsidR="00F62FEA">
        <w:rPr>
          <w:sz w:val="28"/>
          <w:szCs w:val="28"/>
        </w:rPr>
        <w:t>лнительного органа, или главном бухгалтере СНТ;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7) 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</w:t>
      </w:r>
      <w:r w:rsidR="00474E2D">
        <w:rPr>
          <w:sz w:val="28"/>
          <w:szCs w:val="28"/>
        </w:rPr>
        <w:t>рия, включенные в утвержденный М</w:t>
      </w:r>
      <w:r w:rsidRPr="00C63E5D">
        <w:rPr>
          <w:sz w:val="28"/>
          <w:szCs w:val="28"/>
        </w:rPr>
        <w:t>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8) Участники не должны получать средства из бюджета муниципального образования «Северодвинск»,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</w:t>
      </w:r>
      <w:r w:rsidR="00A767A8" w:rsidRPr="00A767A8">
        <w:rPr>
          <w:sz w:val="28"/>
          <w:szCs w:val="28"/>
        </w:rPr>
        <w:t>настоящим</w:t>
      </w:r>
      <w:r w:rsidR="00A767A8" w:rsidRPr="00C63E5D">
        <w:rPr>
          <w:sz w:val="28"/>
          <w:szCs w:val="28"/>
        </w:rPr>
        <w:t xml:space="preserve"> </w:t>
      </w:r>
      <w:r w:rsidRPr="00C63E5D">
        <w:rPr>
          <w:sz w:val="28"/>
          <w:szCs w:val="28"/>
        </w:rPr>
        <w:t>правовым актом.</w:t>
      </w:r>
    </w:p>
    <w:p w:rsid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2.3. Для участия в Конкурсе Участники должны предоставить Комитету ЖКХ, ТиС следующие документы (далее – Конкурсная документация):</w:t>
      </w:r>
    </w:p>
    <w:p w:rsidR="000C0F2A" w:rsidRPr="00C63E5D" w:rsidRDefault="000C0F2A" w:rsidP="000C0F2A">
      <w:pPr>
        <w:ind w:firstLine="709"/>
        <w:jc w:val="both"/>
        <w:rPr>
          <w:sz w:val="28"/>
          <w:szCs w:val="28"/>
        </w:rPr>
      </w:pPr>
      <w:r w:rsidRPr="000C0F2A">
        <w:rPr>
          <w:sz w:val="28"/>
          <w:szCs w:val="28"/>
        </w:rPr>
        <w:t>1) техническое задание, утвержденное Комитетом ЖКХ, ТиС;</w:t>
      </w:r>
    </w:p>
    <w:p w:rsidR="00C63E5D" w:rsidRP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E5D" w:rsidRPr="00C63E5D">
        <w:rPr>
          <w:sz w:val="28"/>
          <w:szCs w:val="28"/>
        </w:rPr>
        <w:t>) заявку на участие в Конкурсе на бумаж</w:t>
      </w:r>
      <w:r w:rsidR="00B27F9D">
        <w:rPr>
          <w:sz w:val="28"/>
          <w:szCs w:val="28"/>
        </w:rPr>
        <w:t xml:space="preserve">ном носителе по форме согласно </w:t>
      </w:r>
      <w:r w:rsidR="00E927C6">
        <w:rPr>
          <w:sz w:val="28"/>
          <w:szCs w:val="28"/>
        </w:rPr>
        <w:t>приложению</w:t>
      </w:r>
      <w:r w:rsidR="00D3009C">
        <w:rPr>
          <w:sz w:val="28"/>
          <w:szCs w:val="28"/>
        </w:rPr>
        <w:t xml:space="preserve"> </w:t>
      </w:r>
      <w:r w:rsidR="001D6C5B" w:rsidRPr="00D3009C">
        <w:rPr>
          <w:sz w:val="28"/>
          <w:szCs w:val="28"/>
        </w:rPr>
        <w:t>1</w:t>
      </w:r>
      <w:r w:rsidR="00C63E5D" w:rsidRPr="00C63E5D">
        <w:rPr>
          <w:sz w:val="28"/>
          <w:szCs w:val="28"/>
        </w:rPr>
        <w:t xml:space="preserve"> к настоящему Порядку;</w:t>
      </w:r>
    </w:p>
    <w:p w:rsidR="00C63E5D" w:rsidRP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5D" w:rsidRPr="00C63E5D">
        <w:rPr>
          <w:sz w:val="28"/>
          <w:szCs w:val="28"/>
        </w:rPr>
        <w:t>) </w:t>
      </w:r>
      <w:r w:rsidR="00E927C6" w:rsidRPr="00E927C6">
        <w:rPr>
          <w:sz w:val="28"/>
          <w:szCs w:val="28"/>
        </w:rPr>
        <w:t xml:space="preserve">сметный расчет на проведение работ, согласованный с отделом цен </w:t>
      </w:r>
      <w:r w:rsidR="00E927C6" w:rsidRPr="00E927C6">
        <w:rPr>
          <w:sz w:val="28"/>
          <w:szCs w:val="28"/>
        </w:rPr>
        <w:br/>
        <w:t>и тарифов Управления экономики Администрации Северодвинска.</w:t>
      </w:r>
    </w:p>
    <w:p w:rsidR="00E927C6" w:rsidRPr="00E927C6" w:rsidRDefault="00E927C6" w:rsidP="00A767A8">
      <w:pPr>
        <w:ind w:firstLine="709"/>
        <w:jc w:val="both"/>
        <w:rPr>
          <w:sz w:val="28"/>
          <w:szCs w:val="28"/>
        </w:rPr>
      </w:pPr>
      <w:r w:rsidRPr="00E927C6">
        <w:rPr>
          <w:sz w:val="28"/>
          <w:szCs w:val="28"/>
        </w:rPr>
        <w:t xml:space="preserve">Сметный расчет на согласование в отдел цен и тарифов Управления экономики Администрации Северодвинска предоставляется не позднее </w:t>
      </w:r>
      <w:r w:rsidRPr="00E927C6">
        <w:rPr>
          <w:sz w:val="28"/>
          <w:szCs w:val="28"/>
        </w:rPr>
        <w:br/>
        <w:t xml:space="preserve">10 рабочих дней до дня окончания срока приема </w:t>
      </w:r>
      <w:r w:rsidR="00A767A8" w:rsidRPr="00A767A8">
        <w:rPr>
          <w:sz w:val="28"/>
          <w:szCs w:val="28"/>
        </w:rPr>
        <w:t>заявок на участие</w:t>
      </w:r>
      <w:r w:rsidR="00A767A8">
        <w:rPr>
          <w:sz w:val="28"/>
          <w:szCs w:val="28"/>
        </w:rPr>
        <w:t xml:space="preserve"> </w:t>
      </w:r>
      <w:r w:rsidR="00A767A8">
        <w:rPr>
          <w:sz w:val="28"/>
          <w:szCs w:val="28"/>
        </w:rPr>
        <w:br/>
        <w:t>в Конкурсе.</w:t>
      </w:r>
    </w:p>
    <w:p w:rsidR="00E927C6" w:rsidRPr="00E927C6" w:rsidRDefault="00E927C6" w:rsidP="00E927C6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927C6">
        <w:rPr>
          <w:sz w:val="28"/>
          <w:szCs w:val="28"/>
        </w:rPr>
        <w:t xml:space="preserve">Сметный расчет должен быть </w:t>
      </w:r>
      <w:r w:rsidRPr="00E927C6">
        <w:rPr>
          <w:rFonts w:eastAsia="Calibri"/>
          <w:sz w:val="28"/>
          <w:szCs w:val="28"/>
          <w:lang w:eastAsia="ar-SA"/>
        </w:rPr>
        <w:t xml:space="preserve">выполнен в актуальной редакции </w:t>
      </w:r>
      <w:r w:rsidR="00826591">
        <w:rPr>
          <w:rFonts w:eastAsia="Calibri"/>
          <w:sz w:val="28"/>
          <w:szCs w:val="28"/>
          <w:lang w:eastAsia="ar-SA"/>
        </w:rPr>
        <w:br/>
      </w:r>
      <w:r w:rsidRPr="00E927C6">
        <w:rPr>
          <w:rFonts w:eastAsia="Calibri"/>
          <w:sz w:val="28"/>
          <w:szCs w:val="28"/>
          <w:lang w:eastAsia="ar-SA"/>
        </w:rPr>
        <w:t>на момент сост</w:t>
      </w:r>
      <w:r w:rsidR="00474E2D">
        <w:rPr>
          <w:rFonts w:eastAsia="Calibri"/>
          <w:sz w:val="28"/>
          <w:szCs w:val="28"/>
          <w:lang w:eastAsia="ar-SA"/>
        </w:rPr>
        <w:t xml:space="preserve">авления сметы в соответствии с </w:t>
      </w:r>
      <w:hyperlink r:id="rId11" w:anchor="64U0IK" w:history="1">
        <w:r w:rsidRPr="00E927C6">
          <w:rPr>
            <w:rFonts w:eastAsia="Calibri"/>
            <w:sz w:val="28"/>
            <w:szCs w:val="28"/>
            <w:lang w:eastAsia="ar-SA"/>
          </w:rPr>
  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</w:r>
      </w:hyperlink>
      <w:r w:rsidRPr="00E927C6">
        <w:rPr>
          <w:rFonts w:eastAsia="Calibri"/>
          <w:sz w:val="28"/>
          <w:szCs w:val="28"/>
          <w:lang w:eastAsia="ar-SA"/>
        </w:rPr>
        <w:t>, утвержденной приказом Министерства строительства и жилищно-коммунального хозяйства Российской Феде</w:t>
      </w:r>
      <w:r w:rsidR="00474E2D">
        <w:rPr>
          <w:rFonts w:eastAsia="Calibri"/>
          <w:sz w:val="28"/>
          <w:szCs w:val="28"/>
          <w:lang w:eastAsia="ar-SA"/>
        </w:rPr>
        <w:t xml:space="preserve">рации от 04.08.2020 № 421/пр, </w:t>
      </w:r>
      <w:r w:rsidRPr="00E927C6">
        <w:rPr>
          <w:rFonts w:eastAsia="Calibri"/>
          <w:sz w:val="28"/>
          <w:szCs w:val="28"/>
          <w:lang w:eastAsia="ar-SA"/>
        </w:rPr>
        <w:t xml:space="preserve">Методикой по разработке </w:t>
      </w:r>
      <w:r w:rsidRPr="00E927C6">
        <w:rPr>
          <w:rFonts w:eastAsia="Calibri"/>
          <w:sz w:val="28"/>
          <w:szCs w:val="28"/>
          <w:lang w:eastAsia="ar-SA"/>
        </w:rPr>
        <w:br/>
        <w:t>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</w:t>
      </w:r>
      <w:r w:rsidR="00474E2D">
        <w:rPr>
          <w:rFonts w:eastAsia="Calibri"/>
          <w:sz w:val="28"/>
          <w:szCs w:val="28"/>
          <w:lang w:eastAsia="ar-SA"/>
        </w:rPr>
        <w:t xml:space="preserve"> строительства, </w:t>
      </w:r>
      <w:r w:rsidRPr="00E927C6">
        <w:rPr>
          <w:rFonts w:eastAsia="Calibri"/>
          <w:sz w:val="28"/>
          <w:szCs w:val="28"/>
          <w:lang w:eastAsia="ar-SA"/>
        </w:rPr>
        <w:t>утвержденной  приказом Министерства строительства и жилищно-коммунального хозяйства Российской Фед</w:t>
      </w:r>
      <w:r w:rsidR="00474E2D">
        <w:rPr>
          <w:rFonts w:eastAsia="Calibri"/>
          <w:sz w:val="28"/>
          <w:szCs w:val="28"/>
          <w:lang w:eastAsia="ar-SA"/>
        </w:rPr>
        <w:t xml:space="preserve">ерации от 21.12.2020 № 812/пр, </w:t>
      </w:r>
      <w:r w:rsidRPr="00E927C6">
        <w:rPr>
          <w:rFonts w:eastAsia="Calibri"/>
          <w:sz w:val="28"/>
          <w:szCs w:val="28"/>
          <w:lang w:eastAsia="ar-SA"/>
        </w:rPr>
        <w:t xml:space="preserve">Методикой по разработке </w:t>
      </w:r>
      <w:r w:rsidRPr="00E927C6">
        <w:rPr>
          <w:rFonts w:eastAsia="Calibri"/>
          <w:sz w:val="28"/>
          <w:szCs w:val="28"/>
          <w:lang w:eastAsia="ar-SA"/>
        </w:rPr>
        <w:br/>
        <w:t>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Министерства строительства и жилищно-коммунального хозяйства Российской Ф</w:t>
      </w:r>
      <w:r w:rsidR="00474E2D">
        <w:rPr>
          <w:rFonts w:eastAsia="Calibri"/>
          <w:sz w:val="28"/>
          <w:szCs w:val="28"/>
          <w:lang w:eastAsia="ar-SA"/>
        </w:rPr>
        <w:t>едерации от 11.12.2020 № 774/пр</w:t>
      </w:r>
      <w:r w:rsidRPr="00E927C6">
        <w:rPr>
          <w:rFonts w:eastAsia="Calibri"/>
          <w:sz w:val="28"/>
          <w:szCs w:val="28"/>
          <w:lang w:eastAsia="ar-SA"/>
        </w:rPr>
        <w:t>;</w:t>
      </w:r>
    </w:p>
    <w:p w:rsidR="00C63E5D" w:rsidRP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E5D" w:rsidRPr="00C63E5D">
        <w:rPr>
          <w:sz w:val="28"/>
          <w:szCs w:val="28"/>
        </w:rPr>
        <w:t>) копии учредительных документов</w:t>
      </w:r>
      <w:r w:rsidR="006E6D77">
        <w:rPr>
          <w:sz w:val="28"/>
          <w:szCs w:val="28"/>
        </w:rPr>
        <w:t>, заверенные надлежащим образом</w:t>
      </w:r>
      <w:r w:rsidR="00C63E5D" w:rsidRPr="00C63E5D">
        <w:rPr>
          <w:sz w:val="28"/>
          <w:szCs w:val="28"/>
        </w:rPr>
        <w:t xml:space="preserve"> (устав СНТ, выписка из протокола общего собрания членов СНТ об избрании председателя СНТ), свидетельства о государственной регистрации, свидетельства о поста</w:t>
      </w:r>
      <w:r w:rsidR="00F62FEA">
        <w:rPr>
          <w:sz w:val="28"/>
          <w:szCs w:val="28"/>
        </w:rPr>
        <w:t>новке на налоговый учет, выписку</w:t>
      </w:r>
      <w:r w:rsidR="00C63E5D" w:rsidRPr="00C63E5D">
        <w:rPr>
          <w:sz w:val="28"/>
          <w:szCs w:val="28"/>
        </w:rPr>
        <w:t xml:space="preserve"> из Единого государственного рее</w:t>
      </w:r>
      <w:r w:rsidR="00F62FEA">
        <w:rPr>
          <w:sz w:val="28"/>
          <w:szCs w:val="28"/>
        </w:rPr>
        <w:t>стра юридических лиц, полученную</w:t>
      </w:r>
      <w:r w:rsidR="00C63E5D" w:rsidRPr="00C63E5D">
        <w:rPr>
          <w:sz w:val="28"/>
          <w:szCs w:val="28"/>
        </w:rPr>
        <w:t xml:space="preserve"> н</w:t>
      </w:r>
      <w:r w:rsidR="00B27F9D">
        <w:rPr>
          <w:sz w:val="28"/>
          <w:szCs w:val="28"/>
        </w:rPr>
        <w:t>е позднее</w:t>
      </w:r>
      <w:r w:rsidR="00C63E5D" w:rsidRPr="00C63E5D">
        <w:rPr>
          <w:sz w:val="28"/>
          <w:szCs w:val="28"/>
        </w:rPr>
        <w:t xml:space="preserve"> </w:t>
      </w:r>
      <w:r w:rsidR="00A767A8">
        <w:rPr>
          <w:sz w:val="28"/>
          <w:szCs w:val="28"/>
        </w:rPr>
        <w:br/>
      </w:r>
      <w:r w:rsidR="00C63E5D" w:rsidRPr="00C63E5D">
        <w:rPr>
          <w:sz w:val="28"/>
          <w:szCs w:val="28"/>
        </w:rPr>
        <w:t xml:space="preserve">чем за </w:t>
      </w:r>
      <w:r w:rsidR="00A767A8" w:rsidRPr="00A767A8">
        <w:rPr>
          <w:sz w:val="28"/>
          <w:szCs w:val="28"/>
        </w:rPr>
        <w:t>30 дней</w:t>
      </w:r>
      <w:r w:rsidR="00C63E5D" w:rsidRPr="00A767A8">
        <w:rPr>
          <w:sz w:val="28"/>
          <w:szCs w:val="28"/>
        </w:rPr>
        <w:t xml:space="preserve"> до даты представления документов;</w:t>
      </w:r>
    </w:p>
    <w:p w:rsidR="00C63E5D" w:rsidRPr="003B0A5F" w:rsidRDefault="000C0F2A" w:rsidP="009134B2">
      <w:pPr>
        <w:ind w:firstLine="709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5</w:t>
      </w:r>
      <w:r w:rsidR="00C63E5D" w:rsidRPr="00C63E5D">
        <w:rPr>
          <w:sz w:val="28"/>
          <w:szCs w:val="28"/>
        </w:rPr>
        <w:t>) копию приходно-расходной сметы СНТ на текущий финансовый год, утвержде</w:t>
      </w:r>
      <w:r w:rsidR="004265D9">
        <w:rPr>
          <w:sz w:val="28"/>
          <w:szCs w:val="28"/>
        </w:rPr>
        <w:t>нную общим собранием членов СНТ</w:t>
      </w:r>
      <w:r w:rsidR="00C63E5D" w:rsidRPr="003B0A5F">
        <w:rPr>
          <w:color w:val="000000" w:themeColor="text1"/>
          <w:sz w:val="28"/>
          <w:szCs w:val="28"/>
        </w:rPr>
        <w:t>;</w:t>
      </w:r>
    </w:p>
    <w:p w:rsid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E5D" w:rsidRPr="00C63E5D">
        <w:rPr>
          <w:sz w:val="28"/>
          <w:szCs w:val="28"/>
        </w:rPr>
        <w:t>) справку, подтверждающую отсутствие просроченной задолженности перед бюджетами всех уровней и внебюджетными фондами;</w:t>
      </w:r>
    </w:p>
    <w:p w:rsidR="000C0F2A" w:rsidRPr="000C0F2A" w:rsidRDefault="00B27F9D" w:rsidP="000C0F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справку</w:t>
      </w:r>
      <w:r w:rsidR="000C0F2A" w:rsidRPr="000C0F2A">
        <w:rPr>
          <w:sz w:val="28"/>
          <w:szCs w:val="28"/>
        </w:rPr>
        <w:t xml:space="preserve">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первое число месяца подачи заявки;</w:t>
      </w:r>
    </w:p>
    <w:p w:rsidR="000C0F2A" w:rsidRPr="00C63E5D" w:rsidRDefault="000C0F2A" w:rsidP="000C0F2A">
      <w:pPr>
        <w:ind w:firstLine="709"/>
        <w:jc w:val="both"/>
        <w:rPr>
          <w:sz w:val="28"/>
          <w:szCs w:val="28"/>
        </w:rPr>
      </w:pPr>
      <w:r w:rsidRPr="000C0F2A">
        <w:rPr>
          <w:bCs/>
          <w:sz w:val="28"/>
          <w:szCs w:val="28"/>
        </w:rPr>
        <w:t xml:space="preserve">8) </w:t>
      </w:r>
      <w:r w:rsidR="00B27F9D">
        <w:rPr>
          <w:sz w:val="28"/>
          <w:szCs w:val="28"/>
        </w:rPr>
        <w:t>справку</w:t>
      </w:r>
      <w:r w:rsidRPr="000C0F2A">
        <w:rPr>
          <w:bCs/>
          <w:sz w:val="28"/>
          <w:szCs w:val="28"/>
        </w:rPr>
        <w:t xml:space="preserve"> об отсутствии в реестре дисквалифицированных лиц </w:t>
      </w:r>
      <w:r w:rsidRPr="000C0F2A">
        <w:rPr>
          <w:bCs/>
          <w:sz w:val="28"/>
          <w:szCs w:val="28"/>
        </w:rPr>
        <w:br/>
        <w:t>в соответствии с подпунктом 6 пункта 2.2 настоящего Порядка</w:t>
      </w:r>
      <w:r w:rsidR="00F62FEA">
        <w:rPr>
          <w:bCs/>
          <w:sz w:val="28"/>
          <w:szCs w:val="28"/>
        </w:rPr>
        <w:t>;</w:t>
      </w:r>
    </w:p>
    <w:p w:rsidR="00C63E5D" w:rsidRP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E5D" w:rsidRPr="00C63E5D">
        <w:rPr>
          <w:sz w:val="28"/>
          <w:szCs w:val="28"/>
        </w:rPr>
        <w:t>) согласие на публикацию (размещение) в информаци</w:t>
      </w:r>
      <w:r w:rsidR="00B27F9D">
        <w:rPr>
          <w:sz w:val="28"/>
          <w:szCs w:val="28"/>
        </w:rPr>
        <w:t>онно-телекоммуникационной сети Интернет</w:t>
      </w:r>
      <w:r w:rsidR="00C63E5D" w:rsidRPr="00C63E5D">
        <w:rPr>
          <w:sz w:val="28"/>
          <w:szCs w:val="28"/>
        </w:rPr>
        <w:t xml:space="preserve"> информации об </w:t>
      </w:r>
      <w:r w:rsidR="00474E2D">
        <w:rPr>
          <w:sz w:val="28"/>
          <w:szCs w:val="28"/>
        </w:rPr>
        <w:t>Участнике Конкурса, о подаваемой им</w:t>
      </w:r>
      <w:r w:rsidR="00DF01CB">
        <w:rPr>
          <w:sz w:val="28"/>
          <w:szCs w:val="28"/>
        </w:rPr>
        <w:t xml:space="preserve"> заявке</w:t>
      </w:r>
      <w:r w:rsidR="00474E2D">
        <w:rPr>
          <w:sz w:val="28"/>
          <w:szCs w:val="28"/>
        </w:rPr>
        <w:t xml:space="preserve"> и</w:t>
      </w:r>
      <w:r w:rsidR="00C63E5D" w:rsidRPr="00C63E5D">
        <w:rPr>
          <w:sz w:val="28"/>
          <w:szCs w:val="28"/>
        </w:rPr>
        <w:t xml:space="preserve"> иной информации об Участнике Конкурса, связанной с Конкурсом.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Участники Конкурса несут ответственность за достоверность предоставляемой Конкурсной документации.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Участники Конку</w:t>
      </w:r>
      <w:r w:rsidR="00DF01CB">
        <w:rPr>
          <w:sz w:val="28"/>
          <w:szCs w:val="28"/>
        </w:rPr>
        <w:t>рса могут подать на Конкурс одну заявку</w:t>
      </w:r>
      <w:r w:rsidRPr="00C63E5D">
        <w:rPr>
          <w:sz w:val="28"/>
          <w:szCs w:val="28"/>
        </w:rPr>
        <w:t>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Копии Конкурсной документации должны быть заверены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в установленном порядке.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2.4. Заявкам присваиваются порядковые номера в соответствии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с очередностью их подачи с указанием даты и времени подачи заявки.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2.5. Рассмотрение Конкурсной документации на комплектность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и соблюдение ее оформления, оценка соответствия Участников требованиям, указанным в Порядке, а также оценка </w:t>
      </w:r>
      <w:r w:rsidR="007A6564">
        <w:rPr>
          <w:sz w:val="28"/>
          <w:szCs w:val="28"/>
        </w:rPr>
        <w:t>представленной Конкурсной документации</w:t>
      </w:r>
      <w:r w:rsidRPr="00C63E5D">
        <w:rPr>
          <w:sz w:val="28"/>
          <w:szCs w:val="28"/>
        </w:rPr>
        <w:t xml:space="preserve"> осуществляется в 2 этапа:</w:t>
      </w:r>
    </w:p>
    <w:p w:rsidR="00CC52B0" w:rsidRDefault="00CC52B0" w:rsidP="00CC52B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1) на первом этапе рассмотрение Конкурсной документации </w:t>
      </w:r>
      <w:r w:rsidR="00FA4547">
        <w:rPr>
          <w:sz w:val="28"/>
          <w:szCs w:val="28"/>
        </w:rPr>
        <w:br/>
      </w:r>
      <w:r w:rsidRPr="00F82239">
        <w:rPr>
          <w:sz w:val="28"/>
          <w:szCs w:val="28"/>
        </w:rPr>
        <w:t>на комплектность и соблюдение ее оформления, оценка соответствия Участников требованиям, указанным в Порядк</w:t>
      </w:r>
      <w:r>
        <w:rPr>
          <w:sz w:val="28"/>
          <w:szCs w:val="28"/>
        </w:rPr>
        <w:t>е</w:t>
      </w:r>
      <w:r w:rsidR="00736358">
        <w:rPr>
          <w:sz w:val="28"/>
          <w:szCs w:val="28"/>
        </w:rPr>
        <w:t>, осуществляю</w:t>
      </w:r>
      <w:r w:rsidRPr="00F82239">
        <w:rPr>
          <w:sz w:val="28"/>
          <w:szCs w:val="28"/>
        </w:rPr>
        <w:t>тся Комитетом ЖКХ, ТиС в течение 10 рабочих дней со дня ок</w:t>
      </w:r>
      <w:r>
        <w:rPr>
          <w:sz w:val="28"/>
          <w:szCs w:val="28"/>
        </w:rPr>
        <w:t>ончания срока приема документов:</w:t>
      </w:r>
      <w:r w:rsidRPr="00D72398">
        <w:rPr>
          <w:sz w:val="28"/>
          <w:szCs w:val="28"/>
        </w:rPr>
        <w:t xml:space="preserve"> </w:t>
      </w:r>
    </w:p>
    <w:p w:rsidR="00CC52B0" w:rsidRPr="00F82555" w:rsidRDefault="00CC52B0" w:rsidP="00CC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82555">
        <w:rPr>
          <w:sz w:val="28"/>
          <w:szCs w:val="28"/>
        </w:rPr>
        <w:t>при наличии замечаний Комитет ЖКХ, ТиС возвращает Конкурсную документацию в СНТ на доработку с указанием причин и нового срока предоставления;</w:t>
      </w:r>
    </w:p>
    <w:p w:rsidR="00CC52B0" w:rsidRPr="00F82555" w:rsidRDefault="00CC52B0" w:rsidP="00CC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82555">
        <w:rPr>
          <w:sz w:val="28"/>
          <w:szCs w:val="28"/>
        </w:rPr>
        <w:t xml:space="preserve">при отсутствии замечаний Конкурсная документация передается </w:t>
      </w:r>
      <w:r w:rsidR="00FA4547">
        <w:rPr>
          <w:sz w:val="28"/>
          <w:szCs w:val="28"/>
        </w:rPr>
        <w:br/>
      </w:r>
      <w:r w:rsidRPr="00F82555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К</w:t>
      </w:r>
      <w:r w:rsidRPr="00F82555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7B15A7" w:rsidRDefault="00474E2D" w:rsidP="007B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="00CC52B0" w:rsidRPr="00F82555">
        <w:rPr>
          <w:sz w:val="28"/>
          <w:szCs w:val="28"/>
        </w:rPr>
        <w:t xml:space="preserve"> для отклонения заявки</w:t>
      </w:r>
      <w:r w:rsidR="00CC52B0">
        <w:rPr>
          <w:sz w:val="28"/>
          <w:szCs w:val="28"/>
        </w:rPr>
        <w:t xml:space="preserve"> Участника К</w:t>
      </w:r>
      <w:r>
        <w:rPr>
          <w:sz w:val="28"/>
          <w:szCs w:val="28"/>
        </w:rPr>
        <w:t>онкурса являю</w:t>
      </w:r>
      <w:r w:rsidR="00CC52B0" w:rsidRPr="00F82555">
        <w:rPr>
          <w:sz w:val="28"/>
          <w:szCs w:val="28"/>
        </w:rPr>
        <w:t>тся</w:t>
      </w:r>
      <w:r w:rsidR="007B15A7">
        <w:rPr>
          <w:sz w:val="28"/>
          <w:szCs w:val="28"/>
        </w:rPr>
        <w:t>:</w:t>
      </w:r>
      <w:r w:rsidR="00CC52B0">
        <w:rPr>
          <w:sz w:val="28"/>
          <w:szCs w:val="28"/>
        </w:rPr>
        <w:t xml:space="preserve"> </w:t>
      </w:r>
    </w:p>
    <w:p w:rsidR="007B15A7" w:rsidRPr="00A50882" w:rsidRDefault="007B15A7" w:rsidP="007B15A7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несоответствие Участника Конкурса требованиям, предусмотренным пунктом 2.2 настоящего Порядка;</w:t>
      </w:r>
    </w:p>
    <w:p w:rsidR="00E85DC5" w:rsidRPr="00A50882" w:rsidRDefault="001C517C" w:rsidP="00E8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предоставленных Участником Конкурса заявки </w:t>
      </w:r>
      <w:r w:rsidR="004B1B49">
        <w:rPr>
          <w:sz w:val="28"/>
          <w:szCs w:val="28"/>
        </w:rPr>
        <w:br/>
      </w:r>
      <w:r>
        <w:rPr>
          <w:sz w:val="28"/>
          <w:szCs w:val="28"/>
        </w:rPr>
        <w:t>и документов требованиям, указанным</w:t>
      </w:r>
      <w:r w:rsidR="00E85DC5" w:rsidRPr="00A50882">
        <w:rPr>
          <w:sz w:val="28"/>
          <w:szCs w:val="28"/>
        </w:rPr>
        <w:t xml:space="preserve"> в пункте 2.3 настоящего Порядка;</w:t>
      </w:r>
    </w:p>
    <w:p w:rsidR="007B15A7" w:rsidRPr="00A50882" w:rsidRDefault="007B15A7" w:rsidP="007B15A7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недостоверность предоставленной Участником Конкурса информации, в том числе информации о месте нахождения и адресе юридического лица;</w:t>
      </w:r>
    </w:p>
    <w:p w:rsidR="007B15A7" w:rsidRPr="00A50882" w:rsidRDefault="007B15A7" w:rsidP="007B15A7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предоставление Конкурсной документации с нарушением сроков, установленных в объявлении;</w:t>
      </w:r>
    </w:p>
    <w:p w:rsidR="007B15A7" w:rsidRPr="00F82239" w:rsidRDefault="007B15A7" w:rsidP="007B15A7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2) на вт</w:t>
      </w:r>
      <w:r>
        <w:rPr>
          <w:sz w:val="28"/>
          <w:szCs w:val="28"/>
        </w:rPr>
        <w:t xml:space="preserve">ором этапе оценка представленной </w:t>
      </w:r>
      <w:r w:rsidRPr="00453C54">
        <w:rPr>
          <w:sz w:val="28"/>
          <w:szCs w:val="28"/>
        </w:rPr>
        <w:t>Конкурсной документации</w:t>
      </w:r>
      <w:r w:rsidRPr="00F8223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</w:t>
      </w:r>
      <w:r w:rsidRPr="00F82239">
        <w:rPr>
          <w:sz w:val="28"/>
          <w:szCs w:val="28"/>
        </w:rPr>
        <w:t xml:space="preserve">омиссией в течение 10 рабочих дней со дня завершения </w:t>
      </w:r>
      <w:r>
        <w:rPr>
          <w:sz w:val="28"/>
          <w:szCs w:val="28"/>
        </w:rPr>
        <w:br/>
      </w:r>
      <w:r w:rsidRPr="00F82239">
        <w:rPr>
          <w:sz w:val="28"/>
          <w:szCs w:val="28"/>
        </w:rPr>
        <w:t>1 этапа.</w:t>
      </w:r>
    </w:p>
    <w:p w:rsidR="00C63E5D" w:rsidRPr="00C63E5D" w:rsidRDefault="00C63E5D" w:rsidP="007B15A7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2.6. Каждый член Комиссии оценивает заявку по крит</w:t>
      </w:r>
      <w:r w:rsidR="00B27F9D">
        <w:rPr>
          <w:sz w:val="28"/>
          <w:szCs w:val="28"/>
        </w:rPr>
        <w:t>ериям, указанным в п</w:t>
      </w:r>
      <w:r w:rsidR="004265D9">
        <w:rPr>
          <w:sz w:val="28"/>
          <w:szCs w:val="28"/>
        </w:rPr>
        <w:t xml:space="preserve">риложении </w:t>
      </w:r>
      <w:r w:rsidRPr="00C63E5D">
        <w:rPr>
          <w:sz w:val="28"/>
          <w:szCs w:val="28"/>
        </w:rPr>
        <w:t>2 к настоящему Порядку, з</w:t>
      </w:r>
      <w:r w:rsidR="004265D9">
        <w:rPr>
          <w:sz w:val="28"/>
          <w:szCs w:val="28"/>
        </w:rPr>
        <w:t>атем оценки суммируются</w:t>
      </w:r>
      <w:r w:rsidRPr="00C63E5D">
        <w:rPr>
          <w:sz w:val="28"/>
          <w:szCs w:val="28"/>
        </w:rPr>
        <w:t xml:space="preserve">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и вносятся в лист</w:t>
      </w:r>
      <w:r w:rsidRPr="00C63E5D">
        <w:rPr>
          <w:color w:val="FF0000"/>
          <w:sz w:val="28"/>
          <w:szCs w:val="28"/>
        </w:rPr>
        <w:t xml:space="preserve"> </w:t>
      </w:r>
      <w:r w:rsidR="00B27F9D">
        <w:rPr>
          <w:sz w:val="28"/>
          <w:szCs w:val="28"/>
        </w:rPr>
        <w:t>оценки согласно п</w:t>
      </w:r>
      <w:r w:rsidR="004265D9">
        <w:rPr>
          <w:sz w:val="28"/>
          <w:szCs w:val="28"/>
        </w:rPr>
        <w:t xml:space="preserve">риложению </w:t>
      </w:r>
      <w:r w:rsidRPr="00C63E5D">
        <w:rPr>
          <w:sz w:val="28"/>
          <w:szCs w:val="28"/>
        </w:rPr>
        <w:t>3 к настоящему Порядку.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Комиссия составляет итоговый рейтинг Конкурсной документ</w:t>
      </w:r>
      <w:r w:rsidR="00FA4547">
        <w:rPr>
          <w:sz w:val="28"/>
          <w:szCs w:val="28"/>
        </w:rPr>
        <w:t xml:space="preserve">ации </w:t>
      </w:r>
      <w:r w:rsidR="00B27F9D">
        <w:rPr>
          <w:sz w:val="28"/>
          <w:szCs w:val="28"/>
        </w:rPr>
        <w:t>согласно п</w:t>
      </w:r>
      <w:r w:rsidR="004265D9">
        <w:rPr>
          <w:sz w:val="28"/>
          <w:szCs w:val="28"/>
        </w:rPr>
        <w:t xml:space="preserve">риложению </w:t>
      </w:r>
      <w:r w:rsidRPr="00C63E5D">
        <w:rPr>
          <w:sz w:val="28"/>
          <w:szCs w:val="28"/>
        </w:rPr>
        <w:t xml:space="preserve">4 к настоящему Порядку. 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Победителем Конкурса признается Участник, набравший наибольшее количество баллов. При равном количестве баллов у двух и более Участников побеждает Участник, подавший заявку ранее других.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2.7. По результатам работы Комиссии Комитетом ЖКХ, ТиС оформляется протокол с указанием победителя Конкурса и размер</w:t>
      </w:r>
      <w:r w:rsidR="00B27F9D">
        <w:rPr>
          <w:sz w:val="28"/>
          <w:szCs w:val="28"/>
        </w:rPr>
        <w:t>а</w:t>
      </w:r>
      <w:r w:rsidR="00826591">
        <w:rPr>
          <w:sz w:val="28"/>
          <w:szCs w:val="28"/>
        </w:rPr>
        <w:t xml:space="preserve"> С</w:t>
      </w:r>
      <w:r w:rsidRPr="00C63E5D">
        <w:rPr>
          <w:sz w:val="28"/>
          <w:szCs w:val="28"/>
        </w:rPr>
        <w:t>убсидии за счет средств местно</w:t>
      </w:r>
      <w:r w:rsidR="00826591">
        <w:rPr>
          <w:sz w:val="28"/>
          <w:szCs w:val="28"/>
        </w:rPr>
        <w:t>го бюджета</w:t>
      </w:r>
      <w:r w:rsidR="00F62FEA">
        <w:rPr>
          <w:sz w:val="28"/>
          <w:szCs w:val="28"/>
        </w:rPr>
        <w:t>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2.8. Размер Субсидии определяется в соответствии со </w:t>
      </w:r>
      <w:r w:rsidR="00826591" w:rsidRPr="00826591">
        <w:rPr>
          <w:sz w:val="28"/>
          <w:szCs w:val="28"/>
        </w:rPr>
        <w:t>сметным расчетом</w:t>
      </w:r>
      <w:r w:rsidRPr="00826591">
        <w:rPr>
          <w:sz w:val="28"/>
          <w:szCs w:val="28"/>
        </w:rPr>
        <w:t xml:space="preserve"> </w:t>
      </w:r>
      <w:r w:rsidR="00060C19">
        <w:rPr>
          <w:sz w:val="28"/>
          <w:szCs w:val="28"/>
        </w:rPr>
        <w:t>(но не более 80 процентов от его</w:t>
      </w:r>
      <w:r w:rsidRPr="00C63E5D">
        <w:rPr>
          <w:color w:val="FF0000"/>
          <w:sz w:val="28"/>
          <w:szCs w:val="28"/>
        </w:rPr>
        <w:t xml:space="preserve"> </w:t>
      </w:r>
      <w:r w:rsidRPr="00C63E5D">
        <w:rPr>
          <w:sz w:val="28"/>
          <w:szCs w:val="28"/>
        </w:rPr>
        <w:t xml:space="preserve">объема) и со сводной бюджетной росписью бюджета муниципального образования «Северодвинск» </w:t>
      </w:r>
      <w:r w:rsidR="00060C19">
        <w:rPr>
          <w:sz w:val="28"/>
          <w:szCs w:val="28"/>
        </w:rPr>
        <w:br/>
      </w:r>
      <w:r w:rsidRPr="00C63E5D">
        <w:rPr>
          <w:sz w:val="28"/>
          <w:szCs w:val="28"/>
        </w:rPr>
        <w:t>на текущий финансовый год, доведенными лимитами бюджетных обязательств и предельными объемами финансирования.</w:t>
      </w:r>
    </w:p>
    <w:p w:rsid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2.9. При наличии остатка лимитов бюджетных обязательств на цели, предусмотренные Порядком, Субсидия предоставляется Участнику, занявшему следующее место после победителя Конкурса в итоговом рейтинге. Размер Субсидии о</w:t>
      </w:r>
      <w:r w:rsidR="004265D9">
        <w:rPr>
          <w:sz w:val="28"/>
          <w:szCs w:val="28"/>
        </w:rPr>
        <w:t xml:space="preserve">пределяется в соответствии с пунктом </w:t>
      </w:r>
      <w:r w:rsidRPr="00C63E5D">
        <w:rPr>
          <w:sz w:val="28"/>
          <w:szCs w:val="28"/>
        </w:rPr>
        <w:t>2.8 настоящего Порядка.</w:t>
      </w:r>
    </w:p>
    <w:p w:rsidR="00C61A73" w:rsidRPr="00C63E5D" w:rsidRDefault="00C61A73" w:rsidP="00C6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Результаты конкурса утверждаются распоряжением Администрации Северодвинска об итогах конкурса.</w:t>
      </w:r>
    </w:p>
    <w:p w:rsidR="00D758CE" w:rsidRPr="00D758CE" w:rsidRDefault="00C61A73" w:rsidP="00D75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63E5D" w:rsidRPr="00C63E5D">
        <w:rPr>
          <w:sz w:val="28"/>
          <w:szCs w:val="28"/>
        </w:rPr>
        <w:t>. </w:t>
      </w:r>
      <w:r w:rsidR="00D758CE" w:rsidRPr="00D758CE">
        <w:rPr>
          <w:sz w:val="28"/>
          <w:szCs w:val="28"/>
        </w:rPr>
        <w:t>Комитет ЖКХ, ТиС в течение 10 рабочих дней с</w:t>
      </w:r>
      <w:r w:rsidR="00D758CE" w:rsidRPr="00826591">
        <w:rPr>
          <w:sz w:val="28"/>
          <w:szCs w:val="28"/>
        </w:rPr>
        <w:t xml:space="preserve"> </w:t>
      </w:r>
      <w:r w:rsidR="00826591" w:rsidRPr="00826591">
        <w:rPr>
          <w:sz w:val="28"/>
          <w:szCs w:val="28"/>
        </w:rPr>
        <w:t>даты</w:t>
      </w:r>
      <w:r w:rsidR="00D758CE" w:rsidRPr="00826591">
        <w:rPr>
          <w:sz w:val="28"/>
          <w:szCs w:val="28"/>
        </w:rPr>
        <w:t xml:space="preserve"> </w:t>
      </w:r>
      <w:r w:rsidR="00D758CE" w:rsidRPr="00D758CE">
        <w:rPr>
          <w:sz w:val="28"/>
          <w:szCs w:val="28"/>
        </w:rPr>
        <w:t>заседания Комиссии размещает на едином портале бюджетной системы Российской Федерации в информационно-телекоммуникационной сети Интернет (после предоставления Министерством финансов Российской Федерации возможности размещения на едином портале указанной информации)</w:t>
      </w:r>
      <w:r w:rsidR="00826591">
        <w:rPr>
          <w:sz w:val="28"/>
          <w:szCs w:val="28"/>
        </w:rPr>
        <w:br/>
      </w:r>
      <w:r w:rsidR="00D758CE" w:rsidRPr="00D758CE">
        <w:rPr>
          <w:sz w:val="28"/>
          <w:szCs w:val="28"/>
        </w:rPr>
        <w:t>и на официальном интернет-сайте Администрации Северодвинска информацию о результатах рассмотрения заявок, включающую следующие сведения: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1) дату, время и место рассмотрения заявок;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2) дату, время и место оценки заявок Участников Конкурса;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3) информацию об Участниках Конкурса, заявки которых были рассмотрены;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4) 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5) оценочный рейтинг заявок;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6) наименовани</w:t>
      </w:r>
      <w:r w:rsidR="007B15A7">
        <w:rPr>
          <w:sz w:val="28"/>
          <w:szCs w:val="28"/>
        </w:rPr>
        <w:t>е победителей Конкурса и размер</w:t>
      </w:r>
      <w:r w:rsidRPr="00C63E5D">
        <w:rPr>
          <w:sz w:val="28"/>
          <w:szCs w:val="28"/>
        </w:rPr>
        <w:t xml:space="preserve"> Субсидии.</w:t>
      </w:r>
    </w:p>
    <w:p w:rsidR="00C63E5D" w:rsidRPr="00C63E5D" w:rsidRDefault="00C63E5D" w:rsidP="00C63E5D">
      <w:pPr>
        <w:jc w:val="both"/>
        <w:rPr>
          <w:sz w:val="28"/>
          <w:szCs w:val="28"/>
        </w:rPr>
      </w:pPr>
    </w:p>
    <w:p w:rsidR="00C63E5D" w:rsidRPr="00C63E5D" w:rsidRDefault="00C63E5D" w:rsidP="00C63E5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3E5D">
        <w:rPr>
          <w:sz w:val="28"/>
          <w:szCs w:val="28"/>
        </w:rPr>
        <w:t>3. Условия и порядок предоставления Субсидии</w:t>
      </w:r>
    </w:p>
    <w:p w:rsidR="00C63E5D" w:rsidRPr="00C63E5D" w:rsidRDefault="00C63E5D" w:rsidP="00C63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3.1. В течение </w:t>
      </w:r>
      <w:r w:rsidR="00A767A8" w:rsidRPr="00A767A8">
        <w:rPr>
          <w:sz w:val="28"/>
          <w:szCs w:val="28"/>
        </w:rPr>
        <w:t>30 дней</w:t>
      </w:r>
      <w:r w:rsidRPr="00C63E5D">
        <w:rPr>
          <w:sz w:val="28"/>
          <w:szCs w:val="28"/>
        </w:rPr>
        <w:t xml:space="preserve"> после опубликования </w:t>
      </w:r>
      <w:r w:rsidR="004265D9">
        <w:rPr>
          <w:sz w:val="28"/>
          <w:szCs w:val="28"/>
        </w:rPr>
        <w:t>распоряжения</w:t>
      </w:r>
      <w:r w:rsidRPr="00C63E5D">
        <w:rPr>
          <w:sz w:val="28"/>
          <w:szCs w:val="28"/>
        </w:rPr>
        <w:t xml:space="preserve"> Админис</w:t>
      </w:r>
      <w:r w:rsidR="00826591">
        <w:rPr>
          <w:sz w:val="28"/>
          <w:szCs w:val="28"/>
        </w:rPr>
        <w:t>трации Северодвинска об итогах к</w:t>
      </w:r>
      <w:r w:rsidRPr="00C63E5D">
        <w:rPr>
          <w:sz w:val="28"/>
          <w:szCs w:val="28"/>
        </w:rPr>
        <w:t xml:space="preserve">онкурса Комитетом ЖКХ, ТиС заключается соглашение с СНТ (далее – Получатель субсидии)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о предоставлении </w:t>
      </w:r>
      <w:r w:rsidRPr="00B27F9D">
        <w:rPr>
          <w:sz w:val="28"/>
          <w:szCs w:val="28"/>
        </w:rPr>
        <w:t>С</w:t>
      </w:r>
      <w:r w:rsidRPr="00C63E5D">
        <w:rPr>
          <w:sz w:val="28"/>
          <w:szCs w:val="28"/>
        </w:rPr>
        <w:t>убсидии по типовой форме, утвержденной Финансовым управлением Администрации Северодвинска.</w:t>
      </w:r>
    </w:p>
    <w:p w:rsidR="00A767A8" w:rsidRPr="00A50882" w:rsidRDefault="00A767A8" w:rsidP="00A767A8">
      <w:pPr>
        <w:shd w:val="clear" w:color="auto" w:fill="FFFFFF"/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3.2. Получатель субсидии считается уклонившимся от заключения соглашения в случаях:</w:t>
      </w:r>
    </w:p>
    <w:p w:rsidR="00A767A8" w:rsidRPr="00A50882" w:rsidRDefault="00A767A8" w:rsidP="00A767A8">
      <w:pPr>
        <w:shd w:val="clear" w:color="auto" w:fill="FFFFFF"/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1) нарушения срока подписания соглашения;</w:t>
      </w:r>
    </w:p>
    <w:p w:rsidR="00A767A8" w:rsidRPr="00A50882" w:rsidRDefault="00A767A8" w:rsidP="00A767A8">
      <w:pPr>
        <w:shd w:val="clear" w:color="auto" w:fill="FFFFFF"/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2) предоставления письменного заявления об отказе от получения Субсидии.</w:t>
      </w:r>
    </w:p>
    <w:p w:rsidR="00A767A8" w:rsidRPr="00A50882" w:rsidRDefault="00A767A8" w:rsidP="00A767A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50882">
        <w:rPr>
          <w:sz w:val="28"/>
          <w:szCs w:val="28"/>
        </w:rPr>
        <w:t xml:space="preserve">В этом случае в соответствии с данными </w:t>
      </w:r>
      <w:r w:rsidRPr="00A50882">
        <w:rPr>
          <w:bCs/>
          <w:sz w:val="28"/>
          <w:szCs w:val="28"/>
        </w:rPr>
        <w:t xml:space="preserve">оценки Конкурсной документации </w:t>
      </w:r>
      <w:r w:rsidRPr="00A50882">
        <w:rPr>
          <w:sz w:val="28"/>
          <w:szCs w:val="28"/>
        </w:rPr>
        <w:t>победителем Конкурса становится Участник, занявший последующее место.</w:t>
      </w:r>
    </w:p>
    <w:p w:rsidR="00A767A8" w:rsidRDefault="00A767A8" w:rsidP="00A767A8">
      <w:pPr>
        <w:ind w:firstLine="709"/>
        <w:jc w:val="both"/>
        <w:rPr>
          <w:sz w:val="28"/>
          <w:szCs w:val="28"/>
        </w:rPr>
      </w:pPr>
      <w:r w:rsidRPr="00A50882">
        <w:rPr>
          <w:sz w:val="28"/>
          <w:szCs w:val="28"/>
        </w:rPr>
        <w:t>3.3. Обязательным условием предоставления Субсидии</w:t>
      </w:r>
      <w:r>
        <w:rPr>
          <w:sz w:val="28"/>
          <w:szCs w:val="28"/>
        </w:rPr>
        <w:t xml:space="preserve"> является согласие Получателя с</w:t>
      </w:r>
      <w:r w:rsidRPr="00F82239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на осуществление проверок соблюдения условий, целей и Порядка предоставления</w:t>
      </w:r>
      <w:r w:rsidRPr="00362FA6">
        <w:rPr>
          <w:color w:val="FF0000"/>
          <w:sz w:val="28"/>
          <w:szCs w:val="28"/>
        </w:rPr>
        <w:t xml:space="preserve"> </w:t>
      </w:r>
      <w:r w:rsidRPr="00F8223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Комитетом ЖКХ, ТиС </w:t>
      </w:r>
      <w:r>
        <w:rPr>
          <w:sz w:val="28"/>
          <w:szCs w:val="28"/>
        </w:rPr>
        <w:br/>
        <w:t>и органами муниципального финансового контроля Администрации Северодвинска.</w:t>
      </w:r>
    </w:p>
    <w:p w:rsidR="00A767A8" w:rsidRPr="002F4D6F" w:rsidRDefault="00A767A8" w:rsidP="00A767A8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3.4. Основанием для отказа Получателю субсидии в предоставлении Субсидии является несоответствие представленных Получателем субсидии документов требованиям, определенным пунктом 4.2 настоящего Порядка, или непредставление (представление не в полном объеме) указанных документов.</w:t>
      </w:r>
    </w:p>
    <w:p w:rsidR="00A767A8" w:rsidRDefault="00A767A8" w:rsidP="00D758CE">
      <w:pPr>
        <w:spacing w:line="259" w:lineRule="auto"/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 xml:space="preserve">3.5. В случае нарушения Получателем субсидии условий, установленных настоящим Порядком, а также условий и обязательств, предусмотренных соглашением, Комитет ЖКХ, ТиС принимает решение </w:t>
      </w:r>
      <w:r w:rsidRPr="002F4D6F">
        <w:rPr>
          <w:sz w:val="28"/>
          <w:szCs w:val="28"/>
        </w:rPr>
        <w:br/>
        <w:t>о расторжении соглашения в порядке, предусмотренном соглашением.</w:t>
      </w:r>
    </w:p>
    <w:p w:rsidR="00A767A8" w:rsidRPr="002F4D6F" w:rsidRDefault="00A767A8" w:rsidP="00A767A8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В случае расторжения соглашения Комитет ЖКХ, ТиС вносит изменения в распоряжение Администрации Северодвинска об итогах конкурса.</w:t>
      </w:r>
    </w:p>
    <w:p w:rsidR="002A038D" w:rsidRPr="00223DC5" w:rsidRDefault="002A038D" w:rsidP="002A038D">
      <w:pPr>
        <w:ind w:firstLine="709"/>
        <w:jc w:val="both"/>
        <w:rPr>
          <w:sz w:val="28"/>
          <w:szCs w:val="28"/>
        </w:rPr>
      </w:pPr>
      <w:r w:rsidRPr="00223DC5">
        <w:rPr>
          <w:sz w:val="28"/>
          <w:szCs w:val="28"/>
        </w:rPr>
        <w:t xml:space="preserve">3.6. Комитет ЖКХ, ТиС на основании согласованного отчета </w:t>
      </w:r>
      <w:r w:rsidRPr="00223DC5">
        <w:rPr>
          <w:sz w:val="28"/>
          <w:szCs w:val="28"/>
        </w:rPr>
        <w:br/>
        <w:t xml:space="preserve">о фактических затратах </w:t>
      </w:r>
      <w:r w:rsidR="003B0029">
        <w:rPr>
          <w:sz w:val="28"/>
          <w:szCs w:val="28"/>
        </w:rPr>
        <w:t xml:space="preserve">на электрификацию </w:t>
      </w:r>
      <w:r w:rsidRPr="00223DC5">
        <w:rPr>
          <w:sz w:val="28"/>
          <w:szCs w:val="28"/>
        </w:rPr>
        <w:t>территории СНТ (приложение 6 к настоящему Порядку) (далее – Отчет) в течение 2</w:t>
      </w:r>
      <w:r w:rsidR="003B0029">
        <w:rPr>
          <w:sz w:val="28"/>
          <w:szCs w:val="28"/>
        </w:rPr>
        <w:t xml:space="preserve"> рабочих дней формирует заявку </w:t>
      </w:r>
      <w:r w:rsidRPr="00223DC5">
        <w:rPr>
          <w:sz w:val="28"/>
          <w:szCs w:val="28"/>
        </w:rPr>
        <w:t>на финансирование и направляет ее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период.</w:t>
      </w:r>
    </w:p>
    <w:p w:rsidR="00A767A8" w:rsidRPr="002F4D6F" w:rsidRDefault="00A767A8" w:rsidP="00A767A8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3.7. На основании заявки на финансирование Финансовое управление Администрации Северодвинска перечисляет денежные средства на лицевой счет Комитета ЖКХ, ТиС, открытый в Управлении Федерального казначейства по Архангельской области</w:t>
      </w:r>
      <w:r w:rsidR="008F1D58" w:rsidRPr="008F1D58">
        <w:rPr>
          <w:color w:val="FF0000"/>
          <w:sz w:val="28"/>
          <w:szCs w:val="28"/>
        </w:rPr>
        <w:t xml:space="preserve"> </w:t>
      </w:r>
      <w:r w:rsidR="008F1D58" w:rsidRPr="008F1D58">
        <w:rPr>
          <w:sz w:val="28"/>
          <w:szCs w:val="28"/>
        </w:rPr>
        <w:t>и Ненецкому автономному округу</w:t>
      </w:r>
      <w:r w:rsidRPr="008F1D58">
        <w:rPr>
          <w:sz w:val="28"/>
          <w:szCs w:val="28"/>
        </w:rPr>
        <w:t>,</w:t>
      </w:r>
      <w:r w:rsidRPr="002F4D6F">
        <w:rPr>
          <w:sz w:val="28"/>
          <w:szCs w:val="28"/>
        </w:rPr>
        <w:t xml:space="preserve"> </w:t>
      </w:r>
      <w:r w:rsidR="008F1D58">
        <w:rPr>
          <w:sz w:val="28"/>
          <w:szCs w:val="28"/>
        </w:rPr>
        <w:br/>
      </w:r>
      <w:r w:rsidRPr="002F4D6F">
        <w:rPr>
          <w:sz w:val="28"/>
          <w:szCs w:val="28"/>
        </w:rPr>
        <w:t xml:space="preserve">в пределах лимитов бюджетных обязательств на текущий год. </w:t>
      </w:r>
    </w:p>
    <w:p w:rsidR="00A767A8" w:rsidRPr="002F4D6F" w:rsidRDefault="00A767A8" w:rsidP="00A767A8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При необходимости Финансовое управление Администрации Северодвинска вправе запросить у Комитета ЖКХ, ТиС копии Отчета.</w:t>
      </w:r>
    </w:p>
    <w:p w:rsidR="00A767A8" w:rsidRPr="00334EB7" w:rsidRDefault="00A767A8" w:rsidP="00A767A8">
      <w:pPr>
        <w:ind w:firstLine="709"/>
        <w:jc w:val="both"/>
        <w:rPr>
          <w:sz w:val="28"/>
          <w:szCs w:val="28"/>
        </w:rPr>
      </w:pPr>
      <w:r w:rsidRPr="00334EB7">
        <w:rPr>
          <w:sz w:val="28"/>
          <w:szCs w:val="28"/>
        </w:rPr>
        <w:t xml:space="preserve">3.8. Комитет ЖКХ, ТиС не позднее 10-го рабочего дня, </w:t>
      </w:r>
      <w:r w:rsidRPr="00334EB7">
        <w:rPr>
          <w:sz w:val="28"/>
          <w:szCs w:val="28"/>
          <w:lang w:eastAsia="en-US"/>
        </w:rPr>
        <w:t xml:space="preserve">после согласования Отчета, </w:t>
      </w:r>
      <w:r w:rsidRPr="00334EB7">
        <w:rPr>
          <w:sz w:val="28"/>
          <w:szCs w:val="28"/>
        </w:rPr>
        <w:t>перечисляет Субсидию на расчетный счет П</w:t>
      </w:r>
      <w:r w:rsidR="00DC298D">
        <w:rPr>
          <w:sz w:val="28"/>
          <w:szCs w:val="28"/>
        </w:rPr>
        <w:t>олучателя субсидии, открытый в р</w:t>
      </w:r>
      <w:r w:rsidRPr="00334EB7">
        <w:rPr>
          <w:sz w:val="28"/>
          <w:szCs w:val="28"/>
        </w:rPr>
        <w:t>оссийских кредитных организациях.</w:t>
      </w:r>
    </w:p>
    <w:p w:rsidR="00A767A8" w:rsidRPr="00334EB7" w:rsidRDefault="00A767A8" w:rsidP="00A767A8">
      <w:pPr>
        <w:ind w:firstLine="709"/>
        <w:jc w:val="both"/>
        <w:rPr>
          <w:sz w:val="28"/>
          <w:szCs w:val="28"/>
        </w:rPr>
      </w:pPr>
      <w:r w:rsidRPr="00334EB7">
        <w:rPr>
          <w:sz w:val="28"/>
          <w:szCs w:val="28"/>
        </w:rPr>
        <w:t>3.9. За счет средств Субсидии не допускается приобретение иностранной валюты.</w:t>
      </w:r>
    </w:p>
    <w:p w:rsidR="008A4602" w:rsidRPr="00334EB7" w:rsidRDefault="008249AF" w:rsidP="008A4602">
      <w:pPr>
        <w:ind w:firstLine="709"/>
        <w:jc w:val="both"/>
        <w:rPr>
          <w:sz w:val="28"/>
          <w:szCs w:val="28"/>
        </w:rPr>
      </w:pPr>
      <w:r w:rsidRPr="00334EB7">
        <w:rPr>
          <w:sz w:val="28"/>
          <w:szCs w:val="28"/>
        </w:rPr>
        <w:t>3.10</w:t>
      </w:r>
      <w:r w:rsidR="008A4602" w:rsidRPr="00334EB7">
        <w:rPr>
          <w:sz w:val="28"/>
          <w:szCs w:val="28"/>
        </w:rPr>
        <w:t>. Результатом предоставления</w:t>
      </w:r>
      <w:r w:rsidR="00DB53A3" w:rsidRPr="00334EB7">
        <w:rPr>
          <w:sz w:val="28"/>
          <w:szCs w:val="28"/>
        </w:rPr>
        <w:t xml:space="preserve"> субсидии является обеспечение П</w:t>
      </w:r>
      <w:r w:rsidR="008A4602" w:rsidRPr="00334EB7">
        <w:rPr>
          <w:sz w:val="28"/>
          <w:szCs w:val="28"/>
        </w:rPr>
        <w:t xml:space="preserve">олучателем субсидии стопроцентного выполнения </w:t>
      </w:r>
      <w:r w:rsidR="008A4602" w:rsidRPr="00792DC8">
        <w:rPr>
          <w:sz w:val="28"/>
          <w:szCs w:val="28"/>
        </w:rPr>
        <w:t>запланирова</w:t>
      </w:r>
      <w:r w:rsidR="006E47BD" w:rsidRPr="00792DC8">
        <w:rPr>
          <w:sz w:val="28"/>
          <w:szCs w:val="28"/>
        </w:rPr>
        <w:t>нн</w:t>
      </w:r>
      <w:r w:rsidR="005310EB" w:rsidRPr="00792DC8">
        <w:rPr>
          <w:sz w:val="28"/>
          <w:szCs w:val="28"/>
        </w:rPr>
        <w:t>ых мероприятий</w:t>
      </w:r>
      <w:r w:rsidR="006E47BD" w:rsidRPr="00792DC8">
        <w:rPr>
          <w:sz w:val="28"/>
          <w:szCs w:val="28"/>
        </w:rPr>
        <w:t xml:space="preserve"> по электрифи</w:t>
      </w:r>
      <w:r w:rsidR="006E47BD" w:rsidRPr="00334EB7">
        <w:rPr>
          <w:sz w:val="28"/>
          <w:szCs w:val="28"/>
        </w:rPr>
        <w:t>кации</w:t>
      </w:r>
      <w:r w:rsidR="008A4602" w:rsidRPr="00334EB7">
        <w:rPr>
          <w:sz w:val="28"/>
          <w:szCs w:val="28"/>
        </w:rPr>
        <w:t xml:space="preserve"> </w:t>
      </w:r>
      <w:r w:rsidR="006E47BD" w:rsidRPr="00334EB7">
        <w:rPr>
          <w:sz w:val="28"/>
          <w:szCs w:val="28"/>
        </w:rPr>
        <w:t>на</w:t>
      </w:r>
      <w:r w:rsidR="008A4602" w:rsidRPr="00334EB7">
        <w:rPr>
          <w:sz w:val="28"/>
          <w:szCs w:val="28"/>
        </w:rPr>
        <w:t xml:space="preserve"> территории СНТ в соответствии </w:t>
      </w:r>
      <w:r w:rsidR="00DB53A3" w:rsidRPr="00334EB7">
        <w:rPr>
          <w:sz w:val="28"/>
          <w:szCs w:val="28"/>
        </w:rPr>
        <w:br/>
      </w:r>
      <w:r w:rsidR="008A4602" w:rsidRPr="00334EB7">
        <w:rPr>
          <w:sz w:val="28"/>
          <w:szCs w:val="28"/>
        </w:rPr>
        <w:t>со сметным расчетом.</w:t>
      </w:r>
    </w:p>
    <w:p w:rsidR="00334EB7" w:rsidRDefault="008A4602" w:rsidP="006E47BD">
      <w:pPr>
        <w:ind w:firstLine="709"/>
        <w:jc w:val="both"/>
        <w:rPr>
          <w:sz w:val="28"/>
          <w:szCs w:val="28"/>
        </w:rPr>
      </w:pPr>
      <w:r w:rsidRPr="00334EB7">
        <w:rPr>
          <w:sz w:val="28"/>
          <w:szCs w:val="28"/>
        </w:rPr>
        <w:t xml:space="preserve">Показателем, необходимым для достижения результата, является </w:t>
      </w:r>
      <w:r w:rsidR="00D70B5F" w:rsidRPr="00334EB7">
        <w:rPr>
          <w:sz w:val="28"/>
          <w:szCs w:val="28"/>
        </w:rPr>
        <w:t>процент</w:t>
      </w:r>
      <w:r w:rsidRPr="00334EB7">
        <w:rPr>
          <w:sz w:val="28"/>
          <w:szCs w:val="28"/>
        </w:rPr>
        <w:t xml:space="preserve"> </w:t>
      </w:r>
      <w:r w:rsidR="006E47BD" w:rsidRPr="00334EB7">
        <w:rPr>
          <w:sz w:val="28"/>
          <w:szCs w:val="28"/>
        </w:rPr>
        <w:t>выполненных мероприятий по электрификации от общего числа запланированных на</w:t>
      </w:r>
      <w:r w:rsidRPr="00334EB7">
        <w:rPr>
          <w:sz w:val="28"/>
          <w:szCs w:val="28"/>
        </w:rPr>
        <w:t xml:space="preserve"> территории СНТ</w:t>
      </w:r>
      <w:r w:rsidR="006E47BD" w:rsidRPr="00334EB7">
        <w:rPr>
          <w:sz w:val="28"/>
          <w:szCs w:val="28"/>
        </w:rPr>
        <w:t xml:space="preserve"> в отчетном году.</w:t>
      </w:r>
    </w:p>
    <w:p w:rsidR="006E47BD" w:rsidRPr="00ED4B4C" w:rsidRDefault="00334EB7" w:rsidP="00334EB7">
      <w:pPr>
        <w:ind w:firstLine="709"/>
        <w:jc w:val="both"/>
        <w:rPr>
          <w:sz w:val="28"/>
          <w:szCs w:val="28"/>
          <w:lang w:eastAsia="en-US"/>
        </w:rPr>
      </w:pPr>
      <w:r w:rsidRPr="002F4D6F">
        <w:rPr>
          <w:sz w:val="28"/>
          <w:szCs w:val="28"/>
        </w:rPr>
        <w:t>3.11. </w:t>
      </w:r>
      <w:r w:rsidRPr="002F4D6F">
        <w:rPr>
          <w:sz w:val="28"/>
          <w:szCs w:val="28"/>
          <w:lang w:eastAsia="en-US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между Комитетом ЖКХ, ТиС и Получателем субсидии заключается дополнительное соглашение о согласовании новых условий или о расторжении соглашения при недостижении согласия по новым условиям.</w:t>
      </w:r>
      <w:bookmarkStart w:id="1" w:name="P108"/>
      <w:bookmarkEnd w:id="1"/>
      <w:r w:rsidR="006E47BD" w:rsidRPr="00ED4B4C">
        <w:rPr>
          <w:sz w:val="28"/>
          <w:szCs w:val="28"/>
        </w:rPr>
        <w:t xml:space="preserve"> </w:t>
      </w:r>
    </w:p>
    <w:p w:rsidR="00C63E5D" w:rsidRPr="00C63E5D" w:rsidRDefault="00C63E5D" w:rsidP="00C63E5D">
      <w:pPr>
        <w:rPr>
          <w:sz w:val="28"/>
          <w:szCs w:val="28"/>
        </w:rPr>
      </w:pPr>
    </w:p>
    <w:p w:rsidR="00C63E5D" w:rsidRPr="00C63E5D" w:rsidRDefault="00C63E5D" w:rsidP="00C63E5D">
      <w:pPr>
        <w:ind w:firstLine="709"/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4. Требования к отчетности</w:t>
      </w:r>
    </w:p>
    <w:p w:rsidR="00C63E5D" w:rsidRPr="00C63E5D" w:rsidRDefault="00C63E5D" w:rsidP="00C63E5D">
      <w:pPr>
        <w:ind w:firstLine="709"/>
        <w:jc w:val="center"/>
        <w:rPr>
          <w:sz w:val="28"/>
          <w:szCs w:val="28"/>
        </w:rPr>
      </w:pPr>
    </w:p>
    <w:p w:rsidR="00334EB7" w:rsidRPr="002F4D6F" w:rsidRDefault="00334EB7" w:rsidP="00334EB7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4.1. Для обеспечения прослеживаемости достижения результатов предоставления Субсидии с даты подписания соглашения о предоставлении Субсидии ежеквартально нарастающим итогом до 10-го числа месяца, следующего за отчетным кварталом</w:t>
      </w:r>
      <w:r w:rsidR="002A038D">
        <w:rPr>
          <w:sz w:val="28"/>
          <w:szCs w:val="28"/>
        </w:rPr>
        <w:t>,</w:t>
      </w:r>
      <w:r w:rsidRPr="002F4D6F">
        <w:rPr>
          <w:sz w:val="28"/>
          <w:szCs w:val="28"/>
        </w:rPr>
        <w:t xml:space="preserve"> и до окончания действия соглаш</w:t>
      </w:r>
      <w:r w:rsidR="002A038D">
        <w:rPr>
          <w:sz w:val="28"/>
          <w:szCs w:val="28"/>
        </w:rPr>
        <w:t xml:space="preserve">ения </w:t>
      </w:r>
      <w:r w:rsidR="002A038D">
        <w:rPr>
          <w:sz w:val="28"/>
          <w:szCs w:val="28"/>
        </w:rPr>
        <w:br/>
        <w:t>о предоставлении Субсидии</w:t>
      </w:r>
      <w:r w:rsidRPr="002F4D6F">
        <w:rPr>
          <w:sz w:val="28"/>
          <w:szCs w:val="28"/>
        </w:rPr>
        <w:t xml:space="preserve"> Получатель субсидии представляет в Комитет ЖКХ, ТиС отчет о достижении результата предоставления Субсидии согласно приложению 5 к настоящему Порядку. </w:t>
      </w:r>
    </w:p>
    <w:p w:rsidR="002A038D" w:rsidRPr="00223DC5" w:rsidRDefault="002A038D" w:rsidP="002A038D">
      <w:pPr>
        <w:ind w:firstLine="709"/>
        <w:jc w:val="both"/>
        <w:rPr>
          <w:sz w:val="28"/>
          <w:szCs w:val="28"/>
        </w:rPr>
      </w:pPr>
      <w:r w:rsidRPr="00223DC5">
        <w:rPr>
          <w:sz w:val="28"/>
          <w:szCs w:val="28"/>
        </w:rPr>
        <w:t xml:space="preserve">4.2. Порядок и сроки предоставления Получателем субсидии Отчета </w:t>
      </w:r>
      <w:r w:rsidRPr="00223DC5">
        <w:rPr>
          <w:sz w:val="28"/>
          <w:szCs w:val="28"/>
        </w:rPr>
        <w:br/>
        <w:t xml:space="preserve">с приложением подтверждающих документов устанавливаются соглашением о предоставлении Субсидии. </w:t>
      </w:r>
    </w:p>
    <w:p w:rsidR="00334EB7" w:rsidRPr="002F4D6F" w:rsidRDefault="00334EB7" w:rsidP="00334EB7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 xml:space="preserve">Отчет предоставляется Комитету ЖКХ, ТиС в течение </w:t>
      </w:r>
      <w:r w:rsidRPr="002F4D6F">
        <w:rPr>
          <w:sz w:val="28"/>
          <w:szCs w:val="28"/>
        </w:rPr>
        <w:br/>
        <w:t>10 рабочих дней со дня окончания работ, предусмотренных сметным расчетом в соответствии с заявкой Получателя субсидии.</w:t>
      </w:r>
    </w:p>
    <w:p w:rsidR="00334EB7" w:rsidRPr="002F4D6F" w:rsidRDefault="00334EB7" w:rsidP="00334EB7">
      <w:pPr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 xml:space="preserve">4.3. Комитет ЖКХ, ТиС в течение 10 рабочих дней с даты поступления </w:t>
      </w:r>
    </w:p>
    <w:p w:rsidR="00334EB7" w:rsidRPr="002F4D6F" w:rsidRDefault="00334EB7" w:rsidP="00334E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D6F">
        <w:rPr>
          <w:sz w:val="28"/>
          <w:szCs w:val="28"/>
        </w:rPr>
        <w:t xml:space="preserve">Отчета проверяет документы в соответствии с пунктом 4.2 настоящего Порядка. </w:t>
      </w:r>
    </w:p>
    <w:p w:rsidR="00334EB7" w:rsidRPr="002F4D6F" w:rsidRDefault="00334EB7" w:rsidP="0033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D6F">
        <w:rPr>
          <w:sz w:val="28"/>
          <w:szCs w:val="28"/>
        </w:rPr>
        <w:t>При отсутствии замечаний согласовывает Отчет.</w:t>
      </w:r>
    </w:p>
    <w:p w:rsidR="00C63E5D" w:rsidRPr="00C63E5D" w:rsidRDefault="002A038D" w:rsidP="004B1B49">
      <w:pPr>
        <w:ind w:firstLine="709"/>
        <w:jc w:val="both"/>
        <w:rPr>
          <w:sz w:val="28"/>
          <w:szCs w:val="28"/>
        </w:rPr>
      </w:pPr>
      <w:r w:rsidRPr="00223DC5">
        <w:rPr>
          <w:sz w:val="28"/>
          <w:szCs w:val="28"/>
        </w:rPr>
        <w:t xml:space="preserve">4.4. При наличии замечаний в Отчете Комитет ЖКХ, ТиС направляет Получателю субсидии уведомление об устранении замечаний </w:t>
      </w:r>
      <w:r w:rsidRPr="00223DC5">
        <w:rPr>
          <w:sz w:val="28"/>
          <w:szCs w:val="28"/>
        </w:rPr>
        <w:br/>
        <w:t>с указанием срока устранения замечаний.</w:t>
      </w:r>
    </w:p>
    <w:p w:rsidR="00C63E5D" w:rsidRPr="00C63E5D" w:rsidRDefault="00C63E5D" w:rsidP="00C63E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3E5D">
        <w:rPr>
          <w:sz w:val="28"/>
          <w:szCs w:val="28"/>
        </w:rPr>
        <w:t>5. Осуществление контроля соблюдения условий, целей и порядка предоставления Субсидии и ответственность за их нарушение</w:t>
      </w:r>
    </w:p>
    <w:p w:rsidR="00C63E5D" w:rsidRPr="00C63E5D" w:rsidRDefault="00C63E5D" w:rsidP="00C63E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5.1. Комитет ЖКХ, ТиС проводит проверки соблюдения условий, целей и порядка пр</w:t>
      </w:r>
      <w:r w:rsidR="00B27F9D">
        <w:rPr>
          <w:sz w:val="28"/>
          <w:szCs w:val="28"/>
        </w:rPr>
        <w:t>едоставления Субсидии Получателем</w:t>
      </w:r>
      <w:r w:rsidRPr="00C63E5D">
        <w:rPr>
          <w:sz w:val="28"/>
          <w:szCs w:val="28"/>
        </w:rPr>
        <w:t xml:space="preserve"> субсидии.</w:t>
      </w:r>
    </w:p>
    <w:p w:rsidR="00C63E5D" w:rsidRPr="007C41BB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5.2. Комитет ЖКХ, ТиС осуществляет контроль</w:t>
      </w:r>
      <w:r w:rsidR="00F45E6F">
        <w:rPr>
          <w:sz w:val="28"/>
          <w:szCs w:val="28"/>
        </w:rPr>
        <w:t xml:space="preserve"> </w:t>
      </w:r>
      <w:r w:rsidR="00F45E6F" w:rsidRPr="007C41BB">
        <w:rPr>
          <w:sz w:val="28"/>
          <w:szCs w:val="28"/>
        </w:rPr>
        <w:t>(мониторинг)</w:t>
      </w:r>
      <w:r w:rsidRPr="007C41BB">
        <w:rPr>
          <w:sz w:val="28"/>
          <w:szCs w:val="28"/>
        </w:rPr>
        <w:t xml:space="preserve"> своевременного предоставления отчетности и целевого использования Субсидии, уведомляет о необходимости возврата Субсидии или остатков Субсидии в случае выявления фактов нарушения целей, условий и порядка предоставления Субсидии.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1BB">
        <w:rPr>
          <w:sz w:val="28"/>
          <w:szCs w:val="28"/>
        </w:rPr>
        <w:t xml:space="preserve">5.3. Органы муниципального финансового контроля </w:t>
      </w:r>
      <w:r w:rsidR="00C61A73" w:rsidRPr="007C41BB">
        <w:rPr>
          <w:sz w:val="28"/>
          <w:szCs w:val="28"/>
        </w:rPr>
        <w:t>муниципального образования «Северодвинск»</w:t>
      </w:r>
      <w:r w:rsidRPr="007C41BB">
        <w:rPr>
          <w:sz w:val="28"/>
          <w:szCs w:val="28"/>
        </w:rPr>
        <w:t xml:space="preserve"> проводят проверки соблюдения условий, целей и порядка предоставления Субсидии Получателем субсидии. Дан</w:t>
      </w:r>
      <w:r w:rsidRPr="00C63E5D">
        <w:rPr>
          <w:sz w:val="28"/>
          <w:szCs w:val="28"/>
        </w:rPr>
        <w:t>ные проверки проводятся в порядке, установленном муниципальными правовыми актами.</w:t>
      </w:r>
    </w:p>
    <w:p w:rsidR="00334EB7" w:rsidRPr="00151517" w:rsidRDefault="00334EB7" w:rsidP="0033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случае установления</w:t>
      </w:r>
      <w:r w:rsidRPr="00151517">
        <w:rPr>
          <w:sz w:val="28"/>
          <w:szCs w:val="28"/>
        </w:rPr>
        <w:t xml:space="preserve"> по результатам проверок, проведенных органами муниципального финансового контроля Администрации Северодвинска, Комитетом ЖКХ, ТиС, фактов нарушения целей, порядка </w:t>
      </w:r>
      <w:r>
        <w:rPr>
          <w:sz w:val="28"/>
          <w:szCs w:val="28"/>
        </w:rPr>
        <w:br/>
      </w:r>
      <w:r w:rsidRPr="00151517">
        <w:rPr>
          <w:sz w:val="28"/>
          <w:szCs w:val="28"/>
        </w:rPr>
        <w:t>и условий предоставления Субсидии, установленных Порядком</w:t>
      </w:r>
      <w:r w:rsidRPr="00334EB7">
        <w:rPr>
          <w:sz w:val="28"/>
          <w:szCs w:val="28"/>
        </w:rPr>
        <w:t xml:space="preserve">, а также </w:t>
      </w:r>
      <w:r w:rsidR="004B1B49">
        <w:rPr>
          <w:sz w:val="28"/>
          <w:szCs w:val="28"/>
        </w:rPr>
        <w:br/>
      </w:r>
      <w:r w:rsidRPr="00334EB7">
        <w:rPr>
          <w:sz w:val="28"/>
          <w:szCs w:val="28"/>
        </w:rPr>
        <w:t>в случае недостижения значений результатов и показателей предоста</w:t>
      </w:r>
      <w:r>
        <w:rPr>
          <w:sz w:val="28"/>
          <w:szCs w:val="28"/>
        </w:rPr>
        <w:t xml:space="preserve">вления Субсидии </w:t>
      </w:r>
      <w:r w:rsidRPr="00145E41">
        <w:rPr>
          <w:sz w:val="28"/>
          <w:szCs w:val="28"/>
        </w:rPr>
        <w:t>П</w:t>
      </w:r>
      <w:r>
        <w:rPr>
          <w:sz w:val="28"/>
          <w:szCs w:val="28"/>
        </w:rPr>
        <w:t>олучатель с</w:t>
      </w:r>
      <w:r w:rsidRPr="00151517">
        <w:rPr>
          <w:sz w:val="28"/>
          <w:szCs w:val="28"/>
        </w:rPr>
        <w:t xml:space="preserve">убсидии обязан возвратить средства Субсидии, использованные с нарушением, в бюджет муниципального образования «Северодвинск» </w:t>
      </w:r>
      <w:r>
        <w:rPr>
          <w:sz w:val="28"/>
          <w:szCs w:val="28"/>
        </w:rPr>
        <w:t>в течение 10</w:t>
      </w:r>
      <w:r w:rsidRPr="0015151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151517">
        <w:rPr>
          <w:sz w:val="28"/>
          <w:szCs w:val="28"/>
        </w:rPr>
        <w:t xml:space="preserve"> дней со дня получения от Комитета ЖКХ, ТиС письменного требования о возврате Субсидии</w:t>
      </w:r>
      <w:r>
        <w:rPr>
          <w:sz w:val="28"/>
          <w:szCs w:val="28"/>
        </w:rPr>
        <w:t>.</w:t>
      </w:r>
      <w:r w:rsidRPr="00151517">
        <w:rPr>
          <w:sz w:val="28"/>
          <w:szCs w:val="28"/>
        </w:rPr>
        <w:t xml:space="preserve"> 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5.5. В случае нарушения сроков возврата Субсидии Получатель субсидии уплачивает проценты на сумму Субсидии, подлежащей возврату. Размер процентов определяется ключевой ставкой Центрального Банка Российской Федерации, действовавшей в период со дня, следующего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за истечением срока возврата Субсидии (остатка Субсидии), по день фактической уплаты в бюджет муниципального образования «Северодвинск» процентов на сумму Субсидии.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5.6. В случае невозврата бюджетных средств Получателем субсидии взыскание бюджетных средств производится в судебном порядке Комитетом ЖКХ, ТиС.</w:t>
      </w:r>
    </w:p>
    <w:p w:rsidR="007C41BB" w:rsidRPr="007C41BB" w:rsidRDefault="007C41BB" w:rsidP="007C41BB">
      <w:pPr>
        <w:ind w:firstLine="709"/>
        <w:jc w:val="both"/>
        <w:rPr>
          <w:sz w:val="28"/>
          <w:szCs w:val="28"/>
        </w:rPr>
      </w:pPr>
      <w:r w:rsidRPr="007C41BB">
        <w:rPr>
          <w:sz w:val="28"/>
          <w:szCs w:val="28"/>
        </w:rPr>
        <w:t>5.7. За неисполнение или ненадлежащее исполнение обязательств Комитет ЖКХ, ТиС и Получатель субсидии несет ответственность согласно законодательству Российской Федерации.</w:t>
      </w:r>
    </w:p>
    <w:p w:rsidR="007C41BB" w:rsidRPr="007C41BB" w:rsidRDefault="007C41BB" w:rsidP="007C41BB"/>
    <w:p w:rsidR="00DF6C1B" w:rsidRDefault="00DF6C1B" w:rsidP="00CC52B0">
      <w:pPr>
        <w:ind w:firstLine="709"/>
        <w:jc w:val="both"/>
        <w:rPr>
          <w:sz w:val="28"/>
          <w:szCs w:val="28"/>
        </w:rPr>
      </w:pPr>
    </w:p>
    <w:p w:rsidR="00DF6C1B" w:rsidRPr="00CC52B0" w:rsidRDefault="00DF6C1B" w:rsidP="00BA1A23">
      <w:pPr>
        <w:jc w:val="both"/>
        <w:rPr>
          <w:sz w:val="28"/>
          <w:szCs w:val="28"/>
        </w:rPr>
        <w:sectPr w:rsidR="00DF6C1B" w:rsidRPr="00CC52B0" w:rsidSect="0002053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63E5D" w:rsidRPr="00C63E5D" w:rsidRDefault="00C63E5D" w:rsidP="00C63E5D"/>
    <w:tbl>
      <w:tblPr>
        <w:tblW w:w="9464" w:type="dxa"/>
        <w:tblLook w:val="04A0" w:firstRow="1" w:lastRow="0" w:firstColumn="1" w:lastColumn="0" w:noHBand="0" w:noVBand="1"/>
      </w:tblPr>
      <w:tblGrid>
        <w:gridCol w:w="4518"/>
        <w:gridCol w:w="4946"/>
      </w:tblGrid>
      <w:tr w:rsidR="00020534" w:rsidRPr="002C7D20" w:rsidTr="00A04051">
        <w:tc>
          <w:tcPr>
            <w:tcW w:w="4518" w:type="dxa"/>
          </w:tcPr>
          <w:p w:rsidR="00020534" w:rsidRDefault="00020534" w:rsidP="00A04051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020534" w:rsidRPr="00020534" w:rsidRDefault="00020534" w:rsidP="00020534">
            <w:pPr>
              <w:rPr>
                <w:sz w:val="26"/>
                <w:szCs w:val="26"/>
              </w:rPr>
            </w:pPr>
          </w:p>
          <w:p w:rsidR="00020534" w:rsidRPr="00020534" w:rsidRDefault="00020534" w:rsidP="00020534">
            <w:pPr>
              <w:rPr>
                <w:sz w:val="26"/>
                <w:szCs w:val="26"/>
              </w:rPr>
            </w:pPr>
          </w:p>
          <w:p w:rsidR="00020534" w:rsidRPr="00020534" w:rsidRDefault="00020534" w:rsidP="00020534">
            <w:pPr>
              <w:rPr>
                <w:sz w:val="26"/>
                <w:szCs w:val="26"/>
              </w:rPr>
            </w:pPr>
          </w:p>
          <w:p w:rsidR="00020534" w:rsidRDefault="00020534" w:rsidP="00020534">
            <w:pPr>
              <w:rPr>
                <w:sz w:val="26"/>
                <w:szCs w:val="26"/>
              </w:rPr>
            </w:pPr>
          </w:p>
          <w:p w:rsidR="00020534" w:rsidRPr="00020534" w:rsidRDefault="00020534" w:rsidP="00020534">
            <w:pPr>
              <w:tabs>
                <w:tab w:val="left" w:pos="34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4946" w:type="dxa"/>
          </w:tcPr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Приложение 1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к Порядку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предоставления субсидии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на возмещение затрат садоводческим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некоммерческим товариществам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на электрификацию территорий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садоводческих некоммерческих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товариществ,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утвержденному постановлением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Администрации Северодвинска</w:t>
            </w:r>
          </w:p>
          <w:p w:rsidR="00BA1A23" w:rsidRPr="00BA1A23" w:rsidRDefault="00BA1A23" w:rsidP="00BA1A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1A23">
              <w:rPr>
                <w:color w:val="000000"/>
                <w:sz w:val="28"/>
                <w:szCs w:val="28"/>
              </w:rPr>
              <w:t>от ………………</w:t>
            </w:r>
            <w:r w:rsidR="0042765D">
              <w:rPr>
                <w:color w:val="000000"/>
                <w:sz w:val="28"/>
                <w:szCs w:val="28"/>
              </w:rPr>
              <w:t>…..</w:t>
            </w:r>
            <w:r w:rsidRPr="00BA1A23">
              <w:rPr>
                <w:color w:val="000000"/>
                <w:sz w:val="28"/>
                <w:szCs w:val="28"/>
              </w:rPr>
              <w:t>.№ ……</w:t>
            </w:r>
            <w:r w:rsidR="0042765D">
              <w:rPr>
                <w:color w:val="000000"/>
                <w:sz w:val="28"/>
                <w:szCs w:val="28"/>
              </w:rPr>
              <w:t>….</w:t>
            </w:r>
          </w:p>
          <w:p w:rsidR="00020534" w:rsidRPr="002C7D20" w:rsidRDefault="00020534" w:rsidP="0075507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020534" w:rsidRPr="007B4B7F" w:rsidRDefault="00020534" w:rsidP="000205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0534" w:rsidRPr="00E15041" w:rsidRDefault="00E15041" w:rsidP="00E150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92"/>
      <w:bookmarkEnd w:id="2"/>
      <w:r w:rsidRPr="00E15041">
        <w:rPr>
          <w:b/>
          <w:bCs/>
          <w:sz w:val="28"/>
          <w:szCs w:val="28"/>
        </w:rPr>
        <w:t>Заявка</w:t>
      </w:r>
    </w:p>
    <w:p w:rsidR="00020534" w:rsidRPr="00E15041" w:rsidRDefault="00020534" w:rsidP="00E15041">
      <w:pPr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участие в кон</w:t>
      </w:r>
      <w:r w:rsidR="00DB53A3">
        <w:rPr>
          <w:b/>
          <w:bCs/>
          <w:sz w:val="28"/>
          <w:szCs w:val="28"/>
        </w:rPr>
        <w:t>курсе на предоставление субсидии</w:t>
      </w:r>
      <w:r w:rsidRPr="00E15041">
        <w:rPr>
          <w:b/>
          <w:bCs/>
          <w:sz w:val="28"/>
          <w:szCs w:val="28"/>
        </w:rPr>
        <w:t xml:space="preserve"> СНТ за счет средств</w:t>
      </w:r>
    </w:p>
    <w:p w:rsidR="00020534" w:rsidRPr="00E15041" w:rsidRDefault="00020534" w:rsidP="00E15041">
      <w:pPr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местного бюджета на финансирование мероприятий по</w:t>
      </w:r>
      <w:r w:rsidRPr="00E15041">
        <w:rPr>
          <w:b/>
          <w:sz w:val="28"/>
          <w:szCs w:val="28"/>
        </w:rPr>
        <w:t xml:space="preserve"> электрификации территорий садоводческих некоммерческих товариществ</w:t>
      </w:r>
      <w:r w:rsidRPr="00E15041">
        <w:rPr>
          <w:b/>
          <w:bCs/>
          <w:sz w:val="28"/>
          <w:szCs w:val="28"/>
        </w:rPr>
        <w:t xml:space="preserve"> на 20 ___ год</w:t>
      </w:r>
    </w:p>
    <w:p w:rsidR="00020534" w:rsidRPr="00E15041" w:rsidRDefault="00020534" w:rsidP="00E150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от СНТ____________________________</w:t>
      </w:r>
    </w:p>
    <w:p w:rsidR="00020534" w:rsidRPr="00E15041" w:rsidRDefault="00020534" w:rsidP="00E15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276"/>
        <w:gridCol w:w="2126"/>
        <w:gridCol w:w="1985"/>
      </w:tblGrid>
      <w:tr w:rsidR="00020534" w:rsidRPr="006635BB" w:rsidTr="007363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объекта</w:t>
            </w:r>
            <w:r>
              <w:t xml:space="preserve">, </w:t>
            </w:r>
          </w:p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>
              <w:t>вида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Общая информация об объекте, в том числе наименование и адрес месторасположения </w:t>
            </w:r>
            <w:r>
              <w:t>СНТ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A04051">
            <w:pPr>
              <w:autoSpaceDE w:val="0"/>
              <w:autoSpaceDN w:val="0"/>
              <w:adjustRightInd w:val="0"/>
              <w:jc w:val="center"/>
            </w:pPr>
            <w:r>
              <w:t>Сметная</w:t>
            </w:r>
            <w:r w:rsidRPr="006635BB">
              <w:t xml:space="preserve"> стоимость объекта</w:t>
            </w:r>
            <w:r>
              <w:t xml:space="preserve">, </w:t>
            </w:r>
          </w:p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Потребность </w:t>
            </w:r>
            <w:r w:rsidR="00736358">
              <w:br/>
            </w:r>
            <w:r w:rsidRPr="006635BB">
              <w:t xml:space="preserve">в финансировании из </w:t>
            </w:r>
            <w:r>
              <w:t>местного</w:t>
            </w:r>
            <w:r w:rsidRPr="006635BB">
              <w:t xml:space="preserve"> бюджета </w:t>
            </w:r>
            <w:r w:rsidR="00736358">
              <w:br/>
            </w:r>
            <w:r w:rsidRPr="006635BB">
              <w:t>в текущем году</w:t>
            </w:r>
            <w:r>
              <w:t>, тыс.</w:t>
            </w:r>
            <w:r w:rsidRPr="006635BB"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Объем финансирования </w:t>
            </w:r>
          </w:p>
          <w:p w:rsidR="00020534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в текущем году </w:t>
            </w:r>
            <w:r w:rsidR="00736358">
              <w:br/>
            </w:r>
            <w:r w:rsidRPr="006635BB">
              <w:t xml:space="preserve">за счет </w:t>
            </w:r>
            <w:r>
              <w:t>собственных</w:t>
            </w:r>
            <w:r w:rsidRPr="006635BB">
              <w:t xml:space="preserve"> средств </w:t>
            </w:r>
            <w:r>
              <w:t xml:space="preserve">СНТ, </w:t>
            </w:r>
          </w:p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6635BB">
              <w:t xml:space="preserve"> рублей</w:t>
            </w:r>
          </w:p>
        </w:tc>
      </w:tr>
      <w:tr w:rsidR="00020534" w:rsidRPr="006635BB" w:rsidTr="007363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7363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7363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</w:tbl>
    <w:p w:rsidR="00020534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020534" w:rsidRPr="006635BB" w:rsidTr="00A04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A04051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tabs>
                <w:tab w:val="center" w:pos="2631"/>
                <w:tab w:val="left" w:pos="4530"/>
              </w:tabs>
              <w:autoSpaceDE w:val="0"/>
              <w:autoSpaceDN w:val="0"/>
              <w:adjustRightInd w:val="0"/>
              <w:jc w:val="center"/>
            </w:pPr>
            <w:r w:rsidRPr="006635BB">
              <w:t>Значение</w:t>
            </w:r>
          </w:p>
        </w:tc>
      </w:tr>
      <w:tr w:rsidR="00020534" w:rsidRPr="00E66D6E" w:rsidTr="00A04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004DC9" w:rsidRDefault="00020534" w:rsidP="00A0405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3647B" w:rsidRDefault="00020534" w:rsidP="00A040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DC9">
              <w:t xml:space="preserve">Количество СНТ, которые пользуются </w:t>
            </w:r>
            <w:r>
              <w:t>линиями электропередач</w:t>
            </w:r>
            <w:r w:rsidRPr="00004DC9">
              <w:t>, в отношении которых предполагаются мероприятия</w:t>
            </w:r>
            <w:r>
              <w:t xml:space="preserve"> по электрификации</w:t>
            </w:r>
            <w:r w:rsidRPr="00004DC9"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A040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0534" w:rsidRPr="00EE641E" w:rsidTr="00A04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E641E" w:rsidRDefault="00020534" w:rsidP="00A0405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A04051">
            <w:pPr>
              <w:autoSpaceDE w:val="0"/>
              <w:autoSpaceDN w:val="0"/>
              <w:adjustRightInd w:val="0"/>
            </w:pPr>
            <w:r w:rsidRPr="00EE641E">
              <w:t xml:space="preserve">Наличие </w:t>
            </w:r>
            <w:r>
              <w:t xml:space="preserve">проектной документации по мероприятиям, выполнение которых возложено на СНТ в соответствии </w:t>
            </w:r>
          </w:p>
          <w:p w:rsidR="00020534" w:rsidRDefault="00020534" w:rsidP="00A04051">
            <w:pPr>
              <w:autoSpaceDE w:val="0"/>
              <w:autoSpaceDN w:val="0"/>
              <w:adjustRightInd w:val="0"/>
            </w:pPr>
            <w:r>
              <w:t xml:space="preserve">с техническими условиями, выданными территориальной сетевой организацией и являющимися неотъемлемой частью договора технологического присоединения энергопринимающих устройств СНТ к электрическим сетям территориальной сетевой организации (договора </w:t>
            </w:r>
          </w:p>
          <w:p w:rsidR="00020534" w:rsidRDefault="00020534" w:rsidP="00A04051">
            <w:pPr>
              <w:autoSpaceDE w:val="0"/>
              <w:autoSpaceDN w:val="0"/>
              <w:adjustRightInd w:val="0"/>
            </w:pPr>
            <w:r>
              <w:t xml:space="preserve">на увеличение объема присоединенной мощности </w:t>
            </w:r>
          </w:p>
          <w:p w:rsidR="00020534" w:rsidRDefault="00020534" w:rsidP="00A04051">
            <w:pPr>
              <w:autoSpaceDE w:val="0"/>
              <w:autoSpaceDN w:val="0"/>
              <w:adjustRightInd w:val="0"/>
            </w:pPr>
            <w:r>
              <w:t>по существующей точке присоединения), нет/да.</w:t>
            </w:r>
          </w:p>
          <w:p w:rsidR="00020534" w:rsidRPr="003E5E35" w:rsidRDefault="00020534" w:rsidP="00A04051">
            <w:pPr>
              <w:autoSpaceDE w:val="0"/>
              <w:autoSpaceDN w:val="0"/>
              <w:adjustRightInd w:val="0"/>
            </w:pPr>
            <w:r>
              <w:t>К заявлению прилагается п</w:t>
            </w:r>
            <w:r w:rsidRPr="003E5E35">
              <w:t>одтверждающий документ:</w:t>
            </w:r>
          </w:p>
          <w:p w:rsidR="00020534" w:rsidRPr="00EE641E" w:rsidRDefault="00020534" w:rsidP="00A04051">
            <w:pPr>
              <w:autoSpaceDE w:val="0"/>
              <w:autoSpaceDN w:val="0"/>
              <w:adjustRightInd w:val="0"/>
            </w:pPr>
            <w:r w:rsidRPr="003E5E35">
              <w:t>выписка из проектной документации (копия титульного листа, содержания, общей пояснительной записки)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E641E" w:rsidRDefault="00020534" w:rsidP="00A04051">
            <w:pPr>
              <w:autoSpaceDE w:val="0"/>
              <w:autoSpaceDN w:val="0"/>
              <w:adjustRightInd w:val="0"/>
            </w:pPr>
          </w:p>
        </w:tc>
      </w:tr>
      <w:tr w:rsidR="00020534" w:rsidRPr="00E66D6E" w:rsidTr="00A0405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C52D71" w:rsidRDefault="00020534" w:rsidP="00A04051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874F52">
            <w:pPr>
              <w:autoSpaceDE w:val="0"/>
              <w:autoSpaceDN w:val="0"/>
              <w:adjustRightInd w:val="0"/>
              <w:jc w:val="both"/>
            </w:pPr>
            <w:r w:rsidRPr="00C52D71">
              <w:t xml:space="preserve">Наличие </w:t>
            </w:r>
            <w:r w:rsidRPr="00E15041">
              <w:t>(при необходимости)</w:t>
            </w:r>
            <w:r>
              <w:t xml:space="preserve"> положительного заключения государственной экспертизы проектной документации </w:t>
            </w:r>
            <w:r w:rsidR="008F1D58">
              <w:br/>
            </w:r>
            <w:r>
              <w:t xml:space="preserve">по мероприятиям, выполнение которых возложено на СНТ </w:t>
            </w:r>
            <w:r w:rsidR="008F1D58">
              <w:br/>
            </w:r>
            <w:r>
              <w:t xml:space="preserve">в соответствии с техническими условиями, выданными территориальной сетевой организацией и являющимися неотъемлемой частью договора технологического присоединения энергопринимающих устройств СНТ </w:t>
            </w:r>
            <w:r w:rsidR="008F1D58">
              <w:br/>
            </w:r>
            <w:r>
              <w:t>к электрическим сетям территориальной сетевой организации (договора на увеличение объема присоединенной мощности</w:t>
            </w:r>
          </w:p>
          <w:p w:rsidR="00020534" w:rsidRDefault="00020534" w:rsidP="00A04051">
            <w:pPr>
              <w:autoSpaceDE w:val="0"/>
              <w:autoSpaceDN w:val="0"/>
              <w:adjustRightInd w:val="0"/>
            </w:pPr>
            <w:r>
              <w:t>по существующей точке присоединения), нет/да.</w:t>
            </w:r>
          </w:p>
          <w:p w:rsidR="00020534" w:rsidRPr="003E5E35" w:rsidRDefault="00020534" w:rsidP="00A04051">
            <w:pPr>
              <w:autoSpaceDE w:val="0"/>
              <w:autoSpaceDN w:val="0"/>
              <w:adjustRightInd w:val="0"/>
            </w:pPr>
            <w:r>
              <w:t>К заявлению прилагается п</w:t>
            </w:r>
            <w:r w:rsidRPr="003E5E35">
              <w:t>одтверждающий документ:</w:t>
            </w:r>
          </w:p>
          <w:p w:rsidR="00020534" w:rsidRPr="00E66D6E" w:rsidRDefault="00020534" w:rsidP="00A040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E5E35">
              <w:t>копия положительного заключения государственной экспертизы проектной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A040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020534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E15041">
        <w:rPr>
          <w:sz w:val="28"/>
          <w:szCs w:val="28"/>
        </w:rPr>
        <w:t>Должность</w:t>
      </w:r>
      <w:r w:rsidR="00E15041">
        <w:rPr>
          <w:sz w:val="28"/>
          <w:szCs w:val="28"/>
        </w:rPr>
        <w:t xml:space="preserve"> </w:t>
      </w:r>
      <w:r w:rsidRPr="006635BB">
        <w:t>___________________  _</w:t>
      </w:r>
      <w:r w:rsidR="00E15041">
        <w:t>_________________</w:t>
      </w:r>
      <w:r w:rsidRPr="006635BB">
        <w:t>____________________________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           </w:t>
      </w:r>
      <w:r>
        <w:t xml:space="preserve">                   </w:t>
      </w:r>
      <w:r w:rsidRPr="006635BB">
        <w:t xml:space="preserve"> (подпись)           </w:t>
      </w:r>
      <w:r>
        <w:t xml:space="preserve">            </w:t>
      </w:r>
      <w:r w:rsidRPr="006635BB">
        <w:t>(расшифровка подписи)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>________________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</w:t>
      </w:r>
      <w:r>
        <w:t xml:space="preserve">      </w:t>
      </w:r>
      <w:r w:rsidRPr="006635BB">
        <w:t>(дата)</w:t>
      </w:r>
    </w:p>
    <w:p w:rsidR="00020534" w:rsidRPr="00CB0781" w:rsidRDefault="00CB0781" w:rsidP="00CB0781">
      <w:pPr>
        <w:autoSpaceDE w:val="0"/>
        <w:autoSpaceDN w:val="0"/>
        <w:adjustRightInd w:val="0"/>
        <w:outlineLvl w:val="0"/>
        <w:sectPr w:rsidR="00020534" w:rsidRPr="00CB0781" w:rsidSect="0002053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t>М.П. (при наличии)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518"/>
        <w:gridCol w:w="4946"/>
      </w:tblGrid>
      <w:tr w:rsidR="00020534" w:rsidRPr="002C7D20" w:rsidTr="00A04051">
        <w:tc>
          <w:tcPr>
            <w:tcW w:w="4518" w:type="dxa"/>
          </w:tcPr>
          <w:p w:rsidR="00020534" w:rsidRPr="00020534" w:rsidRDefault="00020534" w:rsidP="00A04051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20534" w:rsidRPr="00E15041">
              <w:rPr>
                <w:sz w:val="28"/>
                <w:szCs w:val="28"/>
              </w:rPr>
              <w:t>2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к Порядку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предоставления субсидии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Администрации Северодвинска</w:t>
            </w:r>
          </w:p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…………………</w:t>
            </w:r>
            <w:r w:rsidR="0042765D">
              <w:rPr>
                <w:sz w:val="28"/>
                <w:szCs w:val="28"/>
              </w:rPr>
              <w:t>…</w:t>
            </w:r>
            <w:r w:rsidR="00020534" w:rsidRPr="00E1504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……</w:t>
            </w:r>
            <w:r w:rsidR="0042765D">
              <w:rPr>
                <w:sz w:val="28"/>
                <w:szCs w:val="28"/>
              </w:rPr>
              <w:t>…</w:t>
            </w:r>
          </w:p>
          <w:p w:rsidR="00020534" w:rsidRPr="002C7D20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20534" w:rsidRPr="00630407" w:rsidRDefault="00020534" w:rsidP="00020534">
      <w:pPr>
        <w:jc w:val="right"/>
        <w:rPr>
          <w:sz w:val="26"/>
          <w:szCs w:val="26"/>
        </w:rPr>
      </w:pP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158"/>
      <w:bookmarkEnd w:id="3"/>
      <w:r w:rsidRPr="00E15041">
        <w:rPr>
          <w:b/>
          <w:bCs/>
          <w:sz w:val="28"/>
          <w:szCs w:val="28"/>
        </w:rPr>
        <w:t>Критерии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оценки конкурсной документации на участие в конкурсе</w:t>
      </w:r>
    </w:p>
    <w:p w:rsidR="00020534" w:rsidRPr="00E15041" w:rsidRDefault="00DB53A3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субсидии</w:t>
      </w:r>
      <w:r w:rsidR="00020534" w:rsidRPr="00E15041">
        <w:rPr>
          <w:b/>
          <w:bCs/>
          <w:sz w:val="28"/>
          <w:szCs w:val="28"/>
        </w:rPr>
        <w:t xml:space="preserve"> СНТ за счет средств местного бюджета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финансирование мероприятий по электрификации территорий СНТ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020534" w:rsidRPr="006635BB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Значение оценки (балл)</w:t>
            </w:r>
          </w:p>
        </w:tc>
      </w:tr>
      <w:tr w:rsidR="00020534" w:rsidRPr="006635BB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2</w:t>
            </w:r>
          </w:p>
        </w:tc>
      </w:tr>
      <w:tr w:rsidR="00020534" w:rsidRPr="00166559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</w:pPr>
            <w:r w:rsidRPr="00166559">
              <w:t>1. Обеспечение финансирования за счет  собственных средств от общего объема средств, предусмотренных на реализацию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</w:pPr>
          </w:p>
        </w:tc>
      </w:tr>
      <w:tr w:rsidR="00020534" w:rsidRPr="00166559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</w:pPr>
            <w:r w:rsidRPr="00166559">
              <w:t>от 20 до 24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166559">
              <w:t>0</w:t>
            </w:r>
          </w:p>
        </w:tc>
      </w:tr>
      <w:tr w:rsidR="00020534" w:rsidRPr="00166559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</w:pPr>
            <w:r w:rsidRPr="00166559">
              <w:t>от 25 до 34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166559">
              <w:t>1</w:t>
            </w:r>
          </w:p>
        </w:tc>
      </w:tr>
      <w:tr w:rsidR="00020534" w:rsidRPr="00166559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</w:pPr>
            <w:r w:rsidRPr="00166559">
              <w:t>от 35 до 44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166559">
              <w:t>2</w:t>
            </w:r>
          </w:p>
        </w:tc>
      </w:tr>
      <w:tr w:rsidR="00020534" w:rsidRPr="00166559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</w:pPr>
            <w:r w:rsidRPr="00166559">
              <w:t>от 45 до 54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166559">
              <w:t>3</w:t>
            </w:r>
          </w:p>
        </w:tc>
      </w:tr>
      <w:tr w:rsidR="00020534" w:rsidRPr="00166559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</w:pPr>
            <w:r w:rsidRPr="00166559">
              <w:t>от 55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166559">
              <w:t>4</w:t>
            </w:r>
          </w:p>
        </w:tc>
      </w:tr>
      <w:tr w:rsidR="00020534" w:rsidRPr="00E66D6E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A04051">
            <w:pPr>
              <w:autoSpaceDE w:val="0"/>
              <w:autoSpaceDN w:val="0"/>
              <w:adjustRightInd w:val="0"/>
            </w:pPr>
            <w:r w:rsidRPr="006573E5">
              <w:t xml:space="preserve">2. </w:t>
            </w:r>
            <w:r w:rsidRPr="00004DC9">
              <w:t xml:space="preserve">Количество СНТ, которые пользуются </w:t>
            </w:r>
            <w:r>
              <w:t>линиями электропередач</w:t>
            </w:r>
            <w:r w:rsidRPr="00004DC9">
              <w:t xml:space="preserve">, </w:t>
            </w:r>
          </w:p>
          <w:p w:rsidR="00020534" w:rsidRPr="00E66D6E" w:rsidRDefault="00020534" w:rsidP="00A040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DC9">
              <w:t xml:space="preserve">в отношении которых предполагаются </w:t>
            </w:r>
            <w:r>
              <w:t>мероприятия по электрификации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A040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0534" w:rsidRPr="00E66D6E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</w:pPr>
            <w:r w:rsidRPr="006573E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573E5">
              <w:t>0</w:t>
            </w:r>
          </w:p>
        </w:tc>
      </w:tr>
      <w:tr w:rsidR="00020534" w:rsidRPr="00E66D6E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</w:pPr>
            <w:r w:rsidRPr="006573E5">
              <w:t>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573E5">
              <w:t>1</w:t>
            </w:r>
          </w:p>
        </w:tc>
      </w:tr>
      <w:tr w:rsidR="00020534" w:rsidRPr="00E66D6E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E641E" w:rsidRDefault="00020534" w:rsidP="008F1D58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EE641E">
              <w:t xml:space="preserve">Наличие </w:t>
            </w:r>
            <w:r>
              <w:t>проектной документации по мероприятиям, выполнение которых возложено на СНТ в соответствии с техническими условиями, выданными территориальной сетевой организацией и являющимися неотъемлемой частью договора технологического присоединения энергопринимающих устройств СНТ к электрическим сетям территориальной сетевой организации (договора на увеличение объема присоединенной мощности по существующей точке присоединения)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A040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0534" w:rsidRPr="00E66D6E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</w:pPr>
            <w:r w:rsidRPr="006573E5"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573E5">
              <w:t>0</w:t>
            </w:r>
          </w:p>
        </w:tc>
      </w:tr>
      <w:tr w:rsidR="00020534" w:rsidRPr="00E66D6E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</w:pPr>
            <w:r w:rsidRPr="006573E5"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573E5">
              <w:t>1</w:t>
            </w:r>
          </w:p>
        </w:tc>
      </w:tr>
      <w:tr w:rsidR="00020534" w:rsidRPr="00E66D6E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8F1D5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4</w:t>
            </w:r>
            <w:r w:rsidRPr="006573E5">
              <w:t xml:space="preserve">. </w:t>
            </w:r>
            <w:r w:rsidRPr="00C52D71">
              <w:t xml:space="preserve">Наличие </w:t>
            </w:r>
            <w:r w:rsidR="004B1B49">
              <w:t>(при необходимости</w:t>
            </w:r>
            <w:r w:rsidRPr="00E15041">
              <w:t>)</w:t>
            </w:r>
            <w:r>
              <w:t xml:space="preserve"> положительного заключения государственной экспертизы проектной документации по мероприятиям, выполнение которых возложено на СНТ в соответствии с техническими условиями, выданными территориальной сетевой организацией </w:t>
            </w:r>
            <w:r w:rsidR="008F1D58">
              <w:br/>
            </w:r>
            <w:r>
              <w:t>и являющимися неотъемлемой частью договора технологического присоединения энергопринимающих устройств СНТ к электрическим сетям территориальной сетевой организации (договора на увеличение объема присоединенной мощности по существующей точке присоединения)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A040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0534" w:rsidRPr="00E66D6E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</w:pPr>
            <w:r w:rsidRPr="006573E5"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573E5">
              <w:t>0</w:t>
            </w:r>
          </w:p>
        </w:tc>
      </w:tr>
      <w:tr w:rsidR="00020534" w:rsidRPr="006635BB" w:rsidTr="00A0405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</w:pPr>
            <w:r w:rsidRPr="006573E5"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573E5">
              <w:t>1</w:t>
            </w:r>
          </w:p>
        </w:tc>
      </w:tr>
    </w:tbl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p w:rsidR="00020534" w:rsidRDefault="00020534" w:rsidP="00020534">
      <w:pPr>
        <w:autoSpaceDE w:val="0"/>
        <w:autoSpaceDN w:val="0"/>
        <w:adjustRightInd w:val="0"/>
        <w:jc w:val="both"/>
        <w:sectPr w:rsidR="00020534" w:rsidSect="00A0405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16"/>
        <w:gridCol w:w="4948"/>
      </w:tblGrid>
      <w:tr w:rsidR="00020534" w:rsidRPr="00E15041" w:rsidTr="00A04051">
        <w:tc>
          <w:tcPr>
            <w:tcW w:w="4516" w:type="dxa"/>
          </w:tcPr>
          <w:p w:rsidR="00020534" w:rsidRPr="008F1D58" w:rsidRDefault="00020534" w:rsidP="00A04051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20534" w:rsidRPr="00E15041">
              <w:rPr>
                <w:sz w:val="28"/>
                <w:szCs w:val="28"/>
              </w:rPr>
              <w:t>3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к Порядку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предоставления субсидии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Администрации Северодвинска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 xml:space="preserve">от </w:t>
            </w:r>
            <w:r w:rsidR="00E15041">
              <w:rPr>
                <w:sz w:val="28"/>
                <w:szCs w:val="28"/>
              </w:rPr>
              <w:t>………………</w:t>
            </w:r>
            <w:r w:rsidR="0042765D">
              <w:rPr>
                <w:sz w:val="28"/>
                <w:szCs w:val="28"/>
              </w:rPr>
              <w:t>….</w:t>
            </w:r>
            <w:r w:rsidRPr="00E15041">
              <w:rPr>
                <w:sz w:val="28"/>
                <w:szCs w:val="28"/>
              </w:rPr>
              <w:t xml:space="preserve">№ </w:t>
            </w:r>
            <w:r w:rsidR="00E15041">
              <w:rPr>
                <w:sz w:val="28"/>
                <w:szCs w:val="28"/>
              </w:rPr>
              <w:t>……</w:t>
            </w:r>
            <w:r w:rsidR="0042765D">
              <w:rPr>
                <w:sz w:val="28"/>
                <w:szCs w:val="28"/>
              </w:rPr>
              <w:t>……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20534" w:rsidRPr="00E15041" w:rsidRDefault="00020534" w:rsidP="00020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242"/>
      <w:bookmarkEnd w:id="4"/>
      <w:r w:rsidRPr="00E15041">
        <w:rPr>
          <w:b/>
          <w:bCs/>
          <w:sz w:val="28"/>
          <w:szCs w:val="28"/>
        </w:rPr>
        <w:t>Лист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 xml:space="preserve">оценки конкурсной документации </w:t>
      </w:r>
    </w:p>
    <w:p w:rsidR="00020534" w:rsidRPr="00E15041" w:rsidRDefault="00DB53A3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субсидии</w:t>
      </w:r>
      <w:r w:rsidR="00020534" w:rsidRPr="00E15041">
        <w:rPr>
          <w:b/>
          <w:bCs/>
          <w:sz w:val="28"/>
          <w:szCs w:val="28"/>
        </w:rPr>
        <w:t xml:space="preserve"> СНТ за счет средств местного бюджета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финансирование мероприятий по электрификации территорий СНТ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5041">
        <w:rPr>
          <w:sz w:val="28"/>
          <w:szCs w:val="28"/>
        </w:rPr>
        <w:t>Ф</w:t>
      </w:r>
      <w:r w:rsidR="00E15041">
        <w:rPr>
          <w:sz w:val="28"/>
          <w:szCs w:val="28"/>
        </w:rPr>
        <w:t>амилия, имя, отчество (при наличии)</w:t>
      </w:r>
      <w:r w:rsidRPr="00E15041">
        <w:rPr>
          <w:sz w:val="28"/>
          <w:szCs w:val="28"/>
        </w:rPr>
        <w:t xml:space="preserve"> члена комиссии ______________________________________________</w:t>
      </w:r>
    </w:p>
    <w:p w:rsidR="00020534" w:rsidRPr="00FF6BC5" w:rsidRDefault="00020534" w:rsidP="000205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1170"/>
        <w:gridCol w:w="1239"/>
        <w:gridCol w:w="904"/>
        <w:gridCol w:w="836"/>
        <w:gridCol w:w="834"/>
        <w:gridCol w:w="883"/>
        <w:gridCol w:w="827"/>
        <w:gridCol w:w="2207"/>
      </w:tblGrid>
      <w:tr w:rsidR="00020534" w:rsidRPr="006635BB" w:rsidTr="008F1D58">
        <w:trPr>
          <w:trHeight w:val="1354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635BB">
              <w:t xml:space="preserve"> п/п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Наимено</w:t>
            </w:r>
            <w:r>
              <w:t>-</w:t>
            </w:r>
            <w:r w:rsidRPr="006635BB">
              <w:t>вание заявителя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Наимено</w:t>
            </w:r>
            <w:r>
              <w:t>-</w:t>
            </w:r>
            <w:r w:rsidRPr="006635BB">
              <w:t>вание объекта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Номера критериев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Итого баллов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8F1D58">
            <w:pPr>
              <w:autoSpaceDE w:val="0"/>
              <w:autoSpaceDN w:val="0"/>
              <w:adjustRightInd w:val="0"/>
              <w:jc w:val="center"/>
            </w:pPr>
            <w:r w:rsidRPr="006635BB">
              <w:t>Примечание</w:t>
            </w:r>
          </w:p>
          <w:p w:rsidR="00020534" w:rsidRPr="006635BB" w:rsidRDefault="008F1D58" w:rsidP="008F1D58">
            <w:pPr>
              <w:autoSpaceDE w:val="0"/>
              <w:autoSpaceDN w:val="0"/>
              <w:adjustRightInd w:val="0"/>
              <w:jc w:val="center"/>
            </w:pPr>
            <w:r>
              <w:t xml:space="preserve">(об </w:t>
            </w:r>
            <w:r w:rsidR="00020534" w:rsidRPr="006635BB">
              <w:t>обоснованности заявленных расходов, сумме субсидии)</w:t>
            </w:r>
          </w:p>
        </w:tc>
      </w:tr>
      <w:tr w:rsidR="00020534" w:rsidRPr="006635BB" w:rsidTr="008F1D58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  <w:r w:rsidRPr="006635BB"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  <w:r w:rsidRPr="006635BB"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  <w: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8F1D5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8F1D5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8F1D5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A04051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</w:tbl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_______________________ </w:t>
      </w:r>
      <w:r>
        <w:t xml:space="preserve">  </w:t>
      </w:r>
      <w:r w:rsidR="00E15041">
        <w:t xml:space="preserve">                                            </w:t>
      </w:r>
      <w:r w:rsidRPr="006635BB">
        <w:t>_______________________________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 </w:t>
      </w:r>
      <w:r>
        <w:t xml:space="preserve">       </w:t>
      </w:r>
      <w:r w:rsidRPr="006635BB">
        <w:t xml:space="preserve">  (подпись)            </w:t>
      </w:r>
      <w:r>
        <w:t xml:space="preserve">                 </w:t>
      </w:r>
      <w:r w:rsidR="00E15041">
        <w:t xml:space="preserve">                                             </w:t>
      </w:r>
      <w:r w:rsidRPr="006635BB">
        <w:t>(расшифровка подписи)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>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</w:t>
      </w:r>
      <w:r>
        <w:t xml:space="preserve">       </w:t>
      </w:r>
      <w:r w:rsidRPr="006635BB">
        <w:t xml:space="preserve"> (дата)</w:t>
      </w:r>
    </w:p>
    <w:p w:rsidR="00020534" w:rsidRDefault="00020534" w:rsidP="00020534">
      <w:pPr>
        <w:autoSpaceDE w:val="0"/>
        <w:autoSpaceDN w:val="0"/>
        <w:adjustRightInd w:val="0"/>
        <w:jc w:val="both"/>
        <w:sectPr w:rsidR="00020534" w:rsidSect="00A0405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18"/>
        <w:gridCol w:w="4946"/>
      </w:tblGrid>
      <w:tr w:rsidR="00020534" w:rsidRPr="002C7D20" w:rsidTr="00A04051">
        <w:tc>
          <w:tcPr>
            <w:tcW w:w="4518" w:type="dxa"/>
          </w:tcPr>
          <w:p w:rsidR="00020534" w:rsidRPr="00B46824" w:rsidRDefault="00020534" w:rsidP="00A04051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946" w:type="dxa"/>
          </w:tcPr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 xml:space="preserve">Приложение </w:t>
            </w:r>
            <w:r w:rsidR="00020534" w:rsidRPr="00E15041">
              <w:rPr>
                <w:sz w:val="28"/>
                <w:szCs w:val="28"/>
              </w:rPr>
              <w:t>4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к Порядку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предоставления субсидии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Администрации Северодвинска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 xml:space="preserve">от </w:t>
            </w:r>
            <w:r w:rsidR="00E15041" w:rsidRPr="00E15041">
              <w:rPr>
                <w:sz w:val="28"/>
                <w:szCs w:val="28"/>
              </w:rPr>
              <w:t>…………</w:t>
            </w:r>
            <w:r w:rsidR="0042765D">
              <w:rPr>
                <w:sz w:val="28"/>
                <w:szCs w:val="28"/>
              </w:rPr>
              <w:t>……</w:t>
            </w:r>
            <w:r w:rsidR="00E15041" w:rsidRPr="00E15041">
              <w:rPr>
                <w:sz w:val="28"/>
                <w:szCs w:val="28"/>
              </w:rPr>
              <w:t>…..</w:t>
            </w:r>
            <w:r w:rsidRPr="00E15041">
              <w:rPr>
                <w:sz w:val="28"/>
                <w:szCs w:val="28"/>
              </w:rPr>
              <w:t xml:space="preserve"> № </w:t>
            </w:r>
            <w:r w:rsidR="00E15041" w:rsidRPr="00E15041">
              <w:rPr>
                <w:sz w:val="28"/>
                <w:szCs w:val="28"/>
              </w:rPr>
              <w:t>………</w:t>
            </w:r>
            <w:r w:rsidR="0042765D">
              <w:rPr>
                <w:sz w:val="28"/>
                <w:szCs w:val="28"/>
              </w:rPr>
              <w:t>.</w:t>
            </w:r>
          </w:p>
          <w:p w:rsidR="00020534" w:rsidRPr="002C7D20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020534" w:rsidRPr="007B4B7F" w:rsidRDefault="00020534" w:rsidP="0002053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327"/>
      <w:bookmarkEnd w:id="5"/>
      <w:r w:rsidRPr="00E15041">
        <w:rPr>
          <w:b/>
          <w:bCs/>
          <w:sz w:val="28"/>
          <w:szCs w:val="28"/>
        </w:rPr>
        <w:t xml:space="preserve">Итоговый рейтинг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 xml:space="preserve">конкурсной документации </w:t>
      </w:r>
    </w:p>
    <w:p w:rsidR="00020534" w:rsidRPr="00E15041" w:rsidRDefault="00DB53A3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субсидии</w:t>
      </w:r>
      <w:r w:rsidR="00020534" w:rsidRPr="00E15041">
        <w:rPr>
          <w:b/>
          <w:bCs/>
          <w:sz w:val="28"/>
          <w:szCs w:val="28"/>
        </w:rPr>
        <w:t xml:space="preserve"> СНТ за счет средств местного бюджета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финансирование мероприятий по электрификации территорий СНТ</w:t>
      </w:r>
    </w:p>
    <w:p w:rsidR="00020534" w:rsidRPr="006635BB" w:rsidRDefault="00020534" w:rsidP="00020534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252"/>
        <w:gridCol w:w="1702"/>
      </w:tblGrid>
      <w:tr w:rsidR="00020534" w:rsidRPr="006635BB" w:rsidTr="00A040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Общее количество баллов </w:t>
            </w:r>
            <w:r w:rsidR="008F1D58">
              <w:br/>
            </w:r>
            <w:r w:rsidRPr="006635BB">
              <w:t>(на основании листа оценки конкурсной документации члена комиссии)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Место </w:t>
            </w:r>
            <w:r w:rsidR="008F1D58">
              <w:br/>
            </w:r>
            <w:r w:rsidRPr="006635BB">
              <w:t>в итоговом рейтинге</w:t>
            </w:r>
          </w:p>
        </w:tc>
      </w:tr>
      <w:tr w:rsidR="00020534" w:rsidRPr="006635BB" w:rsidTr="00A040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A040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A04051">
            <w:pPr>
              <w:autoSpaceDE w:val="0"/>
              <w:autoSpaceDN w:val="0"/>
              <w:adjustRightInd w:val="0"/>
            </w:pPr>
          </w:p>
        </w:tc>
      </w:tr>
    </w:tbl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outlineLvl w:val="0"/>
      </w:pPr>
      <w:r w:rsidRPr="00E15041">
        <w:rPr>
          <w:sz w:val="28"/>
          <w:szCs w:val="28"/>
        </w:rPr>
        <w:t>Секретарь комиссии</w:t>
      </w:r>
      <w:r w:rsidRPr="006635BB">
        <w:t xml:space="preserve"> ______</w:t>
      </w:r>
      <w:r>
        <w:t>________________     ___________________________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                       </w:t>
      </w:r>
      <w:r>
        <w:t xml:space="preserve">                      </w:t>
      </w:r>
      <w:r w:rsidRPr="006635BB">
        <w:t xml:space="preserve"> (подпись)              </w:t>
      </w:r>
      <w:r>
        <w:t xml:space="preserve">           </w:t>
      </w:r>
      <w:r w:rsidRPr="006635BB">
        <w:t>(расшифровка подписи)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>________________</w:t>
      </w:r>
    </w:p>
    <w:p w:rsidR="00020534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</w:t>
      </w:r>
      <w:r>
        <w:t xml:space="preserve">      </w:t>
      </w:r>
      <w:r w:rsidRPr="006635BB">
        <w:t>(дата)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</w:p>
    <w:p w:rsidR="00E15041" w:rsidRDefault="00E15041" w:rsidP="00020534">
      <w:pPr>
        <w:contextualSpacing/>
        <w:jc w:val="both"/>
      </w:pPr>
      <w:r>
        <w:br w:type="page"/>
      </w:r>
    </w:p>
    <w:p w:rsidR="00020534" w:rsidRDefault="00020534" w:rsidP="00020534">
      <w:pPr>
        <w:contextualSpacing/>
        <w:jc w:val="both"/>
        <w:sectPr w:rsidR="00020534" w:rsidSect="00A0405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020534" w:rsidRPr="0011528E" w:rsidTr="00A04051">
        <w:tc>
          <w:tcPr>
            <w:tcW w:w="4785" w:type="dxa"/>
          </w:tcPr>
          <w:p w:rsidR="00020534" w:rsidRPr="00E64197" w:rsidRDefault="00020534" w:rsidP="00A04051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79" w:type="dxa"/>
          </w:tcPr>
          <w:p w:rsidR="00020534" w:rsidRPr="0011528E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28E">
              <w:rPr>
                <w:sz w:val="28"/>
                <w:szCs w:val="28"/>
              </w:rPr>
              <w:t>Приложение</w:t>
            </w:r>
            <w:r w:rsidR="0042765D" w:rsidRPr="0011528E">
              <w:rPr>
                <w:sz w:val="28"/>
                <w:szCs w:val="28"/>
              </w:rPr>
              <w:t xml:space="preserve"> 5</w:t>
            </w:r>
          </w:p>
          <w:p w:rsidR="00020534" w:rsidRPr="0011528E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28E">
              <w:rPr>
                <w:sz w:val="28"/>
                <w:szCs w:val="28"/>
              </w:rPr>
              <w:t>к Порядку</w:t>
            </w:r>
          </w:p>
          <w:p w:rsidR="00020534" w:rsidRPr="0011528E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28E">
              <w:rPr>
                <w:sz w:val="28"/>
                <w:szCs w:val="28"/>
              </w:rPr>
              <w:t>предоставления субсидии</w:t>
            </w:r>
          </w:p>
          <w:p w:rsidR="00020534" w:rsidRPr="0011528E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28E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11528E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28E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11528E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28E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11528E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28E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11528E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1528E">
              <w:rPr>
                <w:sz w:val="28"/>
                <w:szCs w:val="28"/>
              </w:rPr>
              <w:t>Администрации Северодвинска</w:t>
            </w:r>
          </w:p>
          <w:p w:rsidR="00E64197" w:rsidRPr="0011528E" w:rsidRDefault="00E64197" w:rsidP="00E64197">
            <w:pPr>
              <w:overflowPunct w:val="0"/>
              <w:autoSpaceDE w:val="0"/>
              <w:autoSpaceDN w:val="0"/>
              <w:adjustRightInd w:val="0"/>
              <w:contextualSpacing/>
            </w:pPr>
            <w:r w:rsidRPr="0011528E">
              <w:rPr>
                <w:sz w:val="28"/>
                <w:szCs w:val="28"/>
              </w:rPr>
              <w:t>от ……………</w:t>
            </w:r>
            <w:r w:rsidR="0042765D" w:rsidRPr="0011528E">
              <w:rPr>
                <w:sz w:val="28"/>
                <w:szCs w:val="28"/>
              </w:rPr>
              <w:t>……….№……….</w:t>
            </w:r>
          </w:p>
          <w:p w:rsidR="00020534" w:rsidRPr="0011528E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20534" w:rsidRPr="0011528E" w:rsidRDefault="00020534" w:rsidP="00020534">
      <w:pPr>
        <w:autoSpaceDE w:val="0"/>
        <w:autoSpaceDN w:val="0"/>
        <w:adjustRightInd w:val="0"/>
      </w:pPr>
    </w:p>
    <w:p w:rsidR="0042765D" w:rsidRPr="0011528E" w:rsidRDefault="0042765D" w:rsidP="0042765D">
      <w:pPr>
        <w:jc w:val="center"/>
        <w:rPr>
          <w:b/>
          <w:sz w:val="28"/>
          <w:szCs w:val="28"/>
        </w:rPr>
      </w:pPr>
      <w:r w:rsidRPr="0011528E">
        <w:rPr>
          <w:b/>
          <w:sz w:val="28"/>
          <w:szCs w:val="28"/>
        </w:rPr>
        <w:t>Отчет</w:t>
      </w:r>
    </w:p>
    <w:p w:rsidR="0042765D" w:rsidRPr="0011528E" w:rsidRDefault="0042765D" w:rsidP="004276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28E">
        <w:rPr>
          <w:b/>
          <w:sz w:val="28"/>
          <w:szCs w:val="28"/>
        </w:rPr>
        <w:t>о достижении результата предоставления субсидии на</w:t>
      </w:r>
      <w:r w:rsidRPr="0011528E">
        <w:rPr>
          <w:b/>
          <w:bCs/>
          <w:sz w:val="28"/>
          <w:szCs w:val="28"/>
        </w:rPr>
        <w:t xml:space="preserve"> мероприятия </w:t>
      </w:r>
      <w:r w:rsidRPr="0011528E">
        <w:rPr>
          <w:b/>
          <w:bCs/>
          <w:sz w:val="28"/>
          <w:szCs w:val="28"/>
        </w:rPr>
        <w:br/>
        <w:t xml:space="preserve">по </w:t>
      </w:r>
      <w:r w:rsidR="00A04051" w:rsidRPr="0011528E">
        <w:rPr>
          <w:b/>
          <w:bCs/>
          <w:sz w:val="28"/>
          <w:szCs w:val="28"/>
        </w:rPr>
        <w:t>электрификации</w:t>
      </w:r>
      <w:r w:rsidRPr="0011528E">
        <w:rPr>
          <w:b/>
          <w:bCs/>
          <w:sz w:val="28"/>
          <w:szCs w:val="28"/>
        </w:rPr>
        <w:t xml:space="preserve"> территории </w:t>
      </w:r>
    </w:p>
    <w:p w:rsidR="0042765D" w:rsidRPr="0011528E" w:rsidRDefault="0042765D" w:rsidP="004276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28E">
        <w:rPr>
          <w:b/>
          <w:bCs/>
          <w:sz w:val="28"/>
          <w:szCs w:val="28"/>
        </w:rPr>
        <w:t>СНТ _____________</w:t>
      </w:r>
    </w:p>
    <w:p w:rsidR="0042765D" w:rsidRPr="0011528E" w:rsidRDefault="0042765D" w:rsidP="0042765D">
      <w:pPr>
        <w:jc w:val="center"/>
        <w:rPr>
          <w:b/>
          <w:sz w:val="28"/>
          <w:szCs w:val="28"/>
        </w:rPr>
      </w:pPr>
      <w:r w:rsidRPr="0011528E">
        <w:rPr>
          <w:b/>
          <w:sz w:val="28"/>
          <w:szCs w:val="28"/>
        </w:rPr>
        <w:t>за ___________ 20___ года</w:t>
      </w:r>
    </w:p>
    <w:p w:rsidR="0042765D" w:rsidRPr="0011528E" w:rsidRDefault="0042765D" w:rsidP="0042765D">
      <w:pPr>
        <w:jc w:val="both"/>
        <w:rPr>
          <w:sz w:val="22"/>
          <w:szCs w:val="22"/>
        </w:rPr>
      </w:pPr>
      <w:r w:rsidRPr="0011528E">
        <w:rPr>
          <w:b/>
          <w:sz w:val="28"/>
          <w:szCs w:val="28"/>
        </w:rPr>
        <w:tab/>
      </w:r>
      <w:r w:rsidRPr="0011528E">
        <w:rPr>
          <w:b/>
          <w:sz w:val="28"/>
          <w:szCs w:val="28"/>
        </w:rPr>
        <w:tab/>
      </w:r>
      <w:r w:rsidRPr="0011528E">
        <w:rPr>
          <w:b/>
          <w:sz w:val="28"/>
          <w:szCs w:val="28"/>
        </w:rPr>
        <w:tab/>
      </w:r>
      <w:r w:rsidRPr="0011528E">
        <w:rPr>
          <w:b/>
          <w:sz w:val="28"/>
          <w:szCs w:val="28"/>
        </w:rPr>
        <w:tab/>
      </w:r>
      <w:r w:rsidRPr="0011528E">
        <w:rPr>
          <w:b/>
          <w:sz w:val="28"/>
          <w:szCs w:val="28"/>
        </w:rPr>
        <w:tab/>
      </w:r>
      <w:r w:rsidRPr="0011528E">
        <w:rPr>
          <w:sz w:val="22"/>
          <w:szCs w:val="22"/>
        </w:rPr>
        <w:t>(квартал)</w:t>
      </w:r>
    </w:p>
    <w:p w:rsidR="0042765D" w:rsidRPr="0011528E" w:rsidRDefault="0042765D" w:rsidP="0042765D">
      <w:pPr>
        <w:jc w:val="both"/>
        <w:rPr>
          <w:sz w:val="28"/>
          <w:szCs w:val="28"/>
        </w:rPr>
      </w:pPr>
      <w:r w:rsidRPr="0011528E">
        <w:rPr>
          <w:sz w:val="28"/>
          <w:szCs w:val="28"/>
        </w:rPr>
        <w:t>Реквизиты соглашения о предоставлении субсидии: __________________________________________________________________</w:t>
      </w:r>
    </w:p>
    <w:p w:rsidR="0042765D" w:rsidRPr="00CB0781" w:rsidRDefault="0042765D" w:rsidP="0042765D">
      <w:pPr>
        <w:jc w:val="both"/>
        <w:rPr>
          <w:sz w:val="28"/>
          <w:szCs w:val="28"/>
        </w:rPr>
      </w:pPr>
      <w:r w:rsidRPr="0011528E">
        <w:rPr>
          <w:sz w:val="28"/>
          <w:szCs w:val="28"/>
        </w:rPr>
        <w:t xml:space="preserve">Сумма затрат </w:t>
      </w:r>
      <w:r w:rsidR="00A04051" w:rsidRPr="0011528E">
        <w:rPr>
          <w:sz w:val="28"/>
          <w:szCs w:val="28"/>
        </w:rPr>
        <w:t>по электрификации</w:t>
      </w:r>
      <w:r w:rsidRPr="0011528E">
        <w:rPr>
          <w:sz w:val="28"/>
          <w:szCs w:val="28"/>
        </w:rPr>
        <w:t xml:space="preserve"> территории СНТ по сметному расчету, </w:t>
      </w:r>
      <w:r w:rsidR="005310EB">
        <w:rPr>
          <w:sz w:val="28"/>
          <w:szCs w:val="28"/>
        </w:rPr>
        <w:t xml:space="preserve">      </w:t>
      </w:r>
      <w:r w:rsidRPr="00CB0781">
        <w:rPr>
          <w:sz w:val="28"/>
          <w:szCs w:val="28"/>
        </w:rPr>
        <w:t>тыс. руб.:________________________</w:t>
      </w:r>
    </w:p>
    <w:p w:rsidR="0042765D" w:rsidRPr="00CB0781" w:rsidRDefault="0042765D" w:rsidP="0042765D">
      <w:pPr>
        <w:jc w:val="both"/>
        <w:rPr>
          <w:sz w:val="28"/>
          <w:szCs w:val="28"/>
        </w:rPr>
      </w:pPr>
      <w:r w:rsidRPr="00CB0781">
        <w:rPr>
          <w:sz w:val="28"/>
          <w:szCs w:val="28"/>
        </w:rPr>
        <w:t xml:space="preserve">Сумма субсидии, поступившая на расчетный счет Получателя субсидии, </w:t>
      </w:r>
      <w:r w:rsidRPr="00CB0781">
        <w:rPr>
          <w:sz w:val="28"/>
          <w:szCs w:val="28"/>
        </w:rPr>
        <w:br/>
        <w:t>тыс. руб.:________________________</w:t>
      </w:r>
    </w:p>
    <w:p w:rsidR="0042765D" w:rsidRPr="00CB0781" w:rsidRDefault="0042765D" w:rsidP="0042765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417"/>
      </w:tblGrid>
      <w:tr w:rsidR="00CB0781" w:rsidRPr="00CB0781" w:rsidTr="00A04051">
        <w:trPr>
          <w:trHeight w:val="562"/>
        </w:trPr>
        <w:tc>
          <w:tcPr>
            <w:tcW w:w="540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both"/>
            </w:pPr>
            <w:r w:rsidRPr="00CB0781">
              <w:t>№ п/п</w:t>
            </w:r>
          </w:p>
        </w:tc>
        <w:tc>
          <w:tcPr>
            <w:tcW w:w="8782" w:type="dxa"/>
            <w:gridSpan w:val="2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Показатель</w:t>
            </w:r>
          </w:p>
        </w:tc>
      </w:tr>
      <w:tr w:rsidR="00CB0781" w:rsidRPr="00CB0781" w:rsidTr="00A04051">
        <w:tc>
          <w:tcPr>
            <w:tcW w:w="540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1</w:t>
            </w:r>
          </w:p>
        </w:tc>
        <w:tc>
          <w:tcPr>
            <w:tcW w:w="7365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2</w:t>
            </w:r>
          </w:p>
        </w:tc>
        <w:tc>
          <w:tcPr>
            <w:tcW w:w="1417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rPr>
                <w:lang w:val="en-US"/>
              </w:rPr>
              <w:t>3</w:t>
            </w:r>
          </w:p>
        </w:tc>
      </w:tr>
      <w:tr w:rsidR="00CB0781" w:rsidRPr="00CB0781" w:rsidTr="00A04051">
        <w:tc>
          <w:tcPr>
            <w:tcW w:w="540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1</w:t>
            </w:r>
          </w:p>
        </w:tc>
        <w:tc>
          <w:tcPr>
            <w:tcW w:w="7365" w:type="dxa"/>
          </w:tcPr>
          <w:p w:rsidR="0042765D" w:rsidRPr="00CB0781" w:rsidRDefault="005940C2" w:rsidP="00E42C09">
            <w:pPr>
              <w:overflowPunct w:val="0"/>
              <w:autoSpaceDE w:val="0"/>
              <w:autoSpaceDN w:val="0"/>
              <w:adjustRightInd w:val="0"/>
              <w:jc w:val="both"/>
            </w:pPr>
            <w:r w:rsidRPr="00CB0781">
              <w:t>Количество/протяженность</w:t>
            </w:r>
            <w:r w:rsidR="0042765D" w:rsidRPr="00CB0781">
              <w:t xml:space="preserve"> </w:t>
            </w:r>
            <w:r w:rsidR="00753ECE" w:rsidRPr="00CB0781">
              <w:t xml:space="preserve">строительства воздушной линии </w:t>
            </w:r>
            <w:r w:rsidR="008F1D58">
              <w:br/>
            </w:r>
            <w:r w:rsidR="00753ECE" w:rsidRPr="00CB0781">
              <w:t xml:space="preserve">на </w:t>
            </w:r>
            <w:r w:rsidR="0042765D" w:rsidRPr="00CB0781">
              <w:t>территории СНТ в соответствии со сметны</w:t>
            </w:r>
            <w:r w:rsidR="00753ECE" w:rsidRPr="00CB0781">
              <w:t>м расчетом в текущем году</w:t>
            </w:r>
            <w:r w:rsidR="00E42C09" w:rsidRPr="00CB0781">
              <w:t>, шт., м</w:t>
            </w:r>
          </w:p>
        </w:tc>
        <w:tc>
          <w:tcPr>
            <w:tcW w:w="1417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B0781" w:rsidRPr="00CB0781" w:rsidTr="00A04051">
        <w:tc>
          <w:tcPr>
            <w:tcW w:w="540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2</w:t>
            </w:r>
          </w:p>
        </w:tc>
        <w:tc>
          <w:tcPr>
            <w:tcW w:w="7365" w:type="dxa"/>
          </w:tcPr>
          <w:p w:rsidR="0042765D" w:rsidRPr="00CB0781" w:rsidRDefault="00E42C09" w:rsidP="005310EB">
            <w:pPr>
              <w:overflowPunct w:val="0"/>
              <w:autoSpaceDE w:val="0"/>
              <w:autoSpaceDN w:val="0"/>
              <w:adjustRightInd w:val="0"/>
              <w:jc w:val="both"/>
            </w:pPr>
            <w:r w:rsidRPr="00CB0781">
              <w:t>Количество/</w:t>
            </w:r>
            <w:r w:rsidR="005940C2" w:rsidRPr="00CB0781">
              <w:t>протяженност</w:t>
            </w:r>
            <w:r w:rsidR="005310EB" w:rsidRPr="00CB0781">
              <w:t>ь</w:t>
            </w:r>
            <w:r w:rsidR="005940C2" w:rsidRPr="00CB0781">
              <w:t xml:space="preserve"> строительства воздушной линии </w:t>
            </w:r>
            <w:r w:rsidR="008F1D58">
              <w:br/>
            </w:r>
            <w:r w:rsidR="005940C2" w:rsidRPr="00CB0781">
              <w:t>на территории СНТ</w:t>
            </w:r>
            <w:r w:rsidR="0042765D" w:rsidRPr="00CB0781">
              <w:t xml:space="preserve">, на которой выполнены </w:t>
            </w:r>
            <w:r w:rsidRPr="00CB0781">
              <w:t xml:space="preserve">работы </w:t>
            </w:r>
            <w:r w:rsidR="0042765D" w:rsidRPr="00CB0781">
              <w:t xml:space="preserve">Получателем субсидии в текущем году, </w:t>
            </w:r>
            <w:r w:rsidRPr="00CB0781">
              <w:t>шт.,</w:t>
            </w:r>
            <w:r w:rsidR="00C22838" w:rsidRPr="00CB0781">
              <w:t xml:space="preserve"> </w:t>
            </w:r>
            <w:r w:rsidR="0042765D" w:rsidRPr="00CB0781">
              <w:t>м</w:t>
            </w:r>
          </w:p>
        </w:tc>
        <w:tc>
          <w:tcPr>
            <w:tcW w:w="1417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2765D" w:rsidRPr="00CB0781" w:rsidTr="00A04051">
        <w:tc>
          <w:tcPr>
            <w:tcW w:w="540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3</w:t>
            </w:r>
          </w:p>
        </w:tc>
        <w:tc>
          <w:tcPr>
            <w:tcW w:w="7365" w:type="dxa"/>
          </w:tcPr>
          <w:p w:rsidR="0042765D" w:rsidRPr="00CB0781" w:rsidRDefault="00E42C09" w:rsidP="005310EB">
            <w:pPr>
              <w:overflowPunct w:val="0"/>
              <w:autoSpaceDE w:val="0"/>
              <w:autoSpaceDN w:val="0"/>
              <w:adjustRightInd w:val="0"/>
              <w:jc w:val="both"/>
            </w:pPr>
            <w:r w:rsidRPr="00CB0781">
              <w:t xml:space="preserve">Процент количества/ протяженности строительства воздушной линии на территории СНТ, </w:t>
            </w:r>
            <w:r w:rsidR="005310EB" w:rsidRPr="00CB0781">
              <w:t xml:space="preserve">на которой </w:t>
            </w:r>
            <w:r w:rsidRPr="00CB0781">
              <w:t>выполнен</w:t>
            </w:r>
            <w:r w:rsidR="005310EB" w:rsidRPr="00CB0781">
              <w:t>ы</w:t>
            </w:r>
            <w:r w:rsidRPr="00CB0781">
              <w:t xml:space="preserve"> работ</w:t>
            </w:r>
            <w:r w:rsidR="005310EB" w:rsidRPr="00CB0781">
              <w:t>ы</w:t>
            </w:r>
            <w:r w:rsidRPr="00CB0781">
              <w:t xml:space="preserve"> Получателе</w:t>
            </w:r>
            <w:r w:rsidR="0011528E" w:rsidRPr="00CB0781">
              <w:t>м субсид</w:t>
            </w:r>
            <w:r w:rsidR="004B1B49">
              <w:t>ии в текущем году (п.2/п.1*100)</w:t>
            </w:r>
          </w:p>
        </w:tc>
        <w:tc>
          <w:tcPr>
            <w:tcW w:w="1417" w:type="dxa"/>
          </w:tcPr>
          <w:p w:rsidR="0042765D" w:rsidRPr="00CB0781" w:rsidRDefault="0042765D" w:rsidP="0042765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42765D" w:rsidRPr="00CB0781" w:rsidRDefault="0042765D" w:rsidP="0042765D">
      <w:pPr>
        <w:jc w:val="both"/>
      </w:pPr>
    </w:p>
    <w:p w:rsidR="0042765D" w:rsidRPr="00CB0781" w:rsidRDefault="0042765D" w:rsidP="0042765D">
      <w:pPr>
        <w:jc w:val="both"/>
      </w:pPr>
      <w:r w:rsidRPr="00CB0781">
        <w:rPr>
          <w:sz w:val="28"/>
          <w:szCs w:val="28"/>
        </w:rPr>
        <w:t>Председатель СНТ</w:t>
      </w:r>
      <w:r w:rsidRPr="00CB0781">
        <w:t xml:space="preserve">_______________     _______________________     ________________        </w:t>
      </w:r>
    </w:p>
    <w:p w:rsidR="0042765D" w:rsidRPr="0042765D" w:rsidRDefault="0042765D" w:rsidP="0042765D">
      <w:pPr>
        <w:autoSpaceDE w:val="0"/>
        <w:autoSpaceDN w:val="0"/>
        <w:adjustRightInd w:val="0"/>
        <w:jc w:val="both"/>
        <w:outlineLvl w:val="0"/>
        <w:sectPr w:rsidR="0042765D" w:rsidRPr="0042765D" w:rsidSect="00A040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B0781">
        <w:t xml:space="preserve">                                             (подпись)             (расшифровка подписи)                  (</w:t>
      </w:r>
      <w:r w:rsidRPr="0042765D">
        <w:t>дата)</w:t>
      </w:r>
    </w:p>
    <w:p w:rsidR="0042765D" w:rsidRPr="00E64197" w:rsidRDefault="0042765D" w:rsidP="0042765D">
      <w:pPr>
        <w:autoSpaceDE w:val="0"/>
        <w:autoSpaceDN w:val="0"/>
        <w:adjustRightInd w:val="0"/>
        <w:ind w:left="4956"/>
        <w:rPr>
          <w:highlight w:val="yellow"/>
        </w:rPr>
      </w:pP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 w:rsidRPr="0011528E">
        <w:rPr>
          <w:sz w:val="28"/>
          <w:szCs w:val="28"/>
        </w:rPr>
        <w:t>Приложение 6</w:t>
      </w: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 w:rsidRPr="0011528E">
        <w:rPr>
          <w:sz w:val="28"/>
          <w:szCs w:val="28"/>
        </w:rPr>
        <w:t>к Порядку</w:t>
      </w: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 w:rsidRPr="0011528E">
        <w:rPr>
          <w:sz w:val="28"/>
          <w:szCs w:val="28"/>
        </w:rPr>
        <w:t>предоставления субсидии</w:t>
      </w: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 w:rsidRPr="0011528E">
        <w:rPr>
          <w:sz w:val="28"/>
          <w:szCs w:val="28"/>
        </w:rPr>
        <w:t>на возмещение затрат садоводческим</w:t>
      </w: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 w:rsidRPr="0011528E">
        <w:rPr>
          <w:sz w:val="28"/>
          <w:szCs w:val="28"/>
        </w:rPr>
        <w:t>некоммерческим товариществам</w:t>
      </w: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 w:rsidRPr="0011528E">
        <w:rPr>
          <w:sz w:val="28"/>
          <w:szCs w:val="28"/>
        </w:rPr>
        <w:t>на электрификацию территорий садоводческих некоммерческих товариществ,</w:t>
      </w: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 w:rsidRPr="0011528E">
        <w:rPr>
          <w:sz w:val="28"/>
          <w:szCs w:val="28"/>
        </w:rPr>
        <w:t>утвержденному постановлением</w:t>
      </w: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 w:rsidRPr="0011528E">
        <w:rPr>
          <w:sz w:val="28"/>
          <w:szCs w:val="28"/>
        </w:rPr>
        <w:t>Администрации Северодвинска</w:t>
      </w:r>
    </w:p>
    <w:p w:rsidR="0042765D" w:rsidRPr="0011528E" w:rsidRDefault="0042765D" w:rsidP="0042765D">
      <w:pPr>
        <w:overflowPunct w:val="0"/>
        <w:autoSpaceDE w:val="0"/>
        <w:autoSpaceDN w:val="0"/>
        <w:adjustRightInd w:val="0"/>
        <w:ind w:left="4956"/>
        <w:contextualSpacing/>
      </w:pPr>
      <w:r w:rsidRPr="0011528E">
        <w:rPr>
          <w:sz w:val="28"/>
          <w:szCs w:val="28"/>
        </w:rPr>
        <w:t>от …………………….№……….</w:t>
      </w:r>
    </w:p>
    <w:p w:rsidR="0042765D" w:rsidRPr="0011528E" w:rsidRDefault="0042765D" w:rsidP="0042765D">
      <w:pPr>
        <w:ind w:left="5664"/>
        <w:rPr>
          <w:b/>
          <w:sz w:val="28"/>
          <w:szCs w:val="28"/>
        </w:rPr>
      </w:pPr>
    </w:p>
    <w:p w:rsidR="0042765D" w:rsidRPr="0011528E" w:rsidRDefault="0042765D" w:rsidP="0042765D">
      <w:pPr>
        <w:ind w:left="5664"/>
        <w:jc w:val="center"/>
        <w:rPr>
          <w:b/>
          <w:sz w:val="28"/>
          <w:szCs w:val="28"/>
        </w:rPr>
      </w:pPr>
    </w:p>
    <w:p w:rsidR="0042765D" w:rsidRPr="0011528E" w:rsidRDefault="0042765D" w:rsidP="004276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28E">
        <w:rPr>
          <w:b/>
          <w:sz w:val="28"/>
          <w:szCs w:val="28"/>
        </w:rPr>
        <w:t>Отчет</w:t>
      </w:r>
    </w:p>
    <w:p w:rsidR="0042765D" w:rsidRPr="0011528E" w:rsidRDefault="0042765D" w:rsidP="004276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28E">
        <w:rPr>
          <w:b/>
          <w:sz w:val="28"/>
          <w:szCs w:val="28"/>
        </w:rPr>
        <w:t>о фактических затратах по</w:t>
      </w:r>
      <w:r w:rsidRPr="0011528E">
        <w:rPr>
          <w:b/>
          <w:bCs/>
          <w:sz w:val="28"/>
          <w:szCs w:val="28"/>
        </w:rPr>
        <w:t xml:space="preserve"> электрификации </w:t>
      </w:r>
    </w:p>
    <w:p w:rsidR="0042765D" w:rsidRPr="0011528E" w:rsidRDefault="0042765D" w:rsidP="004276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28E">
        <w:rPr>
          <w:b/>
          <w:bCs/>
          <w:sz w:val="28"/>
          <w:szCs w:val="28"/>
        </w:rPr>
        <w:t>территории СНТ _______________________</w:t>
      </w:r>
    </w:p>
    <w:p w:rsidR="0042765D" w:rsidRPr="0011528E" w:rsidRDefault="0042765D" w:rsidP="0042765D">
      <w:pPr>
        <w:jc w:val="center"/>
        <w:rPr>
          <w:b/>
          <w:sz w:val="28"/>
          <w:szCs w:val="28"/>
        </w:rPr>
      </w:pPr>
      <w:r w:rsidRPr="0011528E">
        <w:rPr>
          <w:b/>
          <w:sz w:val="28"/>
          <w:szCs w:val="28"/>
        </w:rPr>
        <w:t>за ___________ 20___ года</w:t>
      </w:r>
    </w:p>
    <w:p w:rsidR="0042765D" w:rsidRPr="0011528E" w:rsidRDefault="0042765D" w:rsidP="0042765D">
      <w:pPr>
        <w:jc w:val="center"/>
        <w:rPr>
          <w:b/>
          <w:sz w:val="26"/>
          <w:szCs w:val="26"/>
        </w:rPr>
      </w:pPr>
      <w:r w:rsidRPr="0011528E">
        <w:rPr>
          <w:b/>
          <w:sz w:val="26"/>
          <w:szCs w:val="26"/>
        </w:rPr>
        <w:t>_______________________________________________</w:t>
      </w:r>
    </w:p>
    <w:p w:rsidR="0042765D" w:rsidRPr="0011528E" w:rsidRDefault="0042765D" w:rsidP="0042765D">
      <w:pPr>
        <w:jc w:val="center"/>
        <w:rPr>
          <w:sz w:val="18"/>
          <w:szCs w:val="18"/>
        </w:rPr>
      </w:pPr>
      <w:r w:rsidRPr="0011528E">
        <w:rPr>
          <w:sz w:val="18"/>
          <w:szCs w:val="18"/>
        </w:rPr>
        <w:t>(реквизиты договора (соглашения) о предоставлении субсидии)</w:t>
      </w:r>
    </w:p>
    <w:p w:rsidR="0042765D" w:rsidRPr="0011528E" w:rsidRDefault="0042765D" w:rsidP="0042765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42765D" w:rsidRPr="0011528E" w:rsidTr="00A04051">
        <w:trPr>
          <w:trHeight w:val="333"/>
        </w:trPr>
        <w:tc>
          <w:tcPr>
            <w:tcW w:w="501" w:type="pct"/>
            <w:vAlign w:val="center"/>
          </w:tcPr>
          <w:p w:rsidR="0042765D" w:rsidRPr="0011528E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1528E">
              <w:t>№ п/п</w:t>
            </w:r>
          </w:p>
        </w:tc>
        <w:tc>
          <w:tcPr>
            <w:tcW w:w="3110" w:type="pct"/>
            <w:vAlign w:val="center"/>
          </w:tcPr>
          <w:p w:rsidR="0042765D" w:rsidRPr="0011528E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1528E">
              <w:t>Статьи затрат</w:t>
            </w:r>
          </w:p>
        </w:tc>
        <w:tc>
          <w:tcPr>
            <w:tcW w:w="1389" w:type="pct"/>
            <w:vAlign w:val="center"/>
          </w:tcPr>
          <w:p w:rsidR="0042765D" w:rsidRPr="0011528E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1528E">
              <w:t>Сумма, руб.</w:t>
            </w:r>
          </w:p>
        </w:tc>
      </w:tr>
      <w:tr w:rsidR="00CB0781" w:rsidRPr="00CB0781" w:rsidTr="00A04051">
        <w:tc>
          <w:tcPr>
            <w:tcW w:w="501" w:type="pct"/>
          </w:tcPr>
          <w:p w:rsidR="0042765D" w:rsidRPr="00CB0781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1</w:t>
            </w:r>
          </w:p>
        </w:tc>
        <w:tc>
          <w:tcPr>
            <w:tcW w:w="3110" w:type="pct"/>
          </w:tcPr>
          <w:p w:rsidR="0042765D" w:rsidRPr="00CB0781" w:rsidRDefault="00C22838" w:rsidP="00C22838">
            <w:pPr>
              <w:overflowPunct w:val="0"/>
              <w:autoSpaceDE w:val="0"/>
              <w:autoSpaceDN w:val="0"/>
              <w:adjustRightInd w:val="0"/>
            </w:pPr>
            <w:r w:rsidRPr="00CB0781">
              <w:t>Стоимость работ по сметному расчету</w:t>
            </w:r>
            <w:r w:rsidR="0042765D" w:rsidRPr="00CB0781">
              <w:t>*</w:t>
            </w:r>
          </w:p>
        </w:tc>
        <w:tc>
          <w:tcPr>
            <w:tcW w:w="1389" w:type="pct"/>
            <w:vAlign w:val="center"/>
          </w:tcPr>
          <w:p w:rsidR="0042765D" w:rsidRPr="00CB0781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B0781" w:rsidRPr="00CB0781" w:rsidTr="00A04051">
        <w:tc>
          <w:tcPr>
            <w:tcW w:w="501" w:type="pct"/>
          </w:tcPr>
          <w:p w:rsidR="0042765D" w:rsidRPr="00CB0781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2</w:t>
            </w:r>
          </w:p>
        </w:tc>
        <w:tc>
          <w:tcPr>
            <w:tcW w:w="3110" w:type="pct"/>
          </w:tcPr>
          <w:p w:rsidR="0042765D" w:rsidRPr="00CB0781" w:rsidRDefault="0042765D" w:rsidP="00A04051">
            <w:pPr>
              <w:overflowPunct w:val="0"/>
              <w:autoSpaceDE w:val="0"/>
              <w:autoSpaceDN w:val="0"/>
              <w:adjustRightInd w:val="0"/>
            </w:pPr>
            <w:r w:rsidRPr="00CB0781">
              <w:t>За счет собственных средств СНТ</w:t>
            </w:r>
          </w:p>
        </w:tc>
        <w:tc>
          <w:tcPr>
            <w:tcW w:w="1389" w:type="pct"/>
            <w:vAlign w:val="center"/>
          </w:tcPr>
          <w:p w:rsidR="0042765D" w:rsidRPr="00CB0781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B0781" w:rsidRPr="00CB0781" w:rsidTr="00A04051">
        <w:tc>
          <w:tcPr>
            <w:tcW w:w="501" w:type="pct"/>
          </w:tcPr>
          <w:p w:rsidR="0042765D" w:rsidRPr="00CB0781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781">
              <w:t>3</w:t>
            </w:r>
          </w:p>
        </w:tc>
        <w:tc>
          <w:tcPr>
            <w:tcW w:w="3110" w:type="pct"/>
          </w:tcPr>
          <w:p w:rsidR="0042765D" w:rsidRPr="00CB0781" w:rsidRDefault="00C22838" w:rsidP="00A04051">
            <w:pPr>
              <w:overflowPunct w:val="0"/>
              <w:autoSpaceDE w:val="0"/>
              <w:autoSpaceDN w:val="0"/>
              <w:adjustRightInd w:val="0"/>
            </w:pPr>
            <w:r w:rsidRPr="00CB0781">
              <w:t>Утвержденная сумма С</w:t>
            </w:r>
            <w:r w:rsidR="0042765D" w:rsidRPr="00CB0781">
              <w:t>убсидии за счет средств местного бюджета</w:t>
            </w:r>
          </w:p>
        </w:tc>
        <w:tc>
          <w:tcPr>
            <w:tcW w:w="1389" w:type="pct"/>
            <w:vAlign w:val="center"/>
          </w:tcPr>
          <w:p w:rsidR="0042765D" w:rsidRPr="00CB0781" w:rsidRDefault="0042765D" w:rsidP="00A0405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2A038D" w:rsidRPr="00223DC5" w:rsidRDefault="002A038D" w:rsidP="002A038D">
      <w:pPr>
        <w:ind w:firstLine="709"/>
        <w:jc w:val="both"/>
      </w:pPr>
      <w:r w:rsidRPr="00223DC5">
        <w:t xml:space="preserve">*подтверждаются заверенной копией договора со сторонней организацией, актом              о приемке выполненных работ КС-2, справкой о стоимости выполненных работ КС-3, заверенной копией счета на оплату со сторонней организацией, справкой о фактических расходах, копиями платежных поручений (банковские приходно-кассовые чеки и копии других платежных документов), заверенными копиями паспорта качества </w:t>
      </w:r>
      <w:r w:rsidRPr="00223DC5">
        <w:br/>
        <w:t>(при необходимости)</w:t>
      </w:r>
    </w:p>
    <w:p w:rsidR="002A038D" w:rsidRPr="00636115" w:rsidRDefault="002A038D" w:rsidP="002A038D">
      <w:pPr>
        <w:jc w:val="both"/>
        <w:rPr>
          <w:sz w:val="26"/>
          <w:szCs w:val="26"/>
        </w:rPr>
      </w:pPr>
    </w:p>
    <w:p w:rsidR="0042765D" w:rsidRPr="00CB0781" w:rsidRDefault="0042765D" w:rsidP="0042765D">
      <w:pPr>
        <w:jc w:val="both"/>
      </w:pPr>
      <w:r w:rsidRPr="00CB0781">
        <w:rPr>
          <w:sz w:val="28"/>
          <w:szCs w:val="28"/>
        </w:rPr>
        <w:t>Председатель СНТ</w:t>
      </w:r>
      <w:r w:rsidRPr="00CB0781">
        <w:t xml:space="preserve">______________      ______________________        ________________        </w:t>
      </w:r>
    </w:p>
    <w:p w:rsidR="0042765D" w:rsidRPr="00CB0781" w:rsidRDefault="0042765D" w:rsidP="0042765D">
      <w:pPr>
        <w:autoSpaceDE w:val="0"/>
        <w:autoSpaceDN w:val="0"/>
        <w:adjustRightInd w:val="0"/>
        <w:jc w:val="both"/>
        <w:outlineLvl w:val="0"/>
      </w:pPr>
      <w:r w:rsidRPr="00CB0781">
        <w:t xml:space="preserve">                                             (подпись)             (расшифровка подписи)                  (дата)</w:t>
      </w:r>
    </w:p>
    <w:p w:rsidR="0042765D" w:rsidRPr="0011528E" w:rsidRDefault="0042765D" w:rsidP="0042765D">
      <w:pPr>
        <w:widowControl w:val="0"/>
        <w:autoSpaceDE w:val="0"/>
        <w:autoSpaceDN w:val="0"/>
        <w:rPr>
          <w:sz w:val="28"/>
          <w:szCs w:val="28"/>
        </w:rPr>
      </w:pPr>
      <w:r w:rsidRPr="0011528E">
        <w:rPr>
          <w:sz w:val="28"/>
          <w:szCs w:val="28"/>
        </w:rPr>
        <w:t>Согласовано:</w:t>
      </w:r>
    </w:p>
    <w:p w:rsidR="0042765D" w:rsidRPr="0011528E" w:rsidRDefault="0042765D" w:rsidP="0042765D">
      <w:pPr>
        <w:widowControl w:val="0"/>
        <w:autoSpaceDE w:val="0"/>
        <w:autoSpaceDN w:val="0"/>
        <w:jc w:val="both"/>
      </w:pPr>
      <w:r w:rsidRPr="0011528E">
        <w:rPr>
          <w:sz w:val="28"/>
          <w:szCs w:val="28"/>
        </w:rPr>
        <w:t>Председатель Комитета ЖКХ, ТиС</w:t>
      </w:r>
      <w:r w:rsidRPr="0011528E">
        <w:tab/>
        <w:t xml:space="preserve">               _________      _______________________</w:t>
      </w:r>
    </w:p>
    <w:p w:rsidR="0042765D" w:rsidRPr="0011528E" w:rsidRDefault="0042765D" w:rsidP="0042765D">
      <w:pPr>
        <w:autoSpaceDE w:val="0"/>
        <w:autoSpaceDN w:val="0"/>
        <w:adjustRightInd w:val="0"/>
        <w:jc w:val="both"/>
        <w:outlineLvl w:val="0"/>
      </w:pPr>
      <w:r w:rsidRPr="0011528E">
        <w:t xml:space="preserve">                                                                                       (подпись)         (расшифровка подписи)</w:t>
      </w:r>
    </w:p>
    <w:p w:rsidR="0042765D" w:rsidRPr="0011528E" w:rsidRDefault="0042765D" w:rsidP="0042765D">
      <w:pPr>
        <w:widowControl w:val="0"/>
        <w:autoSpaceDE w:val="0"/>
        <w:autoSpaceDN w:val="0"/>
        <w:jc w:val="both"/>
      </w:pPr>
      <w:r w:rsidRPr="0011528E">
        <w:rPr>
          <w:sz w:val="28"/>
          <w:szCs w:val="28"/>
        </w:rPr>
        <w:t xml:space="preserve">Начальник ПЭО Комитета ЖКХ, ТиС     </w:t>
      </w:r>
      <w:r w:rsidRPr="0011528E">
        <w:t xml:space="preserve">     _________     _______________________</w:t>
      </w:r>
    </w:p>
    <w:p w:rsidR="0042765D" w:rsidRPr="0011528E" w:rsidRDefault="0042765D" w:rsidP="0042765D">
      <w:pPr>
        <w:autoSpaceDE w:val="0"/>
        <w:autoSpaceDN w:val="0"/>
        <w:adjustRightInd w:val="0"/>
        <w:jc w:val="both"/>
        <w:outlineLvl w:val="0"/>
      </w:pPr>
      <w:r w:rsidRPr="0011528E">
        <w:t xml:space="preserve">                                                                                       (подпись)         (расшифровка подписи)</w:t>
      </w:r>
    </w:p>
    <w:p w:rsidR="0042765D" w:rsidRPr="0011528E" w:rsidRDefault="0042765D" w:rsidP="0042765D">
      <w:pPr>
        <w:widowControl w:val="0"/>
        <w:autoSpaceDE w:val="0"/>
        <w:autoSpaceDN w:val="0"/>
        <w:jc w:val="both"/>
      </w:pPr>
      <w:r w:rsidRPr="0011528E">
        <w:rPr>
          <w:sz w:val="28"/>
          <w:szCs w:val="28"/>
        </w:rPr>
        <w:t>Начальник ОБУиО Комитета ЖКХ, ТиС</w:t>
      </w:r>
      <w:r w:rsidRPr="0011528E">
        <w:t xml:space="preserve">     _________      _______________________</w:t>
      </w:r>
    </w:p>
    <w:p w:rsidR="0042765D" w:rsidRPr="0011528E" w:rsidRDefault="0042765D" w:rsidP="0042765D">
      <w:pPr>
        <w:autoSpaceDE w:val="0"/>
        <w:autoSpaceDN w:val="0"/>
        <w:adjustRightInd w:val="0"/>
        <w:jc w:val="both"/>
        <w:outlineLvl w:val="0"/>
      </w:pPr>
      <w:r w:rsidRPr="0011528E">
        <w:t xml:space="preserve">                                                                                       (подпись)         (расшифровка подписи)</w:t>
      </w:r>
    </w:p>
    <w:p w:rsidR="0042765D" w:rsidRPr="0011528E" w:rsidRDefault="0042765D" w:rsidP="0042765D">
      <w:pPr>
        <w:widowControl w:val="0"/>
        <w:tabs>
          <w:tab w:val="left" w:pos="9354"/>
        </w:tabs>
        <w:autoSpaceDE w:val="0"/>
        <w:autoSpaceDN w:val="0"/>
        <w:jc w:val="both"/>
      </w:pPr>
      <w:r w:rsidRPr="0011528E">
        <w:rPr>
          <w:sz w:val="28"/>
          <w:szCs w:val="28"/>
        </w:rPr>
        <w:t xml:space="preserve">Главный специалист Комитета ЖКХ, ТиС  </w:t>
      </w:r>
      <w:r w:rsidRPr="0011528E">
        <w:t xml:space="preserve">________       _______________________     </w:t>
      </w:r>
    </w:p>
    <w:p w:rsidR="0042765D" w:rsidRDefault="0042765D" w:rsidP="0042765D">
      <w:pPr>
        <w:autoSpaceDE w:val="0"/>
        <w:autoSpaceDN w:val="0"/>
        <w:adjustRightInd w:val="0"/>
        <w:jc w:val="both"/>
        <w:outlineLvl w:val="0"/>
      </w:pPr>
      <w:r w:rsidRPr="0011528E">
        <w:t xml:space="preserve">                                                                                       (подпись)         (расшифровка подписи)</w:t>
      </w:r>
    </w:p>
    <w:p w:rsidR="0042765D" w:rsidRPr="00E15041" w:rsidRDefault="0042765D" w:rsidP="0042765D">
      <w:pPr>
        <w:widowControl w:val="0"/>
        <w:autoSpaceDE w:val="0"/>
        <w:autoSpaceDN w:val="0"/>
        <w:jc w:val="both"/>
      </w:pPr>
    </w:p>
    <w:p w:rsidR="0042765D" w:rsidRDefault="0042765D" w:rsidP="0042765D"/>
    <w:p w:rsidR="00E15041" w:rsidRDefault="00E15041"/>
    <w:sectPr w:rsidR="00E15041" w:rsidSect="00D60D4A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4D" w:rsidRDefault="00C5014D">
      <w:r>
        <w:separator/>
      </w:r>
    </w:p>
  </w:endnote>
  <w:endnote w:type="continuationSeparator" w:id="0">
    <w:p w:rsidR="00C5014D" w:rsidRDefault="00C5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B" w:rsidRDefault="005310EB">
    <w:pPr>
      <w:pStyle w:val="a7"/>
    </w:pPr>
  </w:p>
  <w:p w:rsidR="005310EB" w:rsidRDefault="005310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B" w:rsidRDefault="005310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B" w:rsidRDefault="005310E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B" w:rsidRDefault="005310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4D" w:rsidRDefault="00C5014D">
      <w:r>
        <w:separator/>
      </w:r>
    </w:p>
  </w:footnote>
  <w:footnote w:type="continuationSeparator" w:id="0">
    <w:p w:rsidR="00C5014D" w:rsidRDefault="00C5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B" w:rsidRPr="00020534" w:rsidRDefault="00F07539" w:rsidP="00A0405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6760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B" w:rsidRDefault="0053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B" w:rsidRDefault="005310EB">
    <w:pPr>
      <w:pStyle w:val="a3"/>
      <w:jc w:val="center"/>
    </w:pPr>
    <w:r>
      <w:t xml:space="preserve"> </w:t>
    </w:r>
    <w:r w:rsidR="00F07539">
      <w:rPr>
        <w:noProof/>
      </w:rPr>
      <w:fldChar w:fldCharType="begin"/>
    </w:r>
    <w:r w:rsidR="00F07539">
      <w:rPr>
        <w:noProof/>
      </w:rPr>
      <w:instrText>PAGE   \* MERGEFORMAT</w:instrText>
    </w:r>
    <w:r w:rsidR="00F07539">
      <w:rPr>
        <w:noProof/>
      </w:rPr>
      <w:fldChar w:fldCharType="separate"/>
    </w:r>
    <w:r>
      <w:rPr>
        <w:noProof/>
      </w:rPr>
      <w:t>3</w:t>
    </w:r>
    <w:r w:rsidR="00F07539">
      <w:rPr>
        <w:noProof/>
      </w:rPr>
      <w:fldChar w:fldCharType="end"/>
    </w:r>
  </w:p>
  <w:p w:rsidR="005310EB" w:rsidRDefault="005310E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B" w:rsidRDefault="005310E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8833"/>
      <w:docPartObj>
        <w:docPartGallery w:val="Page Numbers (Top of Page)"/>
        <w:docPartUnique/>
      </w:docPartObj>
    </w:sdtPr>
    <w:sdtEndPr/>
    <w:sdtContent>
      <w:p w:rsidR="005310EB" w:rsidRDefault="005310E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0EB" w:rsidRDefault="005310E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65242"/>
      <w:docPartObj>
        <w:docPartGallery w:val="Page Numbers (Top of Page)"/>
        <w:docPartUnique/>
      </w:docPartObj>
    </w:sdtPr>
    <w:sdtEndPr/>
    <w:sdtContent>
      <w:p w:rsidR="005310EB" w:rsidRDefault="005310EB">
        <w:pPr>
          <w:pStyle w:val="a3"/>
          <w:jc w:val="center"/>
        </w:pPr>
        <w:r>
          <w:t>2</w:t>
        </w:r>
      </w:p>
    </w:sdtContent>
  </w:sdt>
  <w:p w:rsidR="005310EB" w:rsidRDefault="00531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8018B"/>
    <w:multiLevelType w:val="hybridMultilevel"/>
    <w:tmpl w:val="7A04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2BC6"/>
    <w:multiLevelType w:val="hybridMultilevel"/>
    <w:tmpl w:val="1D5CD13E"/>
    <w:lvl w:ilvl="0" w:tplc="5010015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9"/>
    <w:rsid w:val="00020534"/>
    <w:rsid w:val="0002764D"/>
    <w:rsid w:val="00036100"/>
    <w:rsid w:val="00047CD4"/>
    <w:rsid w:val="00056012"/>
    <w:rsid w:val="00060C19"/>
    <w:rsid w:val="0006267F"/>
    <w:rsid w:val="00085446"/>
    <w:rsid w:val="000A407F"/>
    <w:rsid w:val="000C0F2A"/>
    <w:rsid w:val="000C533A"/>
    <w:rsid w:val="000D17CF"/>
    <w:rsid w:val="000E5498"/>
    <w:rsid w:val="0011528E"/>
    <w:rsid w:val="00124D0A"/>
    <w:rsid w:val="001338D7"/>
    <w:rsid w:val="00134F3F"/>
    <w:rsid w:val="00135783"/>
    <w:rsid w:val="00182903"/>
    <w:rsid w:val="00184952"/>
    <w:rsid w:val="001B2B78"/>
    <w:rsid w:val="001C3738"/>
    <w:rsid w:val="001C517C"/>
    <w:rsid w:val="001C7934"/>
    <w:rsid w:val="001D6732"/>
    <w:rsid w:val="001D6C5B"/>
    <w:rsid w:val="001F1EE3"/>
    <w:rsid w:val="00252B09"/>
    <w:rsid w:val="00270390"/>
    <w:rsid w:val="0029000A"/>
    <w:rsid w:val="00297CB9"/>
    <w:rsid w:val="002A038D"/>
    <w:rsid w:val="002C6DE7"/>
    <w:rsid w:val="002D285B"/>
    <w:rsid w:val="002F554B"/>
    <w:rsid w:val="0032351A"/>
    <w:rsid w:val="00334EB7"/>
    <w:rsid w:val="00337462"/>
    <w:rsid w:val="00352B7B"/>
    <w:rsid w:val="00394CAF"/>
    <w:rsid w:val="003B0029"/>
    <w:rsid w:val="003B0A5F"/>
    <w:rsid w:val="003E3120"/>
    <w:rsid w:val="004265D9"/>
    <w:rsid w:val="0042765D"/>
    <w:rsid w:val="00432171"/>
    <w:rsid w:val="004455F8"/>
    <w:rsid w:val="00464701"/>
    <w:rsid w:val="00474E2D"/>
    <w:rsid w:val="00493F71"/>
    <w:rsid w:val="00494C5A"/>
    <w:rsid w:val="004B1B49"/>
    <w:rsid w:val="004C1C6C"/>
    <w:rsid w:val="004D36A2"/>
    <w:rsid w:val="005271AE"/>
    <w:rsid w:val="005310EB"/>
    <w:rsid w:val="005315EF"/>
    <w:rsid w:val="00544CCA"/>
    <w:rsid w:val="00547EEF"/>
    <w:rsid w:val="00556CAF"/>
    <w:rsid w:val="005777B9"/>
    <w:rsid w:val="00593942"/>
    <w:rsid w:val="005940C2"/>
    <w:rsid w:val="00596446"/>
    <w:rsid w:val="005B2B40"/>
    <w:rsid w:val="005B4C8C"/>
    <w:rsid w:val="005C4B1D"/>
    <w:rsid w:val="005F002C"/>
    <w:rsid w:val="00604D3C"/>
    <w:rsid w:val="00630A42"/>
    <w:rsid w:val="00633677"/>
    <w:rsid w:val="0065415B"/>
    <w:rsid w:val="00692569"/>
    <w:rsid w:val="006E3884"/>
    <w:rsid w:val="006E47BD"/>
    <w:rsid w:val="006E6D77"/>
    <w:rsid w:val="006F4617"/>
    <w:rsid w:val="006F53B9"/>
    <w:rsid w:val="007065B9"/>
    <w:rsid w:val="00726E3E"/>
    <w:rsid w:val="00736358"/>
    <w:rsid w:val="0074170B"/>
    <w:rsid w:val="00753ECE"/>
    <w:rsid w:val="00755071"/>
    <w:rsid w:val="00771003"/>
    <w:rsid w:val="00792DC8"/>
    <w:rsid w:val="007A1AC3"/>
    <w:rsid w:val="007A6564"/>
    <w:rsid w:val="007B15A7"/>
    <w:rsid w:val="007B3B42"/>
    <w:rsid w:val="007C41BB"/>
    <w:rsid w:val="007C63E4"/>
    <w:rsid w:val="007C72AC"/>
    <w:rsid w:val="007E11FB"/>
    <w:rsid w:val="007E569A"/>
    <w:rsid w:val="00804B2A"/>
    <w:rsid w:val="008249AF"/>
    <w:rsid w:val="00826591"/>
    <w:rsid w:val="00841669"/>
    <w:rsid w:val="00842A4B"/>
    <w:rsid w:val="00874F52"/>
    <w:rsid w:val="00876A17"/>
    <w:rsid w:val="008904BE"/>
    <w:rsid w:val="008978F2"/>
    <w:rsid w:val="008A4602"/>
    <w:rsid w:val="008A66E8"/>
    <w:rsid w:val="008B5007"/>
    <w:rsid w:val="008F1D58"/>
    <w:rsid w:val="009134B2"/>
    <w:rsid w:val="00993552"/>
    <w:rsid w:val="009969B1"/>
    <w:rsid w:val="00997DED"/>
    <w:rsid w:val="009B1077"/>
    <w:rsid w:val="009B78B0"/>
    <w:rsid w:val="009E37C8"/>
    <w:rsid w:val="009F2C52"/>
    <w:rsid w:val="00A04051"/>
    <w:rsid w:val="00A37FA6"/>
    <w:rsid w:val="00A601E5"/>
    <w:rsid w:val="00A767A8"/>
    <w:rsid w:val="00A90437"/>
    <w:rsid w:val="00AA7DDB"/>
    <w:rsid w:val="00AE3692"/>
    <w:rsid w:val="00AF497C"/>
    <w:rsid w:val="00B27F9D"/>
    <w:rsid w:val="00B419EF"/>
    <w:rsid w:val="00B553AD"/>
    <w:rsid w:val="00BA1A23"/>
    <w:rsid w:val="00BB4F86"/>
    <w:rsid w:val="00BC40D9"/>
    <w:rsid w:val="00C22838"/>
    <w:rsid w:val="00C5014D"/>
    <w:rsid w:val="00C61A73"/>
    <w:rsid w:val="00C63E5D"/>
    <w:rsid w:val="00C763E5"/>
    <w:rsid w:val="00C92655"/>
    <w:rsid w:val="00CA0291"/>
    <w:rsid w:val="00CA1F8E"/>
    <w:rsid w:val="00CA23CF"/>
    <w:rsid w:val="00CB0781"/>
    <w:rsid w:val="00CB2400"/>
    <w:rsid w:val="00CC52B0"/>
    <w:rsid w:val="00D3009C"/>
    <w:rsid w:val="00D52D8A"/>
    <w:rsid w:val="00D551EF"/>
    <w:rsid w:val="00D60D4A"/>
    <w:rsid w:val="00D63B72"/>
    <w:rsid w:val="00D65EBD"/>
    <w:rsid w:val="00D70B5F"/>
    <w:rsid w:val="00D746F6"/>
    <w:rsid w:val="00D758CE"/>
    <w:rsid w:val="00DB53A3"/>
    <w:rsid w:val="00DC298D"/>
    <w:rsid w:val="00DF01CB"/>
    <w:rsid w:val="00DF6C1B"/>
    <w:rsid w:val="00E15041"/>
    <w:rsid w:val="00E42C09"/>
    <w:rsid w:val="00E46821"/>
    <w:rsid w:val="00E50AA6"/>
    <w:rsid w:val="00E5167F"/>
    <w:rsid w:val="00E52329"/>
    <w:rsid w:val="00E61327"/>
    <w:rsid w:val="00E64197"/>
    <w:rsid w:val="00E66204"/>
    <w:rsid w:val="00E67609"/>
    <w:rsid w:val="00E67E01"/>
    <w:rsid w:val="00E85DC5"/>
    <w:rsid w:val="00E927C6"/>
    <w:rsid w:val="00EB56AA"/>
    <w:rsid w:val="00F02B65"/>
    <w:rsid w:val="00F04B54"/>
    <w:rsid w:val="00F07539"/>
    <w:rsid w:val="00F1556F"/>
    <w:rsid w:val="00F4450A"/>
    <w:rsid w:val="00F45E6F"/>
    <w:rsid w:val="00F62FEA"/>
    <w:rsid w:val="00F9780D"/>
    <w:rsid w:val="00FA4547"/>
    <w:rsid w:val="00FC5519"/>
    <w:rsid w:val="00FE27FD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8ACBE2-9134-484C-BF69-7AAD48B3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0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39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B4F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020534"/>
  </w:style>
  <w:style w:type="paragraph" w:styleId="a7">
    <w:name w:val="footer"/>
    <w:basedOn w:val="a"/>
    <w:link w:val="a8"/>
    <w:uiPriority w:val="99"/>
    <w:unhideWhenUsed/>
    <w:rsid w:val="00020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240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36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3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56490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severodvinsk.info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5012</Words>
  <Characters>28571</Characters>
  <Application>Microsoft Office Word</Application>
  <DocSecurity>4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Самигулина Светлана Васильевна</cp:lastModifiedBy>
  <cp:revision>2</cp:revision>
  <cp:lastPrinted>2021-06-28T06:16:00Z</cp:lastPrinted>
  <dcterms:created xsi:type="dcterms:W3CDTF">2022-03-22T06:12:00Z</dcterms:created>
  <dcterms:modified xsi:type="dcterms:W3CDTF">2022-03-22T06:12:00Z</dcterms:modified>
</cp:coreProperties>
</file>