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732B6D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732B6D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6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Pr="00732B6D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732B6D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732B6D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732B6D" w:rsidRDefault="006F756D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732B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732B6D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Pr="00732B6D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732B6D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732B6D" w:rsidTr="00156BF0">
        <w:tc>
          <w:tcPr>
            <w:tcW w:w="392" w:type="dxa"/>
          </w:tcPr>
          <w:p w:rsidR="00156BF0" w:rsidRPr="00732B6D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732B6D" w:rsidRDefault="00D0181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16.02.2023</w:t>
            </w:r>
          </w:p>
        </w:tc>
        <w:tc>
          <w:tcPr>
            <w:tcW w:w="1417" w:type="dxa"/>
          </w:tcPr>
          <w:p w:rsidR="00156BF0" w:rsidRPr="00732B6D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0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56BF0" w:rsidRPr="00732B6D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в решение Совета депутатов </w:t>
      </w:r>
    </w:p>
    <w:p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Северодвинска от 30.11.2006 № 159 </w:t>
      </w:r>
    </w:p>
    <w:p w:rsidR="00AF61BE" w:rsidRDefault="00AF61BE" w:rsidP="00584609">
      <w:pPr>
        <w:pStyle w:val="2"/>
        <w:widowControl w:val="0"/>
        <w:rPr>
          <w:szCs w:val="24"/>
        </w:rPr>
      </w:pPr>
    </w:p>
    <w:p w:rsidR="008D1441" w:rsidRDefault="008D1441" w:rsidP="00584609">
      <w:pPr>
        <w:pStyle w:val="2"/>
        <w:widowControl w:val="0"/>
        <w:rPr>
          <w:szCs w:val="24"/>
        </w:rPr>
      </w:pPr>
    </w:p>
    <w:p w:rsidR="00B80DC9" w:rsidRPr="00732B6D" w:rsidRDefault="007D2B9E" w:rsidP="00584609">
      <w:pPr>
        <w:pStyle w:val="2"/>
        <w:widowControl w:val="0"/>
        <w:rPr>
          <w:szCs w:val="24"/>
        </w:rPr>
      </w:pPr>
      <w:r w:rsidRPr="00732B6D">
        <w:rPr>
          <w:szCs w:val="24"/>
        </w:rPr>
        <w:t>В соответствии с</w:t>
      </w:r>
      <w:r w:rsidR="00584609" w:rsidRPr="00732B6D">
        <w:rPr>
          <w:szCs w:val="24"/>
        </w:rPr>
        <w:t xml:space="preserve"> областным законом от 27.09.2006 № 222-12-ОЗ «О правовом регулировании муниципальной службы в Архангельской области» </w:t>
      </w:r>
      <w:r w:rsidR="00F73639" w:rsidRPr="00732B6D">
        <w:rPr>
          <w:szCs w:val="24"/>
        </w:rPr>
        <w:t>Совет депутатов Северодвинска</w:t>
      </w:r>
    </w:p>
    <w:p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732B6D">
        <w:rPr>
          <w:rFonts w:ascii="Times New Roman" w:hAnsi="Times New Roman"/>
          <w:b/>
          <w:bCs/>
          <w:lang w:eastAsia="ru-RU"/>
        </w:rPr>
        <w:t>РЕШИЛ:</w:t>
      </w:r>
    </w:p>
    <w:p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4384" w:rsidRPr="00E63082" w:rsidRDefault="00584609" w:rsidP="00F14384">
      <w:pPr>
        <w:pStyle w:val="ConsPlusNormal"/>
        <w:ind w:firstLine="709"/>
        <w:jc w:val="both"/>
        <w:rPr>
          <w:spacing w:val="-2"/>
          <w:szCs w:val="24"/>
        </w:rPr>
      </w:pPr>
      <w:r w:rsidRPr="00E63082">
        <w:rPr>
          <w:spacing w:val="-2"/>
          <w:szCs w:val="24"/>
        </w:rPr>
        <w:t>1. </w:t>
      </w:r>
      <w:r w:rsidR="00765188" w:rsidRPr="00E63082">
        <w:rPr>
          <w:spacing w:val="-2"/>
          <w:szCs w:val="24"/>
        </w:rPr>
        <w:t xml:space="preserve">Внести в решение Совета депутатов Северодвинска от 30.11.2006 </w:t>
      </w:r>
      <w:r w:rsidR="00CE7523" w:rsidRPr="00E63082">
        <w:rPr>
          <w:spacing w:val="-2"/>
          <w:szCs w:val="24"/>
        </w:rPr>
        <w:t>№</w:t>
      </w:r>
      <w:r w:rsidR="00765188" w:rsidRPr="00E63082">
        <w:rPr>
          <w:spacing w:val="-2"/>
          <w:szCs w:val="24"/>
        </w:rPr>
        <w:t xml:space="preserve"> 159 (в редакции от </w:t>
      </w:r>
      <w:r w:rsidR="0099015F" w:rsidRPr="00E63082">
        <w:rPr>
          <w:spacing w:val="-2"/>
          <w:szCs w:val="24"/>
        </w:rPr>
        <w:t>27</w:t>
      </w:r>
      <w:r w:rsidR="00CE7523" w:rsidRPr="00E63082">
        <w:rPr>
          <w:spacing w:val="-2"/>
          <w:szCs w:val="24"/>
        </w:rPr>
        <w:t>.1</w:t>
      </w:r>
      <w:r w:rsidR="0099015F" w:rsidRPr="00E63082">
        <w:rPr>
          <w:spacing w:val="-2"/>
          <w:szCs w:val="24"/>
        </w:rPr>
        <w:t>0</w:t>
      </w:r>
      <w:r w:rsidR="00CE7523" w:rsidRPr="00E63082">
        <w:rPr>
          <w:spacing w:val="-2"/>
          <w:szCs w:val="24"/>
        </w:rPr>
        <w:t>.202</w:t>
      </w:r>
      <w:r w:rsidR="0099015F" w:rsidRPr="00E63082">
        <w:rPr>
          <w:spacing w:val="-2"/>
          <w:szCs w:val="24"/>
        </w:rPr>
        <w:t>2</w:t>
      </w:r>
      <w:r w:rsidR="00765188" w:rsidRPr="00E63082">
        <w:rPr>
          <w:spacing w:val="-2"/>
          <w:szCs w:val="24"/>
        </w:rPr>
        <w:t xml:space="preserve">) </w:t>
      </w:r>
      <w:r w:rsidR="00CE7523" w:rsidRPr="00E63082">
        <w:rPr>
          <w:spacing w:val="-2"/>
          <w:szCs w:val="24"/>
        </w:rPr>
        <w:t>«</w:t>
      </w:r>
      <w:r w:rsidR="00765188" w:rsidRPr="00E63082">
        <w:rPr>
          <w:spacing w:val="-2"/>
          <w:szCs w:val="24"/>
        </w:rPr>
        <w:t>О денежном содержании муниципальных служащих</w:t>
      </w:r>
      <w:r w:rsidR="00CE7523" w:rsidRPr="00E63082">
        <w:rPr>
          <w:spacing w:val="-2"/>
          <w:szCs w:val="24"/>
        </w:rPr>
        <w:t>»</w:t>
      </w:r>
      <w:r w:rsidR="00765188" w:rsidRPr="00E63082">
        <w:rPr>
          <w:spacing w:val="-2"/>
          <w:szCs w:val="24"/>
        </w:rPr>
        <w:t xml:space="preserve"> следующие</w:t>
      </w:r>
      <w:r w:rsidR="00702703" w:rsidRPr="00E63082">
        <w:rPr>
          <w:spacing w:val="-2"/>
          <w:szCs w:val="24"/>
        </w:rPr>
        <w:t xml:space="preserve"> </w:t>
      </w:r>
      <w:r w:rsidR="00765188" w:rsidRPr="00E63082">
        <w:rPr>
          <w:spacing w:val="-2"/>
          <w:szCs w:val="24"/>
        </w:rPr>
        <w:t>изменения</w:t>
      </w:r>
      <w:r w:rsidR="00120372" w:rsidRPr="00E63082">
        <w:rPr>
          <w:spacing w:val="-2"/>
          <w:szCs w:val="24"/>
        </w:rPr>
        <w:t>: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  <w:szCs w:val="24"/>
        </w:rPr>
      </w:pPr>
      <w:r w:rsidRPr="00E63082">
        <w:rPr>
          <w:spacing w:val="-2"/>
          <w:szCs w:val="24"/>
        </w:rPr>
        <w:t>1) пункт 4.3 изложить в следующей редакции: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  <w:szCs w:val="24"/>
        </w:rPr>
        <w:t xml:space="preserve">«4.3. </w:t>
      </w:r>
      <w:r w:rsidRPr="00E63082">
        <w:rPr>
          <w:spacing w:val="-2"/>
        </w:rPr>
        <w:t>Ежемесячная процентная надбавка к должностному окладу за работу со сведениями, составляющими государственную тайну, а также процентная надбавка к должностному окладу за стаж работы в подразделениях по защите государственной тайны устанавливается в размерах и порядке, определяемых законодательством Российской Федерации.»;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2) пункт 4.10 изложить в следующей редакции: 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«4.10. </w:t>
      </w:r>
      <w:r w:rsidR="001E0BD4" w:rsidRPr="00E63082">
        <w:rPr>
          <w:spacing w:val="-2"/>
        </w:rPr>
        <w:t>М</w:t>
      </w:r>
      <w:r w:rsidRPr="00E63082">
        <w:rPr>
          <w:spacing w:val="-2"/>
        </w:rPr>
        <w:t xml:space="preserve">униципальным служащим </w:t>
      </w:r>
      <w:r w:rsidR="00F577A9" w:rsidRPr="00E63082">
        <w:rPr>
          <w:spacing w:val="-2"/>
        </w:rPr>
        <w:t>предоставляется</w:t>
      </w:r>
      <w:r w:rsidRPr="00E63082">
        <w:rPr>
          <w:spacing w:val="-2"/>
        </w:rPr>
        <w:t xml:space="preserve"> единовременная выплата </w:t>
      </w:r>
      <w:bookmarkStart w:id="0" w:name="_Hlk125368121"/>
      <w:r w:rsidR="001E0BD4" w:rsidRPr="00E63082">
        <w:rPr>
          <w:spacing w:val="-2"/>
        </w:rPr>
        <w:t>при прекращении трудового договора в связи с выходом на страховую пенсию</w:t>
      </w:r>
      <w:bookmarkEnd w:id="0"/>
      <w:r w:rsidR="001E0BD4" w:rsidRPr="00E63082">
        <w:rPr>
          <w:spacing w:val="-2"/>
        </w:rPr>
        <w:t xml:space="preserve"> </w:t>
      </w:r>
      <w:r w:rsidRPr="00E63082">
        <w:rPr>
          <w:spacing w:val="-2"/>
        </w:rPr>
        <w:t>по заявлению муниципального служащего.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Основанием для</w:t>
      </w:r>
      <w:r w:rsidR="00F577A9" w:rsidRPr="00E63082">
        <w:rPr>
          <w:spacing w:val="-2"/>
        </w:rPr>
        <w:t xml:space="preserve"> предоставления</w:t>
      </w:r>
      <w:r w:rsidRPr="00E63082">
        <w:rPr>
          <w:spacing w:val="-2"/>
        </w:rPr>
        <w:t xml:space="preserve"> единовременной выплаты </w:t>
      </w:r>
      <w:r w:rsidR="001E0BD4" w:rsidRPr="00E63082">
        <w:rPr>
          <w:spacing w:val="-2"/>
        </w:rPr>
        <w:t xml:space="preserve">при прекращении трудового договора в связи с выходом на страховую пенсию </w:t>
      </w:r>
      <w:r w:rsidRPr="00E63082">
        <w:rPr>
          <w:spacing w:val="-2"/>
        </w:rPr>
        <w:t>является увольнение по собственному желанию муниципального служащего, имеющего право на страховую пенсию либо достигшего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Федерации.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Единовременн</w:t>
      </w:r>
      <w:r w:rsidR="00F62B71" w:rsidRPr="00E63082">
        <w:rPr>
          <w:spacing w:val="-2"/>
        </w:rPr>
        <w:t>ая</w:t>
      </w:r>
      <w:r w:rsidRPr="00E63082">
        <w:rPr>
          <w:spacing w:val="-2"/>
        </w:rPr>
        <w:t xml:space="preserve"> </w:t>
      </w:r>
      <w:r w:rsidR="00F577A9" w:rsidRPr="00E63082">
        <w:rPr>
          <w:spacing w:val="-2"/>
        </w:rPr>
        <w:t xml:space="preserve">выплата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 предоставляется</w:t>
      </w:r>
      <w:r w:rsidRPr="00E63082">
        <w:rPr>
          <w:spacing w:val="-2"/>
        </w:rPr>
        <w:t xml:space="preserve"> муниципальному служащему при первом увольнении с муниципальной службы (после возникновения права на страховую пенсию). 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Последующее поступление на муниципальную службу и увольнение с нее не дает права на повторную единовременного </w:t>
      </w:r>
      <w:r w:rsidR="00F577A9" w:rsidRPr="00E63082">
        <w:rPr>
          <w:spacing w:val="-2"/>
        </w:rPr>
        <w:t xml:space="preserve">выплату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пенсию.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Единовременн</w:t>
      </w:r>
      <w:r w:rsidR="00F577A9" w:rsidRPr="00E63082">
        <w:rPr>
          <w:spacing w:val="-2"/>
        </w:rPr>
        <w:t>ая</w:t>
      </w:r>
      <w:r w:rsidRPr="00E63082">
        <w:rPr>
          <w:spacing w:val="-2"/>
        </w:rPr>
        <w:t xml:space="preserve"> </w:t>
      </w:r>
      <w:r w:rsidR="00F577A9" w:rsidRPr="00E63082">
        <w:rPr>
          <w:spacing w:val="-2"/>
        </w:rPr>
        <w:t xml:space="preserve">выплата </w:t>
      </w:r>
      <w:r w:rsidR="001E0BD4" w:rsidRPr="00E63082">
        <w:rPr>
          <w:spacing w:val="-2"/>
        </w:rPr>
        <w:t xml:space="preserve">при прекращении трудового договора </w:t>
      </w:r>
      <w:r w:rsidRPr="00E63082">
        <w:rPr>
          <w:spacing w:val="-2"/>
        </w:rPr>
        <w:t xml:space="preserve">в связи с выходом на страховую пенсию </w:t>
      </w:r>
      <w:r w:rsidR="001E0BD4" w:rsidRPr="00E63082">
        <w:rPr>
          <w:spacing w:val="-2"/>
        </w:rPr>
        <w:t xml:space="preserve">предоставляется </w:t>
      </w:r>
      <w:r w:rsidRPr="00E63082">
        <w:rPr>
          <w:spacing w:val="-2"/>
        </w:rPr>
        <w:t>муниципальному служащему, если он замещал должность муниципальной службы в органе местного самоуправления Северодвинска не менее 12 полных месяцев непосредственно перед увольнением с муниципальной службы.</w:t>
      </w:r>
    </w:p>
    <w:p w:rsidR="00590E89" w:rsidRDefault="00590E89" w:rsidP="00AF61BE">
      <w:pPr>
        <w:pStyle w:val="ConsPlusNormal"/>
        <w:ind w:firstLine="709"/>
        <w:jc w:val="both"/>
        <w:rPr>
          <w:spacing w:val="-2"/>
        </w:rPr>
      </w:pPr>
    </w:p>
    <w:p w:rsidR="00590E89" w:rsidRDefault="00590E89" w:rsidP="00AF61BE">
      <w:pPr>
        <w:pStyle w:val="ConsPlusNormal"/>
        <w:ind w:firstLine="709"/>
        <w:jc w:val="both"/>
        <w:rPr>
          <w:spacing w:val="-2"/>
        </w:rPr>
      </w:pP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lastRenderedPageBreak/>
        <w:t>Размер единовременно</w:t>
      </w:r>
      <w:r w:rsidR="00F577A9" w:rsidRPr="00E63082">
        <w:rPr>
          <w:spacing w:val="-2"/>
        </w:rPr>
        <w:t>й выплаты</w:t>
      </w:r>
      <w:r w:rsidRPr="00E63082">
        <w:rPr>
          <w:spacing w:val="-2"/>
        </w:rPr>
        <w:t xml:space="preserve">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</w:t>
      </w:r>
      <w:r w:rsidRPr="00E63082">
        <w:rPr>
          <w:spacing w:val="-2"/>
        </w:rPr>
        <w:t xml:space="preserve"> определяется из расчета одного оклада денежного содержания по последней должности муниципальной службы за </w:t>
      </w:r>
      <w:proofErr w:type="gramStart"/>
      <w:r w:rsidRPr="00E63082">
        <w:rPr>
          <w:spacing w:val="-2"/>
        </w:rPr>
        <w:t>каждый полный год</w:t>
      </w:r>
      <w:proofErr w:type="gramEnd"/>
      <w:r w:rsidRPr="00E63082">
        <w:rPr>
          <w:spacing w:val="-2"/>
        </w:rPr>
        <w:t xml:space="preserve"> стажа муниципальной службы свыше 15 лет, но не более десяти окладов денежного содержания.</w:t>
      </w:r>
    </w:p>
    <w:p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Порядок исчисления стажа муниципальной службы и зачета в него иных периодов замещения должностей определяется в порядке, предусмотренном областным законом от 07.07.1999 № 151-23-ОЗ «О порядке исчисления стажа муниципальной службы в Архангельской области».</w:t>
      </w:r>
    </w:p>
    <w:p w:rsidR="00AF61BE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Решение о </w:t>
      </w:r>
      <w:r w:rsidR="00F577A9" w:rsidRPr="00E63082">
        <w:rPr>
          <w:spacing w:val="-2"/>
        </w:rPr>
        <w:t xml:space="preserve">предоставлении </w:t>
      </w:r>
      <w:r w:rsidRPr="00E63082">
        <w:rPr>
          <w:spacing w:val="-2"/>
        </w:rPr>
        <w:t>единовременно</w:t>
      </w:r>
      <w:r w:rsidR="00F577A9" w:rsidRPr="00E63082">
        <w:rPr>
          <w:spacing w:val="-2"/>
        </w:rPr>
        <w:t>й выплаты</w:t>
      </w:r>
      <w:r w:rsidRPr="00E63082">
        <w:rPr>
          <w:spacing w:val="-2"/>
        </w:rPr>
        <w:t xml:space="preserve"> </w:t>
      </w:r>
      <w:r w:rsidR="00B04C14" w:rsidRPr="00E63082">
        <w:rPr>
          <w:spacing w:val="-2"/>
        </w:rPr>
        <w:t xml:space="preserve">при прекращении трудового договора в связи с выходом на страховую пенсию </w:t>
      </w:r>
      <w:r w:rsidRPr="00E63082">
        <w:rPr>
          <w:spacing w:val="-2"/>
        </w:rPr>
        <w:t>принимается представителем нанимателя (работодателем).</w:t>
      </w:r>
    </w:p>
    <w:p w:rsidR="00060550" w:rsidRPr="005373BB" w:rsidRDefault="00060550" w:rsidP="00AF61BE">
      <w:pPr>
        <w:pStyle w:val="ConsPlusNormal"/>
        <w:ind w:firstLine="709"/>
        <w:jc w:val="both"/>
        <w:rPr>
          <w:spacing w:val="-2"/>
        </w:rPr>
      </w:pPr>
      <w:r w:rsidRPr="005373BB">
        <w:rPr>
          <w:spacing w:val="-2"/>
        </w:rPr>
        <w:t>Заявление на предоставление единовременной выплаты при прекращении трудового договора в связи с выходом на страховую пенсию подается не ранее дня наступления права на</w:t>
      </w:r>
      <w:r w:rsidR="000425BF">
        <w:rPr>
          <w:spacing w:val="-2"/>
        </w:rPr>
        <w:t xml:space="preserve"> указанную </w:t>
      </w:r>
      <w:r w:rsidRPr="005373BB">
        <w:rPr>
          <w:spacing w:val="-2"/>
        </w:rPr>
        <w:t xml:space="preserve">выплату. </w:t>
      </w:r>
    </w:p>
    <w:p w:rsidR="00AF61BE" w:rsidRPr="005373BB" w:rsidRDefault="00060550" w:rsidP="005373BB">
      <w:pPr>
        <w:pStyle w:val="ConsPlusNormal"/>
        <w:ind w:firstLine="709"/>
        <w:jc w:val="both"/>
        <w:rPr>
          <w:spacing w:val="-2"/>
        </w:rPr>
      </w:pPr>
      <w:r w:rsidRPr="005373BB">
        <w:rPr>
          <w:spacing w:val="-2"/>
        </w:rPr>
        <w:t>Единовременная выплата при прекращении трудового договора в связи с выходом на</w:t>
      </w:r>
      <w:r w:rsidR="000306E3">
        <w:rPr>
          <w:spacing w:val="-2"/>
        </w:rPr>
        <w:t> </w:t>
      </w:r>
      <w:r w:rsidRPr="005373BB">
        <w:rPr>
          <w:spacing w:val="-2"/>
        </w:rPr>
        <w:t xml:space="preserve">страховую пенсию осуществляется не позднее 30 дней с даты подачи муниципальным служащим заявления </w:t>
      </w:r>
      <w:r w:rsidR="00EE262F" w:rsidRPr="005373BB">
        <w:rPr>
          <w:spacing w:val="-2"/>
        </w:rPr>
        <w:t xml:space="preserve">на предоставление </w:t>
      </w:r>
      <w:r w:rsidR="000425BF">
        <w:rPr>
          <w:spacing w:val="-2"/>
        </w:rPr>
        <w:t>указанной выплаты.</w:t>
      </w:r>
      <w:r w:rsidR="00AF61BE" w:rsidRPr="005373BB">
        <w:rPr>
          <w:spacing w:val="-2"/>
        </w:rPr>
        <w:t>»;</w:t>
      </w:r>
    </w:p>
    <w:p w:rsidR="00D754E0" w:rsidRPr="00E63082" w:rsidRDefault="004B2729" w:rsidP="00D7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D754E0" w:rsidRPr="00E6308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754E0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дополнить пунктом 6.1 следующего содержания:</w:t>
      </w:r>
    </w:p>
    <w:p w:rsidR="00D754E0" w:rsidRPr="00E63082" w:rsidRDefault="00D754E0" w:rsidP="00D7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«</w:t>
      </w:r>
      <w:bookmarkStart w:id="1" w:name="_Hlk124158436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6.1. Утвердить Положение о порядке формирования фондов оплаты труда муниципальных служащих</w:t>
      </w:r>
      <w:r w:rsidRPr="00E63082">
        <w:rPr>
          <w:spacing w:val="-2"/>
        </w:rPr>
        <w:t xml:space="preserve"> </w:t>
      </w: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согласно Приложению № 3 к настоящему решению.</w:t>
      </w:r>
      <w:bookmarkEnd w:id="1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»</w:t>
      </w:r>
      <w:r w:rsidR="004B272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53389E" w:rsidRPr="00E63082" w:rsidRDefault="004B2729" w:rsidP="004B2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4</w:t>
      </w:r>
      <w:r w:rsidR="0053389E" w:rsidRPr="00E63082">
        <w:rPr>
          <w:rFonts w:ascii="Times New Roman" w:hAnsi="Times New Roman"/>
          <w:spacing w:val="-2"/>
          <w:sz w:val="24"/>
          <w:szCs w:val="24"/>
          <w:lang w:eastAsia="ru-RU"/>
        </w:rPr>
        <w:t>) приложение № 1 изложить в редакции приложения № 1 к настоящему решению;</w:t>
      </w:r>
    </w:p>
    <w:p w:rsidR="00AD15D5" w:rsidRPr="00E63082" w:rsidRDefault="004B2729" w:rsidP="00AD1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5</w:t>
      </w:r>
      <w:r w:rsidR="00AD15D5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) дополнить приложением № 3 в редакции приложения №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="00AD15D5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настоящему решению</w:t>
      </w:r>
      <w:r w:rsidR="0053389E" w:rsidRPr="00E63082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D754E0" w:rsidRPr="00E63082" w:rsidRDefault="00D754E0" w:rsidP="00D754E0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2. Настоящее решение вступает в силу после его официального опубликования, за исключением приложения № </w:t>
      </w:r>
      <w:r w:rsidR="0053389E"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1</w:t>
      </w: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кото</w:t>
      </w:r>
      <w:r w:rsidR="00984F8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рое распространяет свое действие</w:t>
      </w: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на правоотношения, возникшие с 21.12.2022, и за исключением приложения № </w:t>
      </w:r>
      <w:r w:rsidR="002629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2</w:t>
      </w: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которое вступает в силу с 01.01.2024.</w:t>
      </w:r>
    </w:p>
    <w:p w:rsidR="00D754E0" w:rsidRPr="00E63082" w:rsidRDefault="00D754E0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</w:t>
      </w: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официально», разместить в сетевом издании «Вполне официально» (</w:t>
      </w:r>
      <w:proofErr w:type="spellStart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вполне-официально</w:t>
      </w:r>
      <w:proofErr w:type="gramStart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.р</w:t>
      </w:r>
      <w:proofErr w:type="gramEnd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ф</w:t>
      </w:r>
      <w:proofErr w:type="spellEnd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</w:p>
    <w:p w:rsidR="00702703" w:rsidRDefault="00702703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:rsidR="00702703" w:rsidRDefault="00702703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:rsidR="008941D8" w:rsidRPr="00702703" w:rsidRDefault="008941D8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8"/>
        <w:gridCol w:w="4820"/>
      </w:tblGrid>
      <w:tr w:rsidR="00D754E0" w:rsidRPr="00CF4FE7" w:rsidTr="00D754E0">
        <w:tc>
          <w:tcPr>
            <w:tcW w:w="4818" w:type="dxa"/>
          </w:tcPr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E0" w:rsidRPr="00EB495A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И.В. Арсентьев</w:t>
            </w:r>
          </w:p>
          <w:p w:rsidR="00702703" w:rsidRDefault="00702703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29" w:rsidRDefault="004B2729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29" w:rsidRDefault="004B2729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6E3" w:rsidRDefault="000306E3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7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754E0" w:rsidRPr="00CF4FE7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4E0" w:rsidRDefault="00D754E0" w:rsidP="00D754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Северодвинска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30.11.2006 № 159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bookmarkStart w:id="2" w:name="_Hlk123054123"/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и ежемесячного денежного поощрения </w:t>
      </w:r>
    </w:p>
    <w:p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bookmarkEnd w:id="2"/>
    <w:p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5620"/>
        <w:gridCol w:w="1836"/>
        <w:gridCol w:w="1699"/>
      </w:tblGrid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 </w:t>
            </w:r>
          </w:p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поощрение (должностных окладов </w:t>
            </w:r>
          </w:p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</w:tr>
      <w:tr w:rsidR="0053389E" w:rsidRPr="00732B6D" w:rsidTr="00F91814">
        <w:tc>
          <w:tcPr>
            <w:tcW w:w="9628" w:type="dxa"/>
            <w:gridSpan w:val="4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Совета депутатов Северодвинска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 Администрации Северодвинска (комитет, управление), 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25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 Администрации Северодвинска (отдел) </w:t>
            </w:r>
          </w:p>
        </w:tc>
        <w:tc>
          <w:tcPr>
            <w:tcW w:w="1836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699" w:type="dxa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:rsidTr="00F91814">
        <w:tc>
          <w:tcPr>
            <w:tcW w:w="9628" w:type="dxa"/>
            <w:gridSpan w:val="4"/>
          </w:tcPr>
          <w:p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53389E" w:rsidRPr="00732B6D" w:rsidTr="00F91814">
        <w:tc>
          <w:tcPr>
            <w:tcW w:w="468" w:type="dxa"/>
          </w:tcPr>
          <w:p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</w:tcPr>
          <w:p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аппарата Совета депутатов Северодвинска</w:t>
            </w:r>
          </w:p>
        </w:tc>
        <w:tc>
          <w:tcPr>
            <w:tcW w:w="1836" w:type="dxa"/>
          </w:tcPr>
          <w:p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699" w:type="dxa"/>
          </w:tcPr>
          <w:p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Совета депутатов Северодвинска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органа Администрации Северодвинска, начальник отдела в составе комитета (управления) – главный бухгалтер комитета (управления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(отдела) органа Администрации Северодвинска (комитет, 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(помощник) Главы Администрации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41D8" w:rsidRPr="00732B6D" w:rsidTr="00F91814">
        <w:tc>
          <w:tcPr>
            <w:tcW w:w="9628" w:type="dxa"/>
            <w:gridSpan w:val="4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аппарата Совета депутатов Северодвинска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аппарата Контрольно-счетной палаты Северодвинска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41D8" w:rsidRPr="00732B6D" w:rsidTr="00F91814">
        <w:tc>
          <w:tcPr>
            <w:tcW w:w="9628" w:type="dxa"/>
            <w:gridSpan w:val="4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(Администрации Северодвинска, аппарата Совета депутатов Северодвинска, аппарата Контрольно-счетной палаты Северодвинска)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специалист, ответственный секретарь муниципальной комиссии </w:t>
            </w:r>
          </w:p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прав, ответственный секретарь административной комиссии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:rsidTr="00F91814">
        <w:tc>
          <w:tcPr>
            <w:tcW w:w="9628" w:type="dxa"/>
            <w:gridSpan w:val="4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8941D8" w:rsidRPr="00732B6D" w:rsidTr="00F91814">
        <w:tc>
          <w:tcPr>
            <w:tcW w:w="468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1836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699" w:type="dxa"/>
          </w:tcPr>
          <w:p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53389E" w:rsidRPr="00732B6D" w:rsidRDefault="0053389E" w:rsidP="0053389E">
      <w:pPr>
        <w:pStyle w:val="ConsPlusNormal"/>
        <w:ind w:firstLine="709"/>
        <w:jc w:val="right"/>
        <w:rPr>
          <w:szCs w:val="24"/>
        </w:rPr>
      </w:pPr>
      <w:r>
        <w:rPr>
          <w:szCs w:val="24"/>
        </w:rPr>
        <w:t>».</w:t>
      </w:r>
    </w:p>
    <w:p w:rsidR="00D754E0" w:rsidRPr="00732B6D" w:rsidRDefault="00D754E0" w:rsidP="00EE1F11">
      <w:pPr>
        <w:pStyle w:val="ConsPlusNormal"/>
        <w:ind w:firstLine="709"/>
        <w:jc w:val="both"/>
        <w:rPr>
          <w:szCs w:val="24"/>
        </w:rPr>
      </w:pPr>
    </w:p>
    <w:p w:rsidR="00527B21" w:rsidRDefault="00527B21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:rsidR="00702703" w:rsidRDefault="00702703" w:rsidP="004B272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27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</w:p>
    <w:p w:rsidR="00702703" w:rsidRDefault="00702703" w:rsidP="007027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4B9F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16.02.2023</w:t>
      </w: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4B9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702703" w:rsidRDefault="00702703" w:rsidP="00774C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3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Северодвинска</w:t>
      </w:r>
    </w:p>
    <w:p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30.11.2006 № 159</w:t>
      </w:r>
    </w:p>
    <w:p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89E" w:rsidRPr="00D87A6E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формирования фондов оплаты труда муниципальных служащих</w:t>
      </w:r>
    </w:p>
    <w:p w:rsidR="0053389E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1. Настоящее Положение, разработанное в соответствии со статьей 32 областного закона от 27.09.2006 № 222-12-ОЗ «О правовом регулировании муниципальной службы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>в Архангельской области»,</w:t>
      </w:r>
      <w:r w:rsidRPr="00732B6D">
        <w:t xml:space="preserve">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Положением о порядке формирования фондов оплаты труда государственных гражданских служащих Архангельской области, утвержденным указом Губернатора Архангельской области от 11.07.2022 № 86-у, устанавливает порядок формирования фондов оплаты труда муниципальных служащих в расчете на год (далее – фонды оплаты труда).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2. Фонды оплаты труда формируются исходя из штатной численности муниципальных служащих в соответствии с утвержденным штатным расписанием и размеров должностных окладов муниципальных служащих в соответствии с замещаемыми ими должностями муниципальной службы (далее – должностные оклады).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3. 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выплаты: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1) месячного оклада за классный чин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присвоенным ему классным чином муниципальной службы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2) ежемесячной надбавки к должностному окладу за выслугу лет на муниципальной службе – в размере 3 должностных окладов;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3) ежемесячной надбавки к должностному окладу за особые условия муниципальной службы – в размере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4) ежемесячной процентной надбавки к должностному окладу за работу со сведениями, составляющими государственную тайну, и процентной надбавки к должностному окладу за стаж работы в подразделениях по защите государственной тайны – в размере 1,5 должностного оклада;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5) ежемесячного денежного поощрения – в размере согласно размеру ежемесячного денежного поощрения, установленного приложением № 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6) премий, в том числе за выполнение особо важных и сложных заданий,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 должностных окладов;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7) единовременной выплаты при предоставлении ежегодного оплачиваемого отпуска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материальной помощи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,5 должностного оклада.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4. Фонды оплаты труда формируются за счет средств местного бюджета, предусмотренных для финансового обеспечения выплат, указанных в пунктах 2 и 3 настоящего Положения, а также для финансового обеспечения: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1) 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2) 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 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5. Представитель нанимателя (работодатель) вправе перераспределять средства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 между выплатами, предусмотренными настоящим Положением, в пределах установленн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 на соответствующий финансовый год.».</w:t>
      </w:r>
    </w:p>
    <w:p w:rsidR="0053389E" w:rsidRPr="00732B6D" w:rsidRDefault="0053389E" w:rsidP="00C253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B21" w:rsidRPr="00732B6D" w:rsidRDefault="00527B21" w:rsidP="00EE1F11">
      <w:pPr>
        <w:pStyle w:val="ConsPlusNormal"/>
        <w:ind w:firstLine="709"/>
        <w:jc w:val="both"/>
        <w:rPr>
          <w:szCs w:val="24"/>
        </w:rPr>
      </w:pPr>
    </w:p>
    <w:sectPr w:rsidR="00527B21" w:rsidRPr="00732B6D" w:rsidSect="00CE3870">
      <w:headerReference w:type="default" r:id="rId9"/>
      <w:pgSz w:w="11906" w:h="16838"/>
      <w:pgMar w:top="426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EA" w:rsidRDefault="005531EA">
      <w:pPr>
        <w:spacing w:after="0" w:line="240" w:lineRule="auto"/>
      </w:pPr>
      <w:r>
        <w:separator/>
      </w:r>
    </w:p>
  </w:endnote>
  <w:endnote w:type="continuationSeparator" w:id="0">
    <w:p w:rsidR="005531EA" w:rsidRDefault="005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EA" w:rsidRDefault="005531EA">
      <w:pPr>
        <w:spacing w:after="0" w:line="240" w:lineRule="auto"/>
      </w:pPr>
      <w:r>
        <w:separator/>
      </w:r>
    </w:p>
  </w:footnote>
  <w:footnote w:type="continuationSeparator" w:id="0">
    <w:p w:rsidR="005531EA" w:rsidRDefault="005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040441"/>
      <w:docPartObj>
        <w:docPartGallery w:val="Page Numbers (Top of Page)"/>
        <w:docPartUnique/>
      </w:docPartObj>
    </w:sdtPr>
    <w:sdtContent>
      <w:p w:rsidR="00D30DC5" w:rsidRDefault="00D57DB0">
        <w:pPr>
          <w:pStyle w:val="a6"/>
          <w:jc w:val="center"/>
        </w:pPr>
        <w:r>
          <w:fldChar w:fldCharType="begin"/>
        </w:r>
        <w:r w:rsidR="00CC2B57">
          <w:instrText>PAGE   \* MERGEFORMAT</w:instrText>
        </w:r>
        <w:r>
          <w:fldChar w:fldCharType="separate"/>
        </w:r>
        <w:r w:rsidR="00590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DC5" w:rsidRDefault="00D30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07A"/>
    <w:multiLevelType w:val="hybridMultilevel"/>
    <w:tmpl w:val="709A3754"/>
    <w:lvl w:ilvl="0" w:tplc="FBB4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728B5"/>
    <w:multiLevelType w:val="hybridMultilevel"/>
    <w:tmpl w:val="74185FCE"/>
    <w:lvl w:ilvl="0" w:tplc="73D08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2006B"/>
    <w:multiLevelType w:val="hybridMultilevel"/>
    <w:tmpl w:val="41CC82E0"/>
    <w:lvl w:ilvl="0" w:tplc="4BDE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D4031"/>
    <w:multiLevelType w:val="hybridMultilevel"/>
    <w:tmpl w:val="D7A09052"/>
    <w:lvl w:ilvl="0" w:tplc="604E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502E68"/>
    <w:rsid w:val="000051A9"/>
    <w:rsid w:val="0003008F"/>
    <w:rsid w:val="000306E3"/>
    <w:rsid w:val="000425BF"/>
    <w:rsid w:val="00053E89"/>
    <w:rsid w:val="00060550"/>
    <w:rsid w:val="0006256E"/>
    <w:rsid w:val="00074261"/>
    <w:rsid w:val="00080ADD"/>
    <w:rsid w:val="00092DAA"/>
    <w:rsid w:val="000B3B02"/>
    <w:rsid w:val="000C11B7"/>
    <w:rsid w:val="000C4A09"/>
    <w:rsid w:val="000C727A"/>
    <w:rsid w:val="000D0130"/>
    <w:rsid w:val="000D6232"/>
    <w:rsid w:val="000E1CC7"/>
    <w:rsid w:val="000E2B25"/>
    <w:rsid w:val="000F5480"/>
    <w:rsid w:val="001122FD"/>
    <w:rsid w:val="00120372"/>
    <w:rsid w:val="001245DC"/>
    <w:rsid w:val="00127664"/>
    <w:rsid w:val="001331D8"/>
    <w:rsid w:val="00133A40"/>
    <w:rsid w:val="00141DAA"/>
    <w:rsid w:val="00142D7A"/>
    <w:rsid w:val="00143828"/>
    <w:rsid w:val="00152BCE"/>
    <w:rsid w:val="00156BF0"/>
    <w:rsid w:val="001620F2"/>
    <w:rsid w:val="001629C0"/>
    <w:rsid w:val="001716A9"/>
    <w:rsid w:val="00176B5D"/>
    <w:rsid w:val="001A2825"/>
    <w:rsid w:val="001A2A41"/>
    <w:rsid w:val="001A36B7"/>
    <w:rsid w:val="001B3CA7"/>
    <w:rsid w:val="001B4071"/>
    <w:rsid w:val="001D6E27"/>
    <w:rsid w:val="001E0BD4"/>
    <w:rsid w:val="001E4618"/>
    <w:rsid w:val="001F4769"/>
    <w:rsid w:val="00204471"/>
    <w:rsid w:val="00212CC5"/>
    <w:rsid w:val="002208B8"/>
    <w:rsid w:val="00233A1E"/>
    <w:rsid w:val="00237E64"/>
    <w:rsid w:val="0024045D"/>
    <w:rsid w:val="00240629"/>
    <w:rsid w:val="00246BA3"/>
    <w:rsid w:val="00252D7B"/>
    <w:rsid w:val="002629FB"/>
    <w:rsid w:val="002650E1"/>
    <w:rsid w:val="00287257"/>
    <w:rsid w:val="00295D69"/>
    <w:rsid w:val="0029641E"/>
    <w:rsid w:val="00296F68"/>
    <w:rsid w:val="002A6AD0"/>
    <w:rsid w:val="002B0515"/>
    <w:rsid w:val="002C392C"/>
    <w:rsid w:val="002D100C"/>
    <w:rsid w:val="003056D7"/>
    <w:rsid w:val="0032088A"/>
    <w:rsid w:val="00325146"/>
    <w:rsid w:val="00330B52"/>
    <w:rsid w:val="003375B0"/>
    <w:rsid w:val="00343C10"/>
    <w:rsid w:val="00351C3F"/>
    <w:rsid w:val="00367E4B"/>
    <w:rsid w:val="00370DD8"/>
    <w:rsid w:val="00376C4C"/>
    <w:rsid w:val="00377D65"/>
    <w:rsid w:val="003871AF"/>
    <w:rsid w:val="003905E0"/>
    <w:rsid w:val="00397C8C"/>
    <w:rsid w:val="003A264E"/>
    <w:rsid w:val="003A578A"/>
    <w:rsid w:val="003B201D"/>
    <w:rsid w:val="003B2AD1"/>
    <w:rsid w:val="003C4CB9"/>
    <w:rsid w:val="003C77C5"/>
    <w:rsid w:val="003D4EF4"/>
    <w:rsid w:val="003E4DD1"/>
    <w:rsid w:val="003F443D"/>
    <w:rsid w:val="00401AE7"/>
    <w:rsid w:val="00406B7D"/>
    <w:rsid w:val="00414070"/>
    <w:rsid w:val="00421A3E"/>
    <w:rsid w:val="00444682"/>
    <w:rsid w:val="0045436B"/>
    <w:rsid w:val="004569A8"/>
    <w:rsid w:val="0046303F"/>
    <w:rsid w:val="00483BAE"/>
    <w:rsid w:val="00496C07"/>
    <w:rsid w:val="004B2729"/>
    <w:rsid w:val="004B371E"/>
    <w:rsid w:val="004B5270"/>
    <w:rsid w:val="004B6F32"/>
    <w:rsid w:val="004C6F37"/>
    <w:rsid w:val="004D58FD"/>
    <w:rsid w:val="004E45D4"/>
    <w:rsid w:val="004E5040"/>
    <w:rsid w:val="004E5DD8"/>
    <w:rsid w:val="004F2C92"/>
    <w:rsid w:val="00502E68"/>
    <w:rsid w:val="005065B7"/>
    <w:rsid w:val="0050732B"/>
    <w:rsid w:val="00516FD8"/>
    <w:rsid w:val="00526A75"/>
    <w:rsid w:val="00527B21"/>
    <w:rsid w:val="0053389E"/>
    <w:rsid w:val="005373BB"/>
    <w:rsid w:val="00543EF5"/>
    <w:rsid w:val="005449AB"/>
    <w:rsid w:val="005531EA"/>
    <w:rsid w:val="00554B5B"/>
    <w:rsid w:val="00562E06"/>
    <w:rsid w:val="00563B62"/>
    <w:rsid w:val="0056754A"/>
    <w:rsid w:val="00571DD8"/>
    <w:rsid w:val="00582511"/>
    <w:rsid w:val="00584609"/>
    <w:rsid w:val="00586F31"/>
    <w:rsid w:val="00590E89"/>
    <w:rsid w:val="00591C5A"/>
    <w:rsid w:val="005A283A"/>
    <w:rsid w:val="005B7BDA"/>
    <w:rsid w:val="005C639D"/>
    <w:rsid w:val="005C6763"/>
    <w:rsid w:val="005D598A"/>
    <w:rsid w:val="005D791A"/>
    <w:rsid w:val="005E52C5"/>
    <w:rsid w:val="005F5ABC"/>
    <w:rsid w:val="005F5BD1"/>
    <w:rsid w:val="005F726C"/>
    <w:rsid w:val="00621277"/>
    <w:rsid w:val="006270DE"/>
    <w:rsid w:val="00637822"/>
    <w:rsid w:val="00645C41"/>
    <w:rsid w:val="00655D2B"/>
    <w:rsid w:val="00664B9F"/>
    <w:rsid w:val="0067201E"/>
    <w:rsid w:val="00672603"/>
    <w:rsid w:val="006736AF"/>
    <w:rsid w:val="00675A88"/>
    <w:rsid w:val="00685D27"/>
    <w:rsid w:val="0068770E"/>
    <w:rsid w:val="006B02B2"/>
    <w:rsid w:val="006B1880"/>
    <w:rsid w:val="006C19CD"/>
    <w:rsid w:val="006C498F"/>
    <w:rsid w:val="006C5839"/>
    <w:rsid w:val="006D4A07"/>
    <w:rsid w:val="006E708E"/>
    <w:rsid w:val="006F0F14"/>
    <w:rsid w:val="006F427E"/>
    <w:rsid w:val="006F756D"/>
    <w:rsid w:val="00702703"/>
    <w:rsid w:val="007039D0"/>
    <w:rsid w:val="00712CA7"/>
    <w:rsid w:val="007311A0"/>
    <w:rsid w:val="00732B6D"/>
    <w:rsid w:val="0073337B"/>
    <w:rsid w:val="00753DDE"/>
    <w:rsid w:val="00755496"/>
    <w:rsid w:val="00760084"/>
    <w:rsid w:val="0076053A"/>
    <w:rsid w:val="00762954"/>
    <w:rsid w:val="00765188"/>
    <w:rsid w:val="00770782"/>
    <w:rsid w:val="00774C0F"/>
    <w:rsid w:val="00783265"/>
    <w:rsid w:val="00783BAC"/>
    <w:rsid w:val="00792711"/>
    <w:rsid w:val="00794F74"/>
    <w:rsid w:val="00795CDE"/>
    <w:rsid w:val="0079602E"/>
    <w:rsid w:val="007A1BB7"/>
    <w:rsid w:val="007B01D3"/>
    <w:rsid w:val="007C7297"/>
    <w:rsid w:val="007D2B9E"/>
    <w:rsid w:val="007E6BB7"/>
    <w:rsid w:val="007F1A77"/>
    <w:rsid w:val="0080299C"/>
    <w:rsid w:val="00802B83"/>
    <w:rsid w:val="008133C0"/>
    <w:rsid w:val="0081754F"/>
    <w:rsid w:val="00825293"/>
    <w:rsid w:val="00836841"/>
    <w:rsid w:val="00845A5D"/>
    <w:rsid w:val="008733CD"/>
    <w:rsid w:val="00874BBF"/>
    <w:rsid w:val="00880954"/>
    <w:rsid w:val="00885171"/>
    <w:rsid w:val="00892903"/>
    <w:rsid w:val="008941D8"/>
    <w:rsid w:val="00897A3B"/>
    <w:rsid w:val="008B0294"/>
    <w:rsid w:val="008B08B9"/>
    <w:rsid w:val="008B0D4F"/>
    <w:rsid w:val="008C1BB8"/>
    <w:rsid w:val="008C2624"/>
    <w:rsid w:val="008C3E94"/>
    <w:rsid w:val="008D1441"/>
    <w:rsid w:val="008D16DB"/>
    <w:rsid w:val="008F4B2A"/>
    <w:rsid w:val="008F7029"/>
    <w:rsid w:val="00902742"/>
    <w:rsid w:val="00902DF9"/>
    <w:rsid w:val="00936268"/>
    <w:rsid w:val="00940A92"/>
    <w:rsid w:val="00945843"/>
    <w:rsid w:val="00953FF6"/>
    <w:rsid w:val="00972E66"/>
    <w:rsid w:val="00974A09"/>
    <w:rsid w:val="00976950"/>
    <w:rsid w:val="00982B26"/>
    <w:rsid w:val="00984F89"/>
    <w:rsid w:val="0099015F"/>
    <w:rsid w:val="00990778"/>
    <w:rsid w:val="009A0F3F"/>
    <w:rsid w:val="009A527D"/>
    <w:rsid w:val="009B231B"/>
    <w:rsid w:val="009B4CFD"/>
    <w:rsid w:val="009D360F"/>
    <w:rsid w:val="009D5AF8"/>
    <w:rsid w:val="009E0B19"/>
    <w:rsid w:val="009E0F6E"/>
    <w:rsid w:val="009E3058"/>
    <w:rsid w:val="009E3EC4"/>
    <w:rsid w:val="009E428C"/>
    <w:rsid w:val="009F7114"/>
    <w:rsid w:val="00A160D5"/>
    <w:rsid w:val="00A20C88"/>
    <w:rsid w:val="00A32E74"/>
    <w:rsid w:val="00A43417"/>
    <w:rsid w:val="00A610BA"/>
    <w:rsid w:val="00A6205A"/>
    <w:rsid w:val="00A77BE7"/>
    <w:rsid w:val="00A91A01"/>
    <w:rsid w:val="00A93800"/>
    <w:rsid w:val="00AB2CBF"/>
    <w:rsid w:val="00AB4566"/>
    <w:rsid w:val="00AB5C32"/>
    <w:rsid w:val="00AC773B"/>
    <w:rsid w:val="00AD15D5"/>
    <w:rsid w:val="00AE0FD6"/>
    <w:rsid w:val="00AE3AF6"/>
    <w:rsid w:val="00AF61BE"/>
    <w:rsid w:val="00B04C14"/>
    <w:rsid w:val="00B1032A"/>
    <w:rsid w:val="00B16FC3"/>
    <w:rsid w:val="00B247A3"/>
    <w:rsid w:val="00B2647B"/>
    <w:rsid w:val="00B30E19"/>
    <w:rsid w:val="00B56E84"/>
    <w:rsid w:val="00B80DC9"/>
    <w:rsid w:val="00B91300"/>
    <w:rsid w:val="00BA41AB"/>
    <w:rsid w:val="00BA5411"/>
    <w:rsid w:val="00BB5820"/>
    <w:rsid w:val="00BD1A60"/>
    <w:rsid w:val="00BD3288"/>
    <w:rsid w:val="00BD5A8F"/>
    <w:rsid w:val="00BE0964"/>
    <w:rsid w:val="00BE3451"/>
    <w:rsid w:val="00BF2C33"/>
    <w:rsid w:val="00BF428E"/>
    <w:rsid w:val="00C00FA3"/>
    <w:rsid w:val="00C013B6"/>
    <w:rsid w:val="00C10849"/>
    <w:rsid w:val="00C2533B"/>
    <w:rsid w:val="00C361D5"/>
    <w:rsid w:val="00C441BA"/>
    <w:rsid w:val="00C46316"/>
    <w:rsid w:val="00C6035A"/>
    <w:rsid w:val="00C63910"/>
    <w:rsid w:val="00C86EC0"/>
    <w:rsid w:val="00C937FA"/>
    <w:rsid w:val="00CA2E3C"/>
    <w:rsid w:val="00CB22C1"/>
    <w:rsid w:val="00CB4149"/>
    <w:rsid w:val="00CC2B57"/>
    <w:rsid w:val="00CC3F6A"/>
    <w:rsid w:val="00CD3DC4"/>
    <w:rsid w:val="00CE3870"/>
    <w:rsid w:val="00CE5A6B"/>
    <w:rsid w:val="00CE7523"/>
    <w:rsid w:val="00CF205A"/>
    <w:rsid w:val="00CF3AEE"/>
    <w:rsid w:val="00CF4FE7"/>
    <w:rsid w:val="00CF6996"/>
    <w:rsid w:val="00D01810"/>
    <w:rsid w:val="00D13A22"/>
    <w:rsid w:val="00D1424D"/>
    <w:rsid w:val="00D300ED"/>
    <w:rsid w:val="00D30D5C"/>
    <w:rsid w:val="00D30DC5"/>
    <w:rsid w:val="00D32B6D"/>
    <w:rsid w:val="00D359E1"/>
    <w:rsid w:val="00D449B1"/>
    <w:rsid w:val="00D57DB0"/>
    <w:rsid w:val="00D754E0"/>
    <w:rsid w:val="00D75F7C"/>
    <w:rsid w:val="00D83FF3"/>
    <w:rsid w:val="00D85D4B"/>
    <w:rsid w:val="00D87A6E"/>
    <w:rsid w:val="00D9032A"/>
    <w:rsid w:val="00D91CF4"/>
    <w:rsid w:val="00DA0DAC"/>
    <w:rsid w:val="00DB351D"/>
    <w:rsid w:val="00DB5FEA"/>
    <w:rsid w:val="00DC64CE"/>
    <w:rsid w:val="00DC71E4"/>
    <w:rsid w:val="00DD1574"/>
    <w:rsid w:val="00DE2E2A"/>
    <w:rsid w:val="00DF18C3"/>
    <w:rsid w:val="00DF676A"/>
    <w:rsid w:val="00E13A0F"/>
    <w:rsid w:val="00E30813"/>
    <w:rsid w:val="00E339D0"/>
    <w:rsid w:val="00E343C8"/>
    <w:rsid w:val="00E34588"/>
    <w:rsid w:val="00E36308"/>
    <w:rsid w:val="00E449F3"/>
    <w:rsid w:val="00E4583B"/>
    <w:rsid w:val="00E47AA5"/>
    <w:rsid w:val="00E63082"/>
    <w:rsid w:val="00E6352F"/>
    <w:rsid w:val="00E7664F"/>
    <w:rsid w:val="00E83C3F"/>
    <w:rsid w:val="00E86C52"/>
    <w:rsid w:val="00E87E76"/>
    <w:rsid w:val="00E92731"/>
    <w:rsid w:val="00EB3791"/>
    <w:rsid w:val="00EB495A"/>
    <w:rsid w:val="00EC0E71"/>
    <w:rsid w:val="00EC0F3A"/>
    <w:rsid w:val="00EC6766"/>
    <w:rsid w:val="00ED078D"/>
    <w:rsid w:val="00ED508A"/>
    <w:rsid w:val="00EE1F11"/>
    <w:rsid w:val="00EE262F"/>
    <w:rsid w:val="00EF7747"/>
    <w:rsid w:val="00F04555"/>
    <w:rsid w:val="00F0490F"/>
    <w:rsid w:val="00F05774"/>
    <w:rsid w:val="00F12311"/>
    <w:rsid w:val="00F14384"/>
    <w:rsid w:val="00F15359"/>
    <w:rsid w:val="00F1611D"/>
    <w:rsid w:val="00F22E13"/>
    <w:rsid w:val="00F33F9D"/>
    <w:rsid w:val="00F36367"/>
    <w:rsid w:val="00F53E5E"/>
    <w:rsid w:val="00F572A1"/>
    <w:rsid w:val="00F577A9"/>
    <w:rsid w:val="00F62B71"/>
    <w:rsid w:val="00F65E3A"/>
    <w:rsid w:val="00F70283"/>
    <w:rsid w:val="00F73639"/>
    <w:rsid w:val="00F841AE"/>
    <w:rsid w:val="00F91AA6"/>
    <w:rsid w:val="00F95C27"/>
    <w:rsid w:val="00FD1C67"/>
    <w:rsid w:val="00FD588A"/>
    <w:rsid w:val="00FF2D79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  <w:style w:type="paragraph" w:styleId="ad">
    <w:name w:val="List Paragraph"/>
    <w:basedOn w:val="a"/>
    <w:uiPriority w:val="34"/>
    <w:qFormat/>
    <w:rsid w:val="00584609"/>
    <w:pPr>
      <w:ind w:left="720"/>
      <w:contextualSpacing/>
    </w:pPr>
  </w:style>
  <w:style w:type="paragraph" w:customStyle="1" w:styleId="ConsPlusNormal">
    <w:name w:val="ConsPlusNormal"/>
    <w:rsid w:val="00765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E5A4-6E5C-4D9A-A833-07A9F18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2023-02-16T10:42:00Z</cp:lastPrinted>
  <dcterms:created xsi:type="dcterms:W3CDTF">2023-02-13T12:52:00Z</dcterms:created>
  <dcterms:modified xsi:type="dcterms:W3CDTF">2023-02-16T10:43:00Z</dcterms:modified>
</cp:coreProperties>
</file>